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6F8" w:rsidRDefault="008A36F8" w:rsidP="008A36F8">
      <w:pPr>
        <w:spacing w:after="0" w:line="360" w:lineRule="auto"/>
        <w:contextualSpacing/>
        <w:jc w:val="center"/>
        <w:rPr>
          <w:rFonts w:ascii="Times New Roman" w:eastAsia="Times New Roman" w:hAnsi="Times New Roman" w:cs="Times New Roman"/>
          <w:b/>
          <w:sz w:val="24"/>
          <w:szCs w:val="24"/>
        </w:rPr>
      </w:pPr>
      <w:bookmarkStart w:id="0" w:name="_Hlk511244472"/>
    </w:p>
    <w:p w:rsidR="008A36F8" w:rsidRDefault="008A36F8" w:rsidP="008A36F8">
      <w:pPr>
        <w:spacing w:after="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Zealand Adolescents’ Conceptualizations of Wellbeing: A Prototype Analysis</w:t>
      </w:r>
    </w:p>
    <w:p w:rsidR="008A36F8" w:rsidRPr="00B91F11" w:rsidRDefault="008A36F8" w:rsidP="008A36F8">
      <w:pPr>
        <w:spacing w:after="0" w:line="360" w:lineRule="auto"/>
        <w:contextualSpacing/>
        <w:jc w:val="center"/>
        <w:rPr>
          <w:rFonts w:ascii="Times New Roman" w:eastAsia="Times New Roman" w:hAnsi="Times New Roman" w:cs="Times New Roman"/>
          <w:b/>
          <w:sz w:val="24"/>
          <w:szCs w:val="24"/>
        </w:rPr>
      </w:pPr>
    </w:p>
    <w:p w:rsidR="008A36F8" w:rsidRDefault="008A36F8" w:rsidP="008A36F8">
      <w:pPr>
        <w:pStyle w:val="author"/>
      </w:pPr>
      <w:r>
        <w:t>Gazal Bharara</w:t>
      </w:r>
      <w:r>
        <w:rPr>
          <w:vertAlign w:val="superscript"/>
        </w:rPr>
        <w:t>1</w:t>
      </w:r>
      <w:r>
        <w:t>, Scott Duncan</w:t>
      </w:r>
      <w:r>
        <w:rPr>
          <w:vertAlign w:val="superscript"/>
        </w:rPr>
        <w:t>2</w:t>
      </w:r>
      <w:r>
        <w:t>,</w:t>
      </w:r>
      <w:r w:rsidRPr="00B91F11">
        <w:t xml:space="preserve"> </w:t>
      </w:r>
      <w:r>
        <w:t>Aaron Jarden</w:t>
      </w:r>
      <w:r>
        <w:rPr>
          <w:vertAlign w:val="superscript"/>
        </w:rPr>
        <w:t>3</w:t>
      </w:r>
      <w:r>
        <w:t>, Erica Hinckson</w:t>
      </w:r>
      <w:r>
        <w:rPr>
          <w:vertAlign w:val="superscript"/>
        </w:rPr>
        <w:t>4</w:t>
      </w:r>
    </w:p>
    <w:p w:rsidR="008A36F8" w:rsidRPr="00DC702B" w:rsidRDefault="008A36F8" w:rsidP="008A36F8">
      <w:pPr>
        <w:pStyle w:val="affiliation"/>
      </w:pPr>
      <w:r>
        <w:rPr>
          <w:vertAlign w:val="superscript"/>
        </w:rPr>
        <w:t>1</w:t>
      </w:r>
      <w:r>
        <w:t xml:space="preserve">Human Potential Centre, Auckland University of Technology, 90 Akoranga Drive, Northcote, Auckland, 0627, New Zealand, </w:t>
      </w:r>
      <w:hyperlink r:id="rId8" w:history="1">
        <w:r w:rsidRPr="001E2BC4">
          <w:rPr>
            <w:rStyle w:val="Hyperlink"/>
            <w:szCs w:val="24"/>
          </w:rPr>
          <w:t>gazal.bharara@aut.ac.nz</w:t>
        </w:r>
      </w:hyperlink>
    </w:p>
    <w:p w:rsidR="008A36F8" w:rsidRPr="00A67B93" w:rsidRDefault="008A36F8" w:rsidP="008A36F8">
      <w:pPr>
        <w:pStyle w:val="affiliation"/>
        <w:rPr>
          <w:color w:val="222222"/>
          <w:sz w:val="20"/>
          <w:shd w:val="clear" w:color="auto" w:fill="FFFFFF"/>
        </w:rPr>
      </w:pPr>
      <w:r>
        <w:rPr>
          <w:vertAlign w:val="superscript"/>
        </w:rPr>
        <w:t>2</w:t>
      </w:r>
      <w:r>
        <w:t xml:space="preserve">School of Sport and Recreation, Auckland University of </w:t>
      </w:r>
      <w:r w:rsidRPr="00B91F11">
        <w:t>Technology</w:t>
      </w:r>
      <w:r>
        <w:t xml:space="preserve">, </w:t>
      </w:r>
      <w:r w:rsidRPr="00B91F11">
        <w:rPr>
          <w:color w:val="222222"/>
          <w:shd w:val="clear" w:color="auto" w:fill="FFFFFF"/>
        </w:rPr>
        <w:t>17 Antares Pl, Rosedale, Auckland</w:t>
      </w:r>
      <w:r>
        <w:rPr>
          <w:color w:val="222222"/>
          <w:shd w:val="clear" w:color="auto" w:fill="FFFFFF"/>
        </w:rPr>
        <w:t>,</w:t>
      </w:r>
      <w:r w:rsidRPr="00B91F11">
        <w:rPr>
          <w:color w:val="222222"/>
          <w:shd w:val="clear" w:color="auto" w:fill="FFFFFF"/>
        </w:rPr>
        <w:t xml:space="preserve"> </w:t>
      </w:r>
      <w:r>
        <w:rPr>
          <w:color w:val="222222"/>
          <w:shd w:val="clear" w:color="auto" w:fill="FFFFFF"/>
        </w:rPr>
        <w:t xml:space="preserve">0632, New Zealand, </w:t>
      </w:r>
      <w:hyperlink r:id="rId9" w:history="1">
        <w:r w:rsidRPr="001E2BC4">
          <w:rPr>
            <w:rStyle w:val="Hyperlink"/>
            <w:szCs w:val="24"/>
            <w:shd w:val="clear" w:color="auto" w:fill="FFFFFF"/>
          </w:rPr>
          <w:t>scott.duncan@aut.ac.nz</w:t>
        </w:r>
      </w:hyperlink>
      <w:r>
        <w:rPr>
          <w:color w:val="222222"/>
          <w:szCs w:val="24"/>
          <w:shd w:val="clear" w:color="auto" w:fill="FFFFFF"/>
        </w:rPr>
        <w:t xml:space="preserve">, </w:t>
      </w:r>
      <w:r w:rsidRPr="00A67B93">
        <w:rPr>
          <w:rStyle w:val="Strong"/>
          <w:i w:val="0"/>
          <w:color w:val="000000"/>
          <w:sz w:val="20"/>
          <w:shd w:val="clear" w:color="auto" w:fill="FFFFFF"/>
        </w:rPr>
        <w:t>Tel:</w:t>
      </w:r>
      <w:r w:rsidRPr="00A67B93">
        <w:rPr>
          <w:b/>
          <w:i w:val="0"/>
          <w:color w:val="000000"/>
          <w:sz w:val="20"/>
          <w:shd w:val="clear" w:color="auto" w:fill="FFFFFF"/>
        </w:rPr>
        <w:t xml:space="preserve"> + </w:t>
      </w:r>
      <w:r w:rsidRPr="00A67B93">
        <w:rPr>
          <w:i w:val="0"/>
          <w:color w:val="000000"/>
          <w:sz w:val="20"/>
          <w:shd w:val="clear" w:color="auto" w:fill="FFFFFF"/>
        </w:rPr>
        <w:t>64 9 921 9999 ext. 7678</w:t>
      </w:r>
    </w:p>
    <w:p w:rsidR="008A36F8" w:rsidRPr="001E2BC4" w:rsidRDefault="008A36F8" w:rsidP="008A36F8">
      <w:pPr>
        <w:pStyle w:val="affiliation"/>
        <w:rPr>
          <w:szCs w:val="24"/>
          <w:shd w:val="clear" w:color="auto" w:fill="FFFFFF"/>
        </w:rPr>
      </w:pPr>
      <w:r>
        <w:rPr>
          <w:vertAlign w:val="superscript"/>
        </w:rPr>
        <w:t>3</w:t>
      </w:r>
      <w:r>
        <w:t xml:space="preserve">Centre for Positive Psychology, Melbourne Graduate School of Education, University of Melbourne, Victoria, 3010, Australia, </w:t>
      </w:r>
      <w:hyperlink r:id="rId10" w:history="1">
        <w:r w:rsidRPr="001E2BC4">
          <w:rPr>
            <w:rStyle w:val="Hyperlink"/>
            <w:szCs w:val="24"/>
            <w:shd w:val="clear" w:color="auto" w:fill="FFFFFF"/>
          </w:rPr>
          <w:t>aaron.jarden@unimelb.edu.au</w:t>
        </w:r>
      </w:hyperlink>
    </w:p>
    <w:p w:rsidR="008A36F8" w:rsidRDefault="008A36F8" w:rsidP="008A36F8">
      <w:pPr>
        <w:pStyle w:val="affiliation"/>
      </w:pPr>
      <w:r>
        <w:rPr>
          <w:vertAlign w:val="superscript"/>
        </w:rPr>
        <w:t>4</w:t>
      </w:r>
      <w:r>
        <w:t xml:space="preserve">School of Sport and Recreation, Auckland University of Technology, 90 Akoranga Drive, Northcote, Auckland, 0627, New Zealand, </w:t>
      </w:r>
      <w:hyperlink r:id="rId11" w:history="1">
        <w:r w:rsidRPr="00FB561F">
          <w:rPr>
            <w:rStyle w:val="Hyperlink"/>
          </w:rPr>
          <w:t>erica.hinckson@aut.ac.nz</w:t>
        </w:r>
      </w:hyperlink>
    </w:p>
    <w:p w:rsidR="008A36F8" w:rsidRPr="00FE7E9F" w:rsidRDefault="008A36F8" w:rsidP="008A36F8">
      <w:pPr>
        <w:pStyle w:val="phone"/>
      </w:pPr>
    </w:p>
    <w:p w:rsidR="008A36F8" w:rsidRDefault="008A36F8" w:rsidP="008A36F8">
      <w:pPr>
        <w:pStyle w:val="phone"/>
      </w:pPr>
      <w:r>
        <w:t>Corresponding Author:</w:t>
      </w:r>
    </w:p>
    <w:p w:rsidR="008A36F8" w:rsidRDefault="008A36F8" w:rsidP="008A36F8">
      <w:pPr>
        <w:pStyle w:val="fax"/>
      </w:pPr>
      <w:r>
        <w:t xml:space="preserve">Gazal Bharara </w:t>
      </w:r>
    </w:p>
    <w:p w:rsidR="008A36F8" w:rsidRDefault="008A36F8" w:rsidP="008A36F8">
      <w:pPr>
        <w:pStyle w:val="email"/>
      </w:pPr>
      <w:r>
        <w:t xml:space="preserve">e-mail: </w:t>
      </w:r>
      <w:hyperlink r:id="rId12" w:history="1">
        <w:r w:rsidRPr="000E101C">
          <w:rPr>
            <w:rStyle w:val="Hyperlink"/>
          </w:rPr>
          <w:t>gazal.bharara@aut.ac.nz</w:t>
        </w:r>
      </w:hyperlink>
      <w:r>
        <w:t xml:space="preserve">, </w:t>
      </w:r>
      <w:hyperlink r:id="rId13" w:history="1">
        <w:r w:rsidRPr="000E101C">
          <w:rPr>
            <w:rStyle w:val="Hyperlink"/>
          </w:rPr>
          <w:t>gazal.bharara@gmail.com</w:t>
        </w:r>
      </w:hyperlink>
    </w:p>
    <w:p w:rsidR="008A36F8" w:rsidRPr="002866C2" w:rsidRDefault="008A36F8" w:rsidP="008A36F8">
      <w:pPr>
        <w:spacing w:after="0" w:line="360" w:lineRule="auto"/>
        <w:contextualSpacing/>
        <w:rPr>
          <w:rFonts w:ascii="Times New Roman" w:eastAsiaTheme="minorEastAsia" w:hAnsi="Times New Roman" w:cs="Times New Roman"/>
          <w:sz w:val="24"/>
          <w:szCs w:val="24"/>
        </w:rPr>
      </w:pPr>
    </w:p>
    <w:p w:rsidR="008A36F8" w:rsidRDefault="008A36F8" w:rsidP="008A36F8">
      <w:pPr>
        <w:spacing w:after="0" w:line="360" w:lineRule="auto"/>
        <w:contextualSpacing/>
        <w:rPr>
          <w:rFonts w:ascii="Times New Roman" w:eastAsiaTheme="minorEastAsia" w:hAnsi="Times New Roman" w:cs="Times New Roman"/>
          <w:i/>
          <w:sz w:val="24"/>
          <w:szCs w:val="24"/>
        </w:rPr>
      </w:pPr>
    </w:p>
    <w:p w:rsidR="008A36F8" w:rsidRPr="002866C2" w:rsidRDefault="008A36F8" w:rsidP="008A36F8">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The paper has not been published elsewhere and it has not been submitted simultaneously for publication elsewhere.</w:t>
      </w:r>
    </w:p>
    <w:p w:rsidR="008A36F8" w:rsidRDefault="008A36F8" w:rsidP="008A36F8">
      <w:pPr>
        <w:spacing w:after="0" w:line="360" w:lineRule="auto"/>
        <w:contextualSpacing/>
        <w:rPr>
          <w:rFonts w:ascii="Times New Roman" w:eastAsiaTheme="minorEastAsia" w:hAnsi="Times New Roman" w:cs="Times New Roman"/>
          <w:b/>
          <w:sz w:val="24"/>
          <w:szCs w:val="24"/>
        </w:rPr>
      </w:pPr>
    </w:p>
    <w:p w:rsidR="008A36F8" w:rsidRPr="005036D8" w:rsidRDefault="008A36F8" w:rsidP="008A36F8">
      <w:pPr>
        <w:rPr>
          <w:rFonts w:ascii="Times New Roman" w:eastAsiaTheme="majorEastAsia" w:hAnsi="Times New Roman" w:cs="Times New Roman"/>
          <w:bCs/>
          <w:color w:val="000000" w:themeColor="text1"/>
          <w:sz w:val="24"/>
          <w:szCs w:val="24"/>
        </w:rPr>
      </w:pPr>
      <w:r w:rsidRPr="005036D8">
        <w:rPr>
          <w:rFonts w:ascii="Times New Roman" w:eastAsiaTheme="minorEastAsia" w:hAnsi="Times New Roman" w:cs="Times New Roman"/>
          <w:sz w:val="24"/>
          <w:szCs w:val="24"/>
        </w:rPr>
        <w:t xml:space="preserve">Funding: </w:t>
      </w:r>
      <w:r w:rsidRPr="005036D8">
        <w:rPr>
          <w:rFonts w:ascii="Times New Roman" w:eastAsiaTheme="majorEastAsia" w:hAnsi="Times New Roman" w:cs="Times New Roman"/>
          <w:bCs/>
          <w:color w:val="000000" w:themeColor="text1"/>
          <w:sz w:val="24"/>
          <w:szCs w:val="24"/>
        </w:rPr>
        <w:t>Funding was received from the PhD account of the university for research only not for the publication and/or authorship</w:t>
      </w:r>
    </w:p>
    <w:p w:rsidR="008A36F8" w:rsidRPr="007F405E" w:rsidRDefault="008A36F8" w:rsidP="008A36F8">
      <w:pPr>
        <w:spacing w:after="0" w:line="360" w:lineRule="auto"/>
        <w:rPr>
          <w:rFonts w:ascii="Times New Roman" w:eastAsiaTheme="minorEastAsia" w:hAnsi="Times New Roman" w:cs="Times New Roman"/>
          <w:sz w:val="24"/>
          <w:szCs w:val="24"/>
        </w:rPr>
      </w:pPr>
    </w:p>
    <w:p w:rsidR="008A36F8" w:rsidRPr="007F405E" w:rsidRDefault="008A36F8" w:rsidP="008A36F8">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Declarations of</w:t>
      </w:r>
      <w:r w:rsidRPr="007F405E">
        <w:rPr>
          <w:rFonts w:ascii="Times New Roman" w:eastAsiaTheme="minorEastAsia" w:hAnsi="Times New Roman" w:cs="Times New Roman"/>
          <w:sz w:val="24"/>
          <w:szCs w:val="24"/>
        </w:rPr>
        <w:t xml:space="preserve"> interest: None</w:t>
      </w:r>
    </w:p>
    <w:p w:rsidR="008A36F8" w:rsidRPr="002600AF" w:rsidRDefault="008A36F8" w:rsidP="008A36F8">
      <w:pPr>
        <w:rPr>
          <w:rFonts w:ascii="Times New Roman" w:hAnsi="Times New Roman" w:cs="Times New Roman"/>
          <w:sz w:val="24"/>
          <w:szCs w:val="24"/>
        </w:rPr>
      </w:pPr>
      <w:r w:rsidRPr="002600AF">
        <w:rPr>
          <w:rFonts w:ascii="Times New Roman" w:hAnsi="Times New Roman" w:cs="Times New Roman"/>
          <w:sz w:val="24"/>
          <w:szCs w:val="24"/>
        </w:rPr>
        <w:t>Word count: 9610</w:t>
      </w:r>
      <w:r>
        <w:rPr>
          <w:rFonts w:ascii="Times New Roman" w:hAnsi="Times New Roman" w:cs="Times New Roman"/>
          <w:sz w:val="24"/>
          <w:szCs w:val="24"/>
        </w:rPr>
        <w:t xml:space="preserve"> excluding references</w:t>
      </w:r>
    </w:p>
    <w:p w:rsidR="008A36F8" w:rsidRDefault="008A36F8" w:rsidP="00CA5210">
      <w:pPr>
        <w:spacing w:after="0" w:line="360" w:lineRule="auto"/>
        <w:rPr>
          <w:rFonts w:ascii="Times New Roman" w:eastAsiaTheme="minorEastAsia" w:hAnsi="Times New Roman" w:cs="Times New Roman"/>
          <w:sz w:val="24"/>
          <w:szCs w:val="24"/>
        </w:rPr>
      </w:pPr>
    </w:p>
    <w:p w:rsidR="008A36F8" w:rsidRDefault="008A36F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CA5210" w:rsidRPr="00CA5210" w:rsidRDefault="00CA5210" w:rsidP="00CA5210">
      <w:pPr>
        <w:spacing w:after="0" w:line="360" w:lineRule="auto"/>
        <w:rPr>
          <w:rFonts w:ascii="Times New Roman" w:eastAsiaTheme="minorEastAsia" w:hAnsi="Times New Roman" w:cs="Times New Roman"/>
          <w:sz w:val="24"/>
          <w:szCs w:val="24"/>
        </w:rPr>
      </w:pPr>
    </w:p>
    <w:p w:rsidR="000E02F5" w:rsidRDefault="00BE2C5F" w:rsidP="000E02F5">
      <w:pPr>
        <w:spacing w:after="0" w:line="360" w:lineRule="auto"/>
        <w:contextualSpacing/>
        <w:jc w:val="center"/>
        <w:rPr>
          <w:rFonts w:ascii="Times New Roman" w:eastAsia="Times New Roman" w:hAnsi="Times New Roman" w:cs="Times New Roman"/>
          <w:b/>
          <w:sz w:val="24"/>
          <w:szCs w:val="24"/>
        </w:rPr>
      </w:pPr>
      <w:bookmarkStart w:id="1" w:name="_GoBack"/>
      <w:r>
        <w:rPr>
          <w:rFonts w:ascii="Times New Roman" w:eastAsia="Times New Roman" w:hAnsi="Times New Roman" w:cs="Times New Roman"/>
          <w:b/>
          <w:sz w:val="24"/>
          <w:szCs w:val="24"/>
        </w:rPr>
        <w:t xml:space="preserve">New Zealand </w:t>
      </w:r>
      <w:r w:rsidR="000E02F5">
        <w:rPr>
          <w:rFonts w:ascii="Times New Roman" w:eastAsia="Times New Roman" w:hAnsi="Times New Roman" w:cs="Times New Roman"/>
          <w:b/>
          <w:sz w:val="24"/>
          <w:szCs w:val="24"/>
        </w:rPr>
        <w:t>Adolescents’ Conceptualizations of Wellbeing: A Prototype Analysis</w:t>
      </w:r>
    </w:p>
    <w:p w:rsidR="00CA5210" w:rsidRDefault="00CA5210" w:rsidP="000E02F5">
      <w:pPr>
        <w:spacing w:after="0" w:line="360" w:lineRule="auto"/>
        <w:jc w:val="center"/>
        <w:rPr>
          <w:rFonts w:ascii="Times New Roman" w:eastAsiaTheme="minorEastAsia" w:hAnsi="Times New Roman" w:cs="Times New Roman"/>
          <w:sz w:val="24"/>
          <w:szCs w:val="24"/>
        </w:rPr>
      </w:pPr>
      <w:bookmarkStart w:id="2" w:name="_Ref507534940"/>
      <w:bookmarkEnd w:id="1"/>
    </w:p>
    <w:p w:rsidR="000E02F5" w:rsidRPr="002866C2" w:rsidRDefault="000E02F5" w:rsidP="000E02F5">
      <w:pPr>
        <w:spacing w:after="0" w:line="360" w:lineRule="auto"/>
        <w:jc w:val="center"/>
        <w:rPr>
          <w:rFonts w:ascii="Times New Roman" w:eastAsiaTheme="minorEastAsia" w:hAnsi="Times New Roman" w:cs="Times New Roman"/>
          <w:b/>
          <w:bCs/>
          <w:sz w:val="24"/>
          <w:szCs w:val="24"/>
        </w:rPr>
      </w:pPr>
      <w:r w:rsidRPr="002866C2">
        <w:rPr>
          <w:rFonts w:ascii="Times New Roman" w:eastAsiaTheme="minorEastAsia" w:hAnsi="Times New Roman" w:cs="Times New Roman"/>
          <w:b/>
          <w:sz w:val="24"/>
          <w:szCs w:val="24"/>
        </w:rPr>
        <w:t>Abstract</w:t>
      </w:r>
      <w:bookmarkEnd w:id="2"/>
    </w:p>
    <w:p w:rsidR="000E02F5" w:rsidRDefault="000E02F5" w:rsidP="000E02F5">
      <w:pPr>
        <w:spacing w:after="0" w:line="360" w:lineRule="auto"/>
        <w:rPr>
          <w:rFonts w:ascii="Times New Roman" w:eastAsiaTheme="minorEastAsia" w:hAnsi="Times New Roman" w:cs="Times New Roman"/>
          <w:sz w:val="24"/>
          <w:szCs w:val="24"/>
        </w:rPr>
      </w:pPr>
    </w:p>
    <w:p w:rsidR="000E02F5" w:rsidRPr="002866C2" w:rsidRDefault="009A2070" w:rsidP="000E02F5">
      <w:pPr>
        <w:spacing w:after="0" w:line="36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T</w:t>
      </w:r>
      <w:r w:rsidR="005C766F">
        <w:rPr>
          <w:rFonts w:ascii="Times New Roman" w:eastAsiaTheme="minorEastAsia" w:hAnsi="Times New Roman" w:cs="Times New Roman"/>
          <w:color w:val="000000"/>
          <w:sz w:val="24"/>
          <w:szCs w:val="24"/>
        </w:rPr>
        <w:t>his research</w:t>
      </w:r>
      <w:r w:rsidR="000E02F5" w:rsidRPr="002866C2">
        <w:rPr>
          <w:rFonts w:ascii="Times New Roman" w:eastAsiaTheme="minorEastAsia" w:hAnsi="Times New Roman" w:cs="Times New Roman"/>
          <w:color w:val="000000"/>
          <w:sz w:val="24"/>
          <w:szCs w:val="24"/>
        </w:rPr>
        <w:t xml:space="preserve"> investigate</w:t>
      </w:r>
      <w:r w:rsidR="00230291">
        <w:rPr>
          <w:rFonts w:ascii="Times New Roman" w:eastAsiaTheme="minorEastAsia" w:hAnsi="Times New Roman" w:cs="Times New Roman"/>
          <w:color w:val="000000"/>
          <w:sz w:val="24"/>
          <w:szCs w:val="24"/>
        </w:rPr>
        <w:t>d</w:t>
      </w:r>
      <w:r w:rsidR="000E02F5" w:rsidRPr="002866C2">
        <w:rPr>
          <w:rFonts w:ascii="Times New Roman" w:eastAsiaTheme="minorEastAsia" w:hAnsi="Times New Roman" w:cs="Times New Roman"/>
          <w:color w:val="000000"/>
          <w:sz w:val="24"/>
          <w:szCs w:val="24"/>
        </w:rPr>
        <w:t xml:space="preserve"> </w:t>
      </w:r>
      <w:r w:rsidR="00AD3415">
        <w:rPr>
          <w:rFonts w:ascii="Times New Roman" w:eastAsiaTheme="minorEastAsia" w:hAnsi="Times New Roman" w:cs="Times New Roman"/>
          <w:color w:val="000000"/>
          <w:sz w:val="24"/>
          <w:szCs w:val="24"/>
        </w:rPr>
        <w:t xml:space="preserve">New Zealand </w:t>
      </w:r>
      <w:r w:rsidR="000E02F5" w:rsidRPr="002866C2">
        <w:rPr>
          <w:rFonts w:ascii="Times New Roman" w:eastAsiaTheme="minorEastAsia" w:hAnsi="Times New Roman" w:cs="Times New Roman"/>
          <w:color w:val="000000"/>
          <w:sz w:val="24"/>
          <w:szCs w:val="24"/>
        </w:rPr>
        <w:t>adolescents’</w:t>
      </w:r>
      <w:r w:rsidR="003740F6">
        <w:rPr>
          <w:rFonts w:ascii="Times New Roman" w:eastAsiaTheme="minorEastAsia" w:hAnsi="Times New Roman" w:cs="Times New Roman"/>
          <w:color w:val="000000"/>
          <w:sz w:val="24"/>
          <w:szCs w:val="24"/>
        </w:rPr>
        <w:t xml:space="preserve"> (aged 11 to 13</w:t>
      </w:r>
      <w:r w:rsidR="00230291">
        <w:rPr>
          <w:rFonts w:ascii="Times New Roman" w:eastAsiaTheme="minorEastAsia" w:hAnsi="Times New Roman" w:cs="Times New Roman"/>
          <w:color w:val="000000"/>
          <w:sz w:val="24"/>
          <w:szCs w:val="24"/>
        </w:rPr>
        <w:t xml:space="preserve">, </w:t>
      </w:r>
      <w:r w:rsidR="00230291" w:rsidRPr="00230291">
        <w:rPr>
          <w:rFonts w:ascii="Times New Roman" w:eastAsiaTheme="minorEastAsia" w:hAnsi="Times New Roman" w:cs="Times New Roman"/>
          <w:i/>
          <w:color w:val="000000"/>
          <w:sz w:val="24"/>
          <w:szCs w:val="24"/>
        </w:rPr>
        <w:t>N</w:t>
      </w:r>
      <w:r w:rsidR="00230291">
        <w:rPr>
          <w:rFonts w:ascii="Times New Roman" w:eastAsiaTheme="minorEastAsia" w:hAnsi="Times New Roman" w:cs="Times New Roman"/>
          <w:color w:val="000000"/>
          <w:sz w:val="24"/>
          <w:szCs w:val="24"/>
        </w:rPr>
        <w:t xml:space="preserve"> = 361</w:t>
      </w:r>
      <w:r w:rsidR="003740F6">
        <w:rPr>
          <w:rFonts w:ascii="Times New Roman" w:eastAsiaTheme="minorEastAsia" w:hAnsi="Times New Roman" w:cs="Times New Roman"/>
          <w:color w:val="000000"/>
          <w:sz w:val="24"/>
          <w:szCs w:val="24"/>
        </w:rPr>
        <w:t>)</w:t>
      </w:r>
      <w:r w:rsidR="000E02F5" w:rsidRPr="002866C2">
        <w:rPr>
          <w:rFonts w:ascii="Times New Roman" w:eastAsiaTheme="minorEastAsia" w:hAnsi="Times New Roman" w:cs="Times New Roman"/>
          <w:color w:val="000000"/>
          <w:sz w:val="24"/>
          <w:szCs w:val="24"/>
        </w:rPr>
        <w:t xml:space="preserve"> </w:t>
      </w:r>
      <w:r w:rsidR="008C46DD">
        <w:rPr>
          <w:rFonts w:ascii="Times New Roman" w:eastAsiaTheme="minorEastAsia" w:hAnsi="Times New Roman" w:cs="Times New Roman"/>
          <w:color w:val="000000"/>
          <w:sz w:val="24"/>
          <w:szCs w:val="24"/>
        </w:rPr>
        <w:t>per</w:t>
      </w:r>
      <w:r w:rsidR="00A91B67">
        <w:rPr>
          <w:rFonts w:ascii="Times New Roman" w:eastAsiaTheme="minorEastAsia" w:hAnsi="Times New Roman" w:cs="Times New Roman"/>
          <w:color w:val="000000"/>
          <w:sz w:val="24"/>
          <w:szCs w:val="24"/>
        </w:rPr>
        <w:t>ceptions</w:t>
      </w:r>
      <w:r w:rsidR="003600E6">
        <w:rPr>
          <w:rFonts w:ascii="Times New Roman" w:eastAsiaTheme="minorEastAsia" w:hAnsi="Times New Roman" w:cs="Times New Roman"/>
          <w:color w:val="000000"/>
          <w:sz w:val="24"/>
          <w:szCs w:val="24"/>
        </w:rPr>
        <w:t xml:space="preserve"> of </w:t>
      </w:r>
      <w:r w:rsidR="00B1070E">
        <w:rPr>
          <w:rFonts w:ascii="Times New Roman" w:eastAsiaTheme="minorEastAsia" w:hAnsi="Times New Roman" w:cs="Times New Roman"/>
          <w:color w:val="000000"/>
          <w:sz w:val="24"/>
          <w:szCs w:val="24"/>
        </w:rPr>
        <w:t>wellbeing</w:t>
      </w:r>
      <w:r w:rsidR="005C766F">
        <w:rPr>
          <w:rFonts w:ascii="Times New Roman" w:eastAsiaTheme="minorEastAsia" w:hAnsi="Times New Roman" w:cs="Times New Roman"/>
          <w:color w:val="000000"/>
          <w:sz w:val="24"/>
          <w:szCs w:val="24"/>
        </w:rPr>
        <w:t xml:space="preserve"> with three studies</w:t>
      </w:r>
      <w:r w:rsidR="00830A85">
        <w:rPr>
          <w:rFonts w:ascii="Times New Roman" w:eastAsiaTheme="minorEastAsia" w:hAnsi="Times New Roman" w:cs="Times New Roman"/>
          <w:color w:val="000000"/>
          <w:sz w:val="24"/>
          <w:szCs w:val="24"/>
        </w:rPr>
        <w:t xml:space="preserve">. </w:t>
      </w:r>
      <w:r w:rsidR="004152FF">
        <w:rPr>
          <w:rFonts w:ascii="Times New Roman" w:eastAsiaTheme="minorEastAsia" w:hAnsi="Times New Roman" w:cs="Times New Roman"/>
          <w:color w:val="000000"/>
          <w:sz w:val="24"/>
          <w:szCs w:val="24"/>
        </w:rPr>
        <w:t xml:space="preserve">Specifically, </w:t>
      </w:r>
      <w:r w:rsidR="00283D54">
        <w:rPr>
          <w:rFonts w:ascii="Times New Roman" w:eastAsiaTheme="minorEastAsia" w:hAnsi="Times New Roman" w:cs="Times New Roman"/>
          <w:color w:val="000000"/>
          <w:sz w:val="24"/>
          <w:szCs w:val="24"/>
        </w:rPr>
        <w:t>we</w:t>
      </w:r>
      <w:r w:rsidR="005C766F">
        <w:rPr>
          <w:rFonts w:ascii="Times New Roman" w:eastAsiaTheme="minorEastAsia" w:hAnsi="Times New Roman" w:cs="Times New Roman"/>
          <w:color w:val="000000"/>
          <w:sz w:val="24"/>
          <w:szCs w:val="24"/>
        </w:rPr>
        <w:t xml:space="preserve"> </w:t>
      </w:r>
      <w:r w:rsidR="004152FF">
        <w:rPr>
          <w:rFonts w:ascii="Times New Roman" w:eastAsiaTheme="minorEastAsia" w:hAnsi="Times New Roman" w:cs="Times New Roman"/>
          <w:color w:val="000000"/>
          <w:sz w:val="24"/>
          <w:szCs w:val="24"/>
        </w:rPr>
        <w:t xml:space="preserve">determined </w:t>
      </w:r>
      <w:r w:rsidR="008F7626">
        <w:rPr>
          <w:rFonts w:ascii="Times New Roman" w:eastAsiaTheme="minorEastAsia" w:hAnsi="Times New Roman" w:cs="Times New Roman"/>
          <w:color w:val="000000"/>
          <w:sz w:val="24"/>
          <w:szCs w:val="24"/>
        </w:rPr>
        <w:t xml:space="preserve">the </w:t>
      </w:r>
      <w:r w:rsidR="007A6429">
        <w:rPr>
          <w:rFonts w:ascii="Times New Roman" w:eastAsiaTheme="minorEastAsia" w:hAnsi="Times New Roman" w:cs="Times New Roman"/>
          <w:color w:val="000000"/>
          <w:sz w:val="24"/>
          <w:szCs w:val="24"/>
        </w:rPr>
        <w:t xml:space="preserve">components of wellbeing and </w:t>
      </w:r>
      <w:r w:rsidR="00E81EE8">
        <w:rPr>
          <w:rFonts w:ascii="Times New Roman" w:eastAsiaTheme="minorEastAsia" w:hAnsi="Times New Roman" w:cs="Times New Roman"/>
          <w:color w:val="000000"/>
          <w:sz w:val="24"/>
          <w:szCs w:val="24"/>
        </w:rPr>
        <w:t xml:space="preserve">aspects that promote </w:t>
      </w:r>
      <w:r w:rsidR="007A6429">
        <w:rPr>
          <w:rFonts w:ascii="Times New Roman" w:eastAsiaTheme="minorEastAsia" w:hAnsi="Times New Roman" w:cs="Times New Roman"/>
          <w:color w:val="000000"/>
          <w:sz w:val="24"/>
          <w:szCs w:val="24"/>
        </w:rPr>
        <w:t>wellbeing</w:t>
      </w:r>
      <w:r w:rsidR="004152FF">
        <w:rPr>
          <w:rFonts w:ascii="Times New Roman" w:eastAsiaTheme="minorEastAsia" w:hAnsi="Times New Roman" w:cs="Times New Roman"/>
          <w:color w:val="000000"/>
          <w:sz w:val="24"/>
          <w:szCs w:val="24"/>
        </w:rPr>
        <w:t xml:space="preserve"> as per adolescents’ views. </w:t>
      </w:r>
      <w:r w:rsidR="000B4BA1">
        <w:rPr>
          <w:rFonts w:ascii="Times New Roman" w:eastAsiaTheme="minorEastAsia" w:hAnsi="Times New Roman" w:cs="Times New Roman"/>
          <w:color w:val="000000"/>
          <w:sz w:val="24"/>
          <w:szCs w:val="24"/>
        </w:rPr>
        <w:t xml:space="preserve">We </w:t>
      </w:r>
      <w:r w:rsidR="00AA0EEA">
        <w:rPr>
          <w:rFonts w:ascii="Times New Roman" w:eastAsiaTheme="minorEastAsia" w:hAnsi="Times New Roman" w:cs="Times New Roman"/>
          <w:color w:val="000000"/>
          <w:sz w:val="24"/>
          <w:szCs w:val="24"/>
        </w:rPr>
        <w:t>also examined</w:t>
      </w:r>
      <w:r w:rsidR="00383369">
        <w:rPr>
          <w:rFonts w:ascii="Times New Roman" w:eastAsiaTheme="minorEastAsia" w:hAnsi="Times New Roman" w:cs="Times New Roman"/>
          <w:color w:val="000000"/>
          <w:sz w:val="24"/>
          <w:szCs w:val="24"/>
        </w:rPr>
        <w:t xml:space="preserve"> </w:t>
      </w:r>
      <w:r w:rsidR="00AA0EEA">
        <w:rPr>
          <w:rFonts w:ascii="Times New Roman" w:eastAsiaTheme="minorEastAsia" w:hAnsi="Times New Roman" w:cs="Times New Roman"/>
          <w:color w:val="000000"/>
          <w:sz w:val="24"/>
          <w:szCs w:val="24"/>
        </w:rPr>
        <w:t>whether</w:t>
      </w:r>
      <w:r w:rsidR="00383369">
        <w:rPr>
          <w:rFonts w:ascii="Times New Roman" w:eastAsiaTheme="minorEastAsia" w:hAnsi="Times New Roman" w:cs="Times New Roman"/>
          <w:color w:val="000000"/>
          <w:sz w:val="24"/>
          <w:szCs w:val="24"/>
        </w:rPr>
        <w:t xml:space="preserve"> </w:t>
      </w:r>
      <w:r w:rsidR="007E339E">
        <w:rPr>
          <w:rFonts w:ascii="Times New Roman" w:eastAsiaTheme="minorEastAsia" w:hAnsi="Times New Roman" w:cs="Times New Roman"/>
          <w:color w:val="000000"/>
          <w:sz w:val="24"/>
          <w:szCs w:val="24"/>
        </w:rPr>
        <w:t>these per</w:t>
      </w:r>
      <w:r w:rsidR="00D7200F">
        <w:rPr>
          <w:rFonts w:ascii="Times New Roman" w:eastAsiaTheme="minorEastAsia" w:hAnsi="Times New Roman" w:cs="Times New Roman"/>
          <w:color w:val="000000"/>
          <w:sz w:val="24"/>
          <w:szCs w:val="24"/>
        </w:rPr>
        <w:t>spectives</w:t>
      </w:r>
      <w:r w:rsidR="00383369">
        <w:rPr>
          <w:rFonts w:ascii="Times New Roman" w:eastAsiaTheme="minorEastAsia" w:hAnsi="Times New Roman" w:cs="Times New Roman"/>
          <w:color w:val="000000"/>
          <w:sz w:val="24"/>
          <w:szCs w:val="24"/>
        </w:rPr>
        <w:t xml:space="preserve"> </w:t>
      </w:r>
      <w:r w:rsidR="004B48FC">
        <w:rPr>
          <w:rFonts w:ascii="Times New Roman" w:eastAsiaTheme="minorEastAsia" w:hAnsi="Times New Roman" w:cs="Times New Roman"/>
          <w:color w:val="000000"/>
          <w:sz w:val="24"/>
          <w:szCs w:val="24"/>
        </w:rPr>
        <w:t>a</w:t>
      </w:r>
      <w:r w:rsidR="00C245C9">
        <w:rPr>
          <w:rFonts w:ascii="Times New Roman" w:eastAsiaTheme="minorEastAsia" w:hAnsi="Times New Roman" w:cs="Times New Roman"/>
          <w:color w:val="000000"/>
          <w:sz w:val="24"/>
          <w:szCs w:val="24"/>
        </w:rPr>
        <w:t xml:space="preserve">re </w:t>
      </w:r>
      <w:r w:rsidR="00383369">
        <w:rPr>
          <w:rFonts w:ascii="Times New Roman" w:eastAsiaTheme="minorEastAsia" w:hAnsi="Times New Roman" w:cs="Times New Roman"/>
          <w:color w:val="000000"/>
          <w:sz w:val="24"/>
          <w:szCs w:val="24"/>
        </w:rPr>
        <w:t>aligned with adults’ conceptualizations and popul</w:t>
      </w:r>
      <w:r w:rsidR="00AA0EEA">
        <w:rPr>
          <w:rFonts w:ascii="Times New Roman" w:eastAsiaTheme="minorEastAsia" w:hAnsi="Times New Roman" w:cs="Times New Roman"/>
          <w:color w:val="000000"/>
          <w:sz w:val="24"/>
          <w:szCs w:val="24"/>
        </w:rPr>
        <w:t>ar academic models of wellbeing,</w:t>
      </w:r>
      <w:r w:rsidR="00383369">
        <w:rPr>
          <w:rFonts w:ascii="Times New Roman" w:eastAsiaTheme="minorEastAsia" w:hAnsi="Times New Roman" w:cs="Times New Roman"/>
          <w:color w:val="000000"/>
          <w:sz w:val="24"/>
          <w:szCs w:val="24"/>
        </w:rPr>
        <w:t xml:space="preserve"> </w:t>
      </w:r>
      <w:r w:rsidR="00A65BAD">
        <w:rPr>
          <w:rFonts w:ascii="Times New Roman" w:eastAsiaTheme="minorEastAsia" w:hAnsi="Times New Roman" w:cs="Times New Roman"/>
          <w:color w:val="000000"/>
          <w:sz w:val="24"/>
          <w:szCs w:val="24"/>
        </w:rPr>
        <w:t>whether</w:t>
      </w:r>
      <w:r w:rsidR="000B4BA1">
        <w:rPr>
          <w:rFonts w:ascii="Times New Roman" w:eastAsiaTheme="minorEastAsia" w:hAnsi="Times New Roman" w:cs="Times New Roman"/>
          <w:color w:val="000000"/>
          <w:sz w:val="24"/>
          <w:szCs w:val="24"/>
        </w:rPr>
        <w:t xml:space="preserve"> socioeconomic status </w:t>
      </w:r>
      <w:r w:rsidR="00416E0F">
        <w:rPr>
          <w:rFonts w:ascii="Times New Roman" w:eastAsiaTheme="minorEastAsia" w:hAnsi="Times New Roman" w:cs="Times New Roman"/>
          <w:color w:val="000000"/>
          <w:sz w:val="24"/>
          <w:szCs w:val="24"/>
        </w:rPr>
        <w:t xml:space="preserve">impacts </w:t>
      </w:r>
      <w:r w:rsidR="00CF2DD6">
        <w:rPr>
          <w:rFonts w:ascii="Times New Roman" w:eastAsiaTheme="minorEastAsia" w:hAnsi="Times New Roman" w:cs="Times New Roman"/>
          <w:color w:val="000000"/>
          <w:sz w:val="24"/>
          <w:szCs w:val="24"/>
        </w:rPr>
        <w:t xml:space="preserve">how central </w:t>
      </w:r>
      <w:r w:rsidR="002D7320">
        <w:rPr>
          <w:rFonts w:ascii="Times New Roman" w:eastAsiaTheme="minorEastAsia" w:hAnsi="Times New Roman" w:cs="Times New Roman"/>
          <w:color w:val="000000"/>
          <w:sz w:val="24"/>
          <w:szCs w:val="24"/>
        </w:rPr>
        <w:t xml:space="preserve">a </w:t>
      </w:r>
      <w:r w:rsidR="00D323E4">
        <w:rPr>
          <w:rFonts w:ascii="Times New Roman" w:eastAsiaTheme="minorEastAsia" w:hAnsi="Times New Roman" w:cs="Times New Roman"/>
          <w:color w:val="000000"/>
          <w:sz w:val="24"/>
          <w:szCs w:val="24"/>
        </w:rPr>
        <w:t>component</w:t>
      </w:r>
      <w:r w:rsidR="00640456">
        <w:rPr>
          <w:rFonts w:ascii="Times New Roman" w:eastAsiaTheme="minorEastAsia" w:hAnsi="Times New Roman" w:cs="Times New Roman"/>
          <w:color w:val="000000"/>
          <w:sz w:val="24"/>
          <w:szCs w:val="24"/>
        </w:rPr>
        <w:t xml:space="preserve"> is</w:t>
      </w:r>
      <w:r w:rsidR="00CF2DD6">
        <w:rPr>
          <w:rFonts w:ascii="Times New Roman" w:eastAsiaTheme="minorEastAsia" w:hAnsi="Times New Roman" w:cs="Times New Roman"/>
          <w:color w:val="000000"/>
          <w:sz w:val="24"/>
          <w:szCs w:val="24"/>
        </w:rPr>
        <w:t xml:space="preserve"> for adolescents</w:t>
      </w:r>
      <w:r w:rsidR="000B4BA1">
        <w:rPr>
          <w:rFonts w:ascii="Times New Roman" w:eastAsiaTheme="minorEastAsia" w:hAnsi="Times New Roman" w:cs="Times New Roman"/>
          <w:color w:val="000000"/>
          <w:sz w:val="24"/>
          <w:szCs w:val="24"/>
        </w:rPr>
        <w:t xml:space="preserve">, and </w:t>
      </w:r>
      <w:r w:rsidR="00CD43D6">
        <w:rPr>
          <w:rFonts w:ascii="Times New Roman" w:eastAsiaTheme="minorEastAsia" w:hAnsi="Times New Roman" w:cs="Times New Roman"/>
          <w:color w:val="000000"/>
          <w:sz w:val="24"/>
          <w:szCs w:val="24"/>
        </w:rPr>
        <w:t>whether wellbeing is prototypically organized.</w:t>
      </w:r>
      <w:r w:rsidR="005B10F8">
        <w:rPr>
          <w:rFonts w:ascii="Times New Roman" w:eastAsiaTheme="minorEastAsia" w:hAnsi="Times New Roman" w:cs="Times New Roman"/>
          <w:color w:val="000000"/>
          <w:sz w:val="24"/>
          <w:szCs w:val="24"/>
        </w:rPr>
        <w:t xml:space="preserve"> </w:t>
      </w:r>
      <w:r w:rsidR="00EE6985">
        <w:rPr>
          <w:rFonts w:ascii="Times New Roman" w:eastAsiaTheme="minorEastAsia" w:hAnsi="Times New Roman" w:cs="Times New Roman"/>
          <w:color w:val="000000"/>
          <w:sz w:val="24"/>
          <w:szCs w:val="24"/>
        </w:rPr>
        <w:t>Results demonstrate</w:t>
      </w:r>
      <w:r w:rsidR="000E02F5" w:rsidRPr="002866C2">
        <w:rPr>
          <w:rFonts w:ascii="Times New Roman" w:eastAsiaTheme="minorEastAsia" w:hAnsi="Times New Roman" w:cs="Times New Roman"/>
          <w:color w:val="000000"/>
          <w:sz w:val="24"/>
          <w:szCs w:val="24"/>
        </w:rPr>
        <w:t xml:space="preserve"> that wellbeing is prototy</w:t>
      </w:r>
      <w:r w:rsidR="00EB6AB0">
        <w:rPr>
          <w:rFonts w:ascii="Times New Roman" w:eastAsiaTheme="minorEastAsia" w:hAnsi="Times New Roman" w:cs="Times New Roman"/>
          <w:color w:val="000000"/>
          <w:sz w:val="24"/>
          <w:szCs w:val="24"/>
        </w:rPr>
        <w:t xml:space="preserve">pically organized </w:t>
      </w:r>
      <w:r w:rsidR="000E02F5" w:rsidRPr="002866C2">
        <w:rPr>
          <w:rFonts w:ascii="Times New Roman" w:eastAsiaTheme="minorEastAsia" w:hAnsi="Times New Roman" w:cs="Times New Roman"/>
          <w:color w:val="000000"/>
          <w:sz w:val="24"/>
          <w:szCs w:val="24"/>
        </w:rPr>
        <w:t xml:space="preserve">as central wellbeing components were associated more closely </w:t>
      </w:r>
      <w:r w:rsidR="000E02F5" w:rsidRPr="002866C2">
        <w:rPr>
          <w:rFonts w:ascii="Times New Roman" w:eastAsiaTheme="minorEastAsia" w:hAnsi="Times New Roman" w:cs="Times New Roman"/>
          <w:noProof/>
          <w:color w:val="000000"/>
          <w:sz w:val="24"/>
          <w:szCs w:val="24"/>
        </w:rPr>
        <w:t>with</w:t>
      </w:r>
      <w:r w:rsidR="000E02F5" w:rsidRPr="002866C2">
        <w:rPr>
          <w:rFonts w:ascii="Times New Roman" w:eastAsiaTheme="minorEastAsia" w:hAnsi="Times New Roman" w:cs="Times New Roman"/>
          <w:color w:val="000000"/>
          <w:sz w:val="24"/>
          <w:szCs w:val="24"/>
        </w:rPr>
        <w:t xml:space="preserve"> adolescents’ perception of wellbeing than periphe</w:t>
      </w:r>
      <w:r w:rsidR="0096460E">
        <w:rPr>
          <w:rFonts w:ascii="Times New Roman" w:eastAsiaTheme="minorEastAsia" w:hAnsi="Times New Roman" w:cs="Times New Roman"/>
          <w:color w:val="000000"/>
          <w:sz w:val="24"/>
          <w:szCs w:val="24"/>
        </w:rPr>
        <w:t xml:space="preserve">ral components. </w:t>
      </w:r>
      <w:r w:rsidR="001251B6">
        <w:rPr>
          <w:rFonts w:ascii="Times New Roman" w:eastAsiaTheme="minorEastAsia" w:hAnsi="Times New Roman" w:cs="Times New Roman"/>
          <w:color w:val="000000"/>
          <w:sz w:val="24"/>
          <w:szCs w:val="24"/>
        </w:rPr>
        <w:t xml:space="preserve">Contrary to </w:t>
      </w:r>
      <w:r w:rsidR="000E02F5" w:rsidRPr="002866C2">
        <w:rPr>
          <w:rFonts w:ascii="Times New Roman" w:eastAsiaTheme="minorEastAsia" w:hAnsi="Times New Roman" w:cs="Times New Roman"/>
          <w:color w:val="000000"/>
          <w:sz w:val="24"/>
          <w:szCs w:val="24"/>
        </w:rPr>
        <w:t xml:space="preserve">adults’ </w:t>
      </w:r>
      <w:r w:rsidR="000E02F5">
        <w:rPr>
          <w:rFonts w:ascii="Times New Roman" w:eastAsiaTheme="minorEastAsia" w:hAnsi="Times New Roman" w:cs="Times New Roman"/>
          <w:color w:val="000000"/>
          <w:sz w:val="24"/>
          <w:szCs w:val="24"/>
        </w:rPr>
        <w:t>conceptualization</w:t>
      </w:r>
      <w:r w:rsidR="00AA513D">
        <w:rPr>
          <w:rFonts w:ascii="Times New Roman" w:eastAsiaTheme="minorEastAsia" w:hAnsi="Times New Roman" w:cs="Times New Roman"/>
          <w:color w:val="000000"/>
          <w:sz w:val="24"/>
          <w:szCs w:val="24"/>
        </w:rPr>
        <w:t>s</w:t>
      </w:r>
      <w:r w:rsidR="000E02F5" w:rsidRPr="002866C2">
        <w:rPr>
          <w:rFonts w:ascii="Times New Roman" w:eastAsiaTheme="minorEastAsia" w:hAnsi="Times New Roman" w:cs="Times New Roman"/>
          <w:color w:val="000000"/>
          <w:sz w:val="24"/>
          <w:szCs w:val="24"/>
        </w:rPr>
        <w:t xml:space="preserve"> </w:t>
      </w:r>
      <w:r w:rsidR="00245BAA">
        <w:rPr>
          <w:rFonts w:ascii="Times New Roman" w:eastAsiaTheme="minorEastAsia" w:hAnsi="Times New Roman" w:cs="Times New Roman"/>
          <w:color w:val="000000"/>
          <w:sz w:val="24"/>
          <w:szCs w:val="24"/>
        </w:rPr>
        <w:t xml:space="preserve">and </w:t>
      </w:r>
      <w:r w:rsidR="00A540F3">
        <w:rPr>
          <w:rFonts w:ascii="Times New Roman" w:eastAsiaTheme="minorEastAsia" w:hAnsi="Times New Roman" w:cs="Times New Roman"/>
          <w:color w:val="000000"/>
          <w:sz w:val="24"/>
          <w:szCs w:val="24"/>
        </w:rPr>
        <w:t xml:space="preserve">popular </w:t>
      </w:r>
      <w:r w:rsidR="00245BAA">
        <w:rPr>
          <w:rFonts w:ascii="Times New Roman" w:eastAsiaTheme="minorEastAsia" w:hAnsi="Times New Roman" w:cs="Times New Roman"/>
          <w:color w:val="000000"/>
          <w:sz w:val="24"/>
          <w:szCs w:val="24"/>
        </w:rPr>
        <w:t xml:space="preserve">academic models </w:t>
      </w:r>
      <w:r w:rsidR="004C2E95">
        <w:rPr>
          <w:rFonts w:ascii="Times New Roman" w:eastAsiaTheme="minorEastAsia" w:hAnsi="Times New Roman" w:cs="Times New Roman"/>
          <w:color w:val="000000"/>
          <w:sz w:val="24"/>
          <w:szCs w:val="24"/>
        </w:rPr>
        <w:t>of wellbeing</w:t>
      </w:r>
      <w:r w:rsidR="00A540F3">
        <w:rPr>
          <w:rFonts w:ascii="Times New Roman" w:eastAsiaTheme="minorEastAsia" w:hAnsi="Times New Roman" w:cs="Times New Roman"/>
          <w:color w:val="000000"/>
          <w:sz w:val="24"/>
          <w:szCs w:val="24"/>
        </w:rPr>
        <w:t>, adolescents considered enjoyment/having fun, feeling safe, and being kind/helpful as central components of wellbeing</w:t>
      </w:r>
      <w:r w:rsidR="002906DF">
        <w:rPr>
          <w:rFonts w:ascii="Times New Roman" w:eastAsiaTheme="minorEastAsia" w:hAnsi="Times New Roman" w:cs="Times New Roman"/>
          <w:color w:val="000000"/>
          <w:sz w:val="24"/>
          <w:szCs w:val="24"/>
        </w:rPr>
        <w:t xml:space="preserve"> and sense of satisfaction as </w:t>
      </w:r>
      <w:r w:rsidR="00DC363A">
        <w:rPr>
          <w:rFonts w:ascii="Times New Roman" w:eastAsiaTheme="minorEastAsia" w:hAnsi="Times New Roman" w:cs="Times New Roman"/>
          <w:color w:val="000000"/>
          <w:sz w:val="24"/>
          <w:szCs w:val="24"/>
        </w:rPr>
        <w:t xml:space="preserve">a </w:t>
      </w:r>
      <w:r w:rsidR="002906DF" w:rsidRPr="00DC363A">
        <w:rPr>
          <w:rFonts w:ascii="Times New Roman" w:eastAsiaTheme="minorEastAsia" w:hAnsi="Times New Roman" w:cs="Times New Roman"/>
          <w:noProof/>
          <w:color w:val="000000"/>
          <w:sz w:val="24"/>
          <w:szCs w:val="24"/>
        </w:rPr>
        <w:t>peripheral</w:t>
      </w:r>
      <w:r w:rsidR="002906DF">
        <w:rPr>
          <w:rFonts w:ascii="Times New Roman" w:eastAsiaTheme="minorEastAsia" w:hAnsi="Times New Roman" w:cs="Times New Roman"/>
          <w:color w:val="000000"/>
          <w:sz w:val="24"/>
          <w:szCs w:val="24"/>
        </w:rPr>
        <w:t xml:space="preserve"> component of wellbeing</w:t>
      </w:r>
      <w:r w:rsidR="000E02F5" w:rsidRPr="002866C2">
        <w:rPr>
          <w:rFonts w:ascii="Times New Roman" w:eastAsiaTheme="minorEastAsia" w:hAnsi="Times New Roman" w:cs="Times New Roman"/>
          <w:color w:val="000000"/>
          <w:sz w:val="24"/>
          <w:szCs w:val="24"/>
        </w:rPr>
        <w:t xml:space="preserve">. </w:t>
      </w:r>
      <w:r w:rsidR="00DA1F12">
        <w:rPr>
          <w:rFonts w:ascii="Times New Roman" w:eastAsiaTheme="minorEastAsia" w:hAnsi="Times New Roman" w:cs="Times New Roman"/>
          <w:color w:val="000000"/>
          <w:sz w:val="24"/>
          <w:szCs w:val="24"/>
        </w:rPr>
        <w:t xml:space="preserve">Socioeconomic status influenced </w:t>
      </w:r>
      <w:r w:rsidR="00DD2F57">
        <w:rPr>
          <w:rFonts w:ascii="Times New Roman" w:eastAsiaTheme="minorEastAsia" w:hAnsi="Times New Roman" w:cs="Times New Roman"/>
          <w:color w:val="000000"/>
          <w:sz w:val="24"/>
          <w:szCs w:val="24"/>
        </w:rPr>
        <w:t>these</w:t>
      </w:r>
      <w:r w:rsidR="00DA1F12">
        <w:rPr>
          <w:rFonts w:ascii="Times New Roman" w:eastAsiaTheme="minorEastAsia" w:hAnsi="Times New Roman" w:cs="Times New Roman"/>
          <w:color w:val="000000"/>
          <w:sz w:val="24"/>
          <w:szCs w:val="24"/>
        </w:rPr>
        <w:t xml:space="preserve"> perceptions of component centrality. A</w:t>
      </w:r>
      <w:r w:rsidR="00261553">
        <w:rPr>
          <w:rFonts w:ascii="Times New Roman" w:eastAsiaTheme="minorEastAsia" w:hAnsi="Times New Roman" w:cs="Times New Roman"/>
          <w:sz w:val="24"/>
          <w:szCs w:val="24"/>
        </w:rPr>
        <w:t>dolescents</w:t>
      </w:r>
      <w:r w:rsidR="00D52196">
        <w:rPr>
          <w:rFonts w:ascii="Times New Roman" w:eastAsiaTheme="minorEastAsia" w:hAnsi="Times New Roman" w:cs="Times New Roman"/>
          <w:sz w:val="24"/>
          <w:szCs w:val="24"/>
        </w:rPr>
        <w:t xml:space="preserve"> </w:t>
      </w:r>
      <w:r w:rsidR="005218D7">
        <w:rPr>
          <w:rFonts w:ascii="Times New Roman" w:eastAsiaTheme="minorEastAsia" w:hAnsi="Times New Roman" w:cs="Times New Roman"/>
          <w:sz w:val="24"/>
          <w:szCs w:val="24"/>
        </w:rPr>
        <w:t>from</w:t>
      </w:r>
      <w:r w:rsidR="00261553">
        <w:rPr>
          <w:rFonts w:ascii="Times New Roman" w:eastAsiaTheme="minorEastAsia" w:hAnsi="Times New Roman" w:cs="Times New Roman"/>
          <w:sz w:val="24"/>
          <w:szCs w:val="24"/>
        </w:rPr>
        <w:t xml:space="preserve"> low socioecon</w:t>
      </w:r>
      <w:r w:rsidR="00DA1D3B">
        <w:rPr>
          <w:rFonts w:ascii="Times New Roman" w:eastAsiaTheme="minorEastAsia" w:hAnsi="Times New Roman" w:cs="Times New Roman"/>
          <w:sz w:val="24"/>
          <w:szCs w:val="24"/>
        </w:rPr>
        <w:t xml:space="preserve">omic </w:t>
      </w:r>
      <w:r w:rsidR="005218D7">
        <w:rPr>
          <w:rFonts w:ascii="Times New Roman" w:eastAsiaTheme="minorEastAsia" w:hAnsi="Times New Roman" w:cs="Times New Roman"/>
          <w:sz w:val="24"/>
          <w:szCs w:val="24"/>
        </w:rPr>
        <w:t>areas</w:t>
      </w:r>
      <w:r w:rsidR="00DA1D3B">
        <w:rPr>
          <w:rFonts w:ascii="Times New Roman" w:eastAsiaTheme="minorEastAsia" w:hAnsi="Times New Roman" w:cs="Times New Roman"/>
          <w:sz w:val="24"/>
          <w:szCs w:val="24"/>
        </w:rPr>
        <w:t xml:space="preserve"> </w:t>
      </w:r>
      <w:r w:rsidR="00261553">
        <w:rPr>
          <w:rFonts w:ascii="Times New Roman" w:eastAsiaTheme="minorEastAsia" w:hAnsi="Times New Roman" w:cs="Times New Roman"/>
          <w:sz w:val="24"/>
          <w:szCs w:val="24"/>
        </w:rPr>
        <w:t xml:space="preserve">consider </w:t>
      </w:r>
      <w:r w:rsidR="00DA1D3B" w:rsidRPr="002866C2">
        <w:rPr>
          <w:rFonts w:ascii="Times New Roman" w:eastAsiaTheme="minorEastAsia" w:hAnsi="Times New Roman" w:cs="Times New Roman"/>
          <w:sz w:val="24"/>
          <w:szCs w:val="24"/>
        </w:rPr>
        <w:t>comfort</w:t>
      </w:r>
      <w:r w:rsidR="000E02F5" w:rsidRPr="002866C2">
        <w:rPr>
          <w:rFonts w:ascii="Times New Roman" w:eastAsiaTheme="minorEastAsia" w:hAnsi="Times New Roman" w:cs="Times New Roman"/>
          <w:sz w:val="24"/>
          <w:szCs w:val="24"/>
        </w:rPr>
        <w:t xml:space="preserve">/being wealthy, being focused, good physical health, good values, and success/achievements as </w:t>
      </w:r>
      <w:r w:rsidR="00D52196">
        <w:rPr>
          <w:rFonts w:ascii="Times New Roman" w:eastAsiaTheme="minorEastAsia" w:hAnsi="Times New Roman" w:cs="Times New Roman"/>
          <w:sz w:val="24"/>
          <w:szCs w:val="24"/>
        </w:rPr>
        <w:t xml:space="preserve">more </w:t>
      </w:r>
      <w:r w:rsidR="005218D7">
        <w:rPr>
          <w:rFonts w:ascii="Times New Roman" w:eastAsiaTheme="minorEastAsia" w:hAnsi="Times New Roman" w:cs="Times New Roman"/>
          <w:sz w:val="24"/>
          <w:szCs w:val="24"/>
        </w:rPr>
        <w:t>central</w:t>
      </w:r>
      <w:r w:rsidR="00D52196">
        <w:rPr>
          <w:rFonts w:ascii="Times New Roman" w:eastAsiaTheme="minorEastAsia" w:hAnsi="Times New Roman" w:cs="Times New Roman"/>
          <w:sz w:val="24"/>
          <w:szCs w:val="24"/>
        </w:rPr>
        <w:t xml:space="preserve"> for wellbe</w:t>
      </w:r>
      <w:r w:rsidR="005218D7">
        <w:rPr>
          <w:rFonts w:ascii="Times New Roman" w:eastAsiaTheme="minorEastAsia" w:hAnsi="Times New Roman" w:cs="Times New Roman"/>
          <w:sz w:val="24"/>
          <w:szCs w:val="24"/>
        </w:rPr>
        <w:t>ing than</w:t>
      </w:r>
      <w:r w:rsidR="00D52196">
        <w:rPr>
          <w:rFonts w:ascii="Times New Roman" w:eastAsiaTheme="minorEastAsia" w:hAnsi="Times New Roman" w:cs="Times New Roman"/>
          <w:sz w:val="24"/>
          <w:szCs w:val="24"/>
        </w:rPr>
        <w:t xml:space="preserve"> those </w:t>
      </w:r>
      <w:r w:rsidR="005218D7">
        <w:rPr>
          <w:rFonts w:ascii="Times New Roman" w:eastAsiaTheme="minorEastAsia" w:hAnsi="Times New Roman" w:cs="Times New Roman"/>
          <w:sz w:val="24"/>
          <w:szCs w:val="24"/>
        </w:rPr>
        <w:t>from</w:t>
      </w:r>
      <w:r w:rsidR="00D52196">
        <w:rPr>
          <w:rFonts w:ascii="Times New Roman" w:eastAsiaTheme="minorEastAsia" w:hAnsi="Times New Roman" w:cs="Times New Roman"/>
          <w:sz w:val="24"/>
          <w:szCs w:val="24"/>
        </w:rPr>
        <w:t xml:space="preserve"> high socioeconomic </w:t>
      </w:r>
      <w:r w:rsidR="005218D7">
        <w:rPr>
          <w:rFonts w:ascii="Times New Roman" w:eastAsiaTheme="minorEastAsia" w:hAnsi="Times New Roman" w:cs="Times New Roman"/>
          <w:sz w:val="24"/>
          <w:szCs w:val="24"/>
        </w:rPr>
        <w:t>areas</w:t>
      </w:r>
      <w:r w:rsidR="000E02F5" w:rsidRPr="002866C2">
        <w:rPr>
          <w:rFonts w:ascii="Times New Roman" w:eastAsiaTheme="minorEastAsia" w:hAnsi="Times New Roman" w:cs="Times New Roman"/>
          <w:sz w:val="24"/>
          <w:szCs w:val="24"/>
        </w:rPr>
        <w:t xml:space="preserve">. </w:t>
      </w:r>
      <w:r w:rsidR="00E75310">
        <w:rPr>
          <w:rFonts w:ascii="Times New Roman" w:eastAsiaTheme="minorEastAsia" w:hAnsi="Times New Roman" w:cs="Times New Roman"/>
          <w:sz w:val="24"/>
          <w:szCs w:val="24"/>
        </w:rPr>
        <w:t>Consistent with</w:t>
      </w:r>
      <w:r w:rsidR="00936313">
        <w:rPr>
          <w:rFonts w:ascii="Times New Roman" w:eastAsiaTheme="minorEastAsia" w:hAnsi="Times New Roman" w:cs="Times New Roman"/>
          <w:sz w:val="24"/>
          <w:szCs w:val="24"/>
        </w:rPr>
        <w:t xml:space="preserve"> the</w:t>
      </w:r>
      <w:r w:rsidR="00E75310">
        <w:rPr>
          <w:rFonts w:ascii="Times New Roman" w:eastAsiaTheme="minorEastAsia" w:hAnsi="Times New Roman" w:cs="Times New Roman"/>
          <w:sz w:val="24"/>
          <w:szCs w:val="24"/>
        </w:rPr>
        <w:t xml:space="preserve"> current literature, </w:t>
      </w:r>
      <w:r w:rsidR="00E75310">
        <w:rPr>
          <w:rFonts w:ascii="Times New Roman" w:eastAsiaTheme="minorEastAsia" w:hAnsi="Times New Roman" w:cs="Times New Roman"/>
          <w:color w:val="000000"/>
          <w:sz w:val="24"/>
          <w:szCs w:val="24"/>
        </w:rPr>
        <w:t>p</w:t>
      </w:r>
      <w:r w:rsidR="000E02F5" w:rsidRPr="002866C2">
        <w:rPr>
          <w:rFonts w:ascii="Times New Roman" w:eastAsiaTheme="minorEastAsia" w:hAnsi="Times New Roman" w:cs="Times New Roman"/>
          <w:color w:val="000000"/>
          <w:sz w:val="24"/>
          <w:szCs w:val="24"/>
        </w:rPr>
        <w:t>ositive family relationships, positive friendships, and physical activity/sport</w:t>
      </w:r>
      <w:r w:rsidR="00C53A52">
        <w:rPr>
          <w:rFonts w:ascii="Times New Roman" w:eastAsiaTheme="minorEastAsia" w:hAnsi="Times New Roman" w:cs="Times New Roman"/>
          <w:color w:val="000000"/>
          <w:sz w:val="24"/>
          <w:szCs w:val="24"/>
        </w:rPr>
        <w:t xml:space="preserve"> are </w:t>
      </w:r>
      <w:r w:rsidR="000E02F5" w:rsidRPr="002866C2">
        <w:rPr>
          <w:rFonts w:ascii="Times New Roman" w:eastAsiaTheme="minorEastAsia" w:hAnsi="Times New Roman" w:cs="Times New Roman"/>
          <w:color w:val="000000"/>
          <w:sz w:val="24"/>
          <w:szCs w:val="24"/>
        </w:rPr>
        <w:t xml:space="preserve">the </w:t>
      </w:r>
      <w:r w:rsidR="00381041">
        <w:rPr>
          <w:rFonts w:ascii="Times New Roman" w:eastAsiaTheme="minorEastAsia" w:hAnsi="Times New Roman" w:cs="Times New Roman"/>
          <w:color w:val="000000"/>
          <w:sz w:val="24"/>
          <w:szCs w:val="24"/>
        </w:rPr>
        <w:t>key</w:t>
      </w:r>
      <w:r w:rsidR="00DD2F57">
        <w:rPr>
          <w:rFonts w:ascii="Times New Roman" w:eastAsiaTheme="minorEastAsia" w:hAnsi="Times New Roman" w:cs="Times New Roman"/>
          <w:color w:val="000000"/>
          <w:sz w:val="24"/>
          <w:szCs w:val="24"/>
        </w:rPr>
        <w:t xml:space="preserve"> </w:t>
      </w:r>
      <w:r w:rsidR="00D164E0">
        <w:rPr>
          <w:rFonts w:ascii="Times New Roman" w:eastAsiaTheme="minorEastAsia" w:hAnsi="Times New Roman" w:cs="Times New Roman"/>
          <w:color w:val="000000"/>
          <w:sz w:val="24"/>
          <w:szCs w:val="24"/>
        </w:rPr>
        <w:t xml:space="preserve">aspects that </w:t>
      </w:r>
      <w:r w:rsidR="00DD2F57">
        <w:rPr>
          <w:rFonts w:ascii="Times New Roman" w:eastAsiaTheme="minorEastAsia" w:hAnsi="Times New Roman" w:cs="Times New Roman"/>
          <w:color w:val="000000"/>
          <w:sz w:val="24"/>
          <w:szCs w:val="24"/>
        </w:rPr>
        <w:t>promote</w:t>
      </w:r>
      <w:r w:rsidR="000E02F5" w:rsidRPr="002866C2">
        <w:rPr>
          <w:rFonts w:ascii="Times New Roman" w:eastAsiaTheme="minorEastAsia" w:hAnsi="Times New Roman" w:cs="Times New Roman"/>
          <w:color w:val="000000"/>
          <w:sz w:val="24"/>
          <w:szCs w:val="24"/>
        </w:rPr>
        <w:t xml:space="preserve"> </w:t>
      </w:r>
      <w:r w:rsidR="00FA5ACF">
        <w:rPr>
          <w:rFonts w:ascii="Times New Roman" w:eastAsiaTheme="minorEastAsia" w:hAnsi="Times New Roman" w:cs="Times New Roman"/>
          <w:color w:val="000000"/>
          <w:sz w:val="24"/>
          <w:szCs w:val="24"/>
        </w:rPr>
        <w:t xml:space="preserve">adolescents’ </w:t>
      </w:r>
      <w:r w:rsidR="000E02F5" w:rsidRPr="002866C2">
        <w:rPr>
          <w:rFonts w:ascii="Times New Roman" w:eastAsiaTheme="minorEastAsia" w:hAnsi="Times New Roman" w:cs="Times New Roman"/>
          <w:color w:val="000000"/>
          <w:sz w:val="24"/>
          <w:szCs w:val="24"/>
        </w:rPr>
        <w:t xml:space="preserve">wellbeing. Overall, </w:t>
      </w:r>
      <w:r w:rsidR="009C430B">
        <w:rPr>
          <w:rFonts w:ascii="Times New Roman" w:eastAsia="Times New Roman" w:hAnsi="Times New Roman" w:cstheme="majorBidi"/>
          <w:bCs/>
          <w:sz w:val="24"/>
          <w:szCs w:val="28"/>
          <w:shd w:val="clear" w:color="auto" w:fill="FFFFFF"/>
          <w:lang w:eastAsia="en-GB"/>
        </w:rPr>
        <w:t xml:space="preserve">researchers and practitioners </w:t>
      </w:r>
      <w:r w:rsidR="000E02F5">
        <w:rPr>
          <w:rFonts w:ascii="Times New Roman" w:eastAsia="Times New Roman" w:hAnsi="Times New Roman" w:cstheme="majorBidi"/>
          <w:bCs/>
          <w:sz w:val="24"/>
          <w:szCs w:val="28"/>
          <w:shd w:val="clear" w:color="auto" w:fill="FFFFFF"/>
          <w:lang w:eastAsia="en-GB"/>
        </w:rPr>
        <w:t>should</w:t>
      </w:r>
      <w:r w:rsidR="000E02F5" w:rsidRPr="002866C2">
        <w:rPr>
          <w:rFonts w:ascii="Times New Roman" w:eastAsia="Times New Roman" w:hAnsi="Times New Roman" w:cstheme="majorBidi"/>
          <w:bCs/>
          <w:sz w:val="24"/>
          <w:szCs w:val="28"/>
          <w:shd w:val="clear" w:color="auto" w:fill="FFFFFF"/>
          <w:lang w:eastAsia="en-GB"/>
        </w:rPr>
        <w:t xml:space="preserve"> consider adolescents’ understanding of wellbeing in designing and application of </w:t>
      </w:r>
      <w:r w:rsidR="004D66FF">
        <w:rPr>
          <w:rFonts w:ascii="Times New Roman" w:eastAsia="Times New Roman" w:hAnsi="Times New Roman" w:cstheme="majorBidi"/>
          <w:bCs/>
          <w:sz w:val="24"/>
          <w:szCs w:val="28"/>
          <w:shd w:val="clear" w:color="auto" w:fill="FFFFFF"/>
          <w:lang w:eastAsia="en-GB"/>
        </w:rPr>
        <w:t>wellbeing</w:t>
      </w:r>
      <w:r w:rsidR="000E02F5">
        <w:rPr>
          <w:rFonts w:ascii="Times New Roman" w:eastAsia="Times New Roman" w:hAnsi="Times New Roman" w:cstheme="majorBidi"/>
          <w:bCs/>
          <w:sz w:val="24"/>
          <w:szCs w:val="28"/>
          <w:shd w:val="clear" w:color="auto" w:fill="FFFFFF"/>
          <w:lang w:eastAsia="en-GB"/>
        </w:rPr>
        <w:t xml:space="preserve"> programs</w:t>
      </w:r>
      <w:r w:rsidR="000E02F5" w:rsidRPr="002866C2">
        <w:rPr>
          <w:rFonts w:ascii="Times New Roman" w:eastAsia="Times New Roman" w:hAnsi="Times New Roman" w:cstheme="majorBidi"/>
          <w:bCs/>
          <w:sz w:val="24"/>
          <w:szCs w:val="28"/>
          <w:shd w:val="clear" w:color="auto" w:fill="FFFFFF"/>
          <w:lang w:eastAsia="en-GB"/>
        </w:rPr>
        <w:t>.</w:t>
      </w:r>
    </w:p>
    <w:p w:rsidR="000E02F5" w:rsidRDefault="000E02F5" w:rsidP="000E02F5">
      <w:pPr>
        <w:spacing w:after="0" w:line="360" w:lineRule="auto"/>
        <w:rPr>
          <w:rFonts w:ascii="Times New Roman" w:eastAsiaTheme="minorEastAsia" w:hAnsi="Times New Roman" w:cs="Times New Roman"/>
          <w:b/>
          <w:sz w:val="24"/>
          <w:szCs w:val="24"/>
        </w:rPr>
      </w:pPr>
    </w:p>
    <w:p w:rsidR="006176F7" w:rsidRDefault="000E02F5" w:rsidP="000E02F5">
      <w:pPr>
        <w:spacing w:after="0" w:line="360" w:lineRule="auto"/>
        <w:rPr>
          <w:rFonts w:ascii="Times New Roman" w:eastAsiaTheme="minorEastAsia" w:hAnsi="Times New Roman" w:cs="Times New Roman"/>
          <w:sz w:val="24"/>
          <w:szCs w:val="24"/>
        </w:rPr>
        <w:sectPr w:rsidR="006176F7" w:rsidSect="005330A0">
          <w:headerReference w:type="default" r:id="rId14"/>
          <w:headerReference w:type="first" r:id="rId15"/>
          <w:pgSz w:w="11906" w:h="16838"/>
          <w:pgMar w:top="1440" w:right="1440" w:bottom="1440" w:left="1440" w:header="709" w:footer="709" w:gutter="0"/>
          <w:cols w:space="708"/>
          <w:titlePg/>
          <w:docGrid w:linePitch="360"/>
        </w:sectPr>
      </w:pPr>
      <w:r w:rsidRPr="002866C2">
        <w:rPr>
          <w:rFonts w:ascii="Times New Roman" w:eastAsiaTheme="minorEastAsia" w:hAnsi="Times New Roman" w:cs="Times New Roman"/>
          <w:b/>
          <w:sz w:val="24"/>
          <w:szCs w:val="24"/>
        </w:rPr>
        <w:t>Keywords:</w:t>
      </w:r>
      <w:r w:rsidRPr="002866C2">
        <w:rPr>
          <w:rFonts w:ascii="Times New Roman" w:eastAsiaTheme="minorEastAsia" w:hAnsi="Times New Roman" w:cs="Times New Roman"/>
          <w:sz w:val="24"/>
          <w:szCs w:val="24"/>
        </w:rPr>
        <w:t xml:space="preserve"> adolescents, prototype a</w:t>
      </w:r>
      <w:r>
        <w:rPr>
          <w:rFonts w:ascii="Times New Roman" w:eastAsiaTheme="minorEastAsia" w:hAnsi="Times New Roman" w:cs="Times New Roman"/>
          <w:sz w:val="24"/>
          <w:szCs w:val="24"/>
        </w:rPr>
        <w:t>nalysis, wellbeing, well-being</w:t>
      </w:r>
      <w:r w:rsidR="006176F7">
        <w:rPr>
          <w:rFonts w:ascii="Times New Roman" w:eastAsiaTheme="minorEastAsia" w:hAnsi="Times New Roman" w:cs="Times New Roman"/>
          <w:sz w:val="24"/>
          <w:szCs w:val="24"/>
        </w:rPr>
        <w:t>, positive education</w:t>
      </w:r>
    </w:p>
    <w:p w:rsidR="00367B6E" w:rsidRDefault="00367B6E" w:rsidP="000E02F5">
      <w:pPr>
        <w:spacing w:after="0" w:line="360" w:lineRule="auto"/>
        <w:rPr>
          <w:rFonts w:ascii="Times New Roman" w:eastAsiaTheme="minorEastAsia" w:hAnsi="Times New Roman" w:cs="Times New Roman"/>
          <w:sz w:val="24"/>
          <w:szCs w:val="24"/>
          <w:shd w:val="clear" w:color="auto" w:fill="FFFFFF"/>
        </w:rPr>
      </w:pPr>
    </w:p>
    <w:p w:rsidR="000E02F5" w:rsidRDefault="000E02F5" w:rsidP="000E02F5">
      <w:pPr>
        <w:spacing w:after="0" w:line="360" w:lineRule="auto"/>
        <w:rPr>
          <w:rFonts w:ascii="Times New Roman" w:eastAsiaTheme="minorEastAsia" w:hAnsi="Times New Roman" w:cs="Times New Roman"/>
          <w:sz w:val="24"/>
          <w:szCs w:val="24"/>
          <w:lang w:val="en-IN"/>
        </w:rPr>
      </w:pPr>
      <w:bookmarkStart w:id="3" w:name="_Hlk510821019"/>
      <w:bookmarkStart w:id="4" w:name="_Hlk516087616"/>
    </w:p>
    <w:p w:rsidR="00DE6FA8" w:rsidRDefault="0096081F" w:rsidP="000E02F5">
      <w:pPr>
        <w:spacing w:after="0" w:line="360" w:lineRule="auto"/>
        <w:rPr>
          <w:rFonts w:ascii="Times New Roman" w:eastAsiaTheme="minorEastAsia" w:hAnsi="Times New Roman" w:cs="Times New Roman"/>
          <w:sz w:val="24"/>
          <w:szCs w:val="24"/>
        </w:rPr>
      </w:pPr>
      <w:r w:rsidRPr="00EE5C7B">
        <w:rPr>
          <w:rFonts w:ascii="Times New Roman" w:eastAsiaTheme="minorEastAsia" w:hAnsi="Times New Roman" w:cs="Times New Roman"/>
          <w:sz w:val="24"/>
          <w:szCs w:val="24"/>
        </w:rPr>
        <w:t>Adolescence is a cr</w:t>
      </w:r>
      <w:r w:rsidR="00EE5C7B">
        <w:rPr>
          <w:rFonts w:ascii="Times New Roman" w:eastAsiaTheme="minorEastAsia" w:hAnsi="Times New Roman" w:cs="Times New Roman"/>
          <w:sz w:val="24"/>
          <w:szCs w:val="24"/>
        </w:rPr>
        <w:t>itical</w:t>
      </w:r>
      <w:r w:rsidRPr="00EE5C7B">
        <w:rPr>
          <w:rFonts w:ascii="Times New Roman" w:eastAsiaTheme="minorEastAsia" w:hAnsi="Times New Roman" w:cs="Times New Roman"/>
          <w:sz w:val="24"/>
          <w:szCs w:val="24"/>
        </w:rPr>
        <w:t xml:space="preserve"> </w:t>
      </w:r>
      <w:r w:rsidR="00EE5C7B">
        <w:rPr>
          <w:rFonts w:ascii="Times New Roman" w:eastAsiaTheme="minorEastAsia" w:hAnsi="Times New Roman" w:cs="Times New Roman"/>
          <w:sz w:val="24"/>
          <w:szCs w:val="24"/>
        </w:rPr>
        <w:t>period</w:t>
      </w:r>
      <w:r w:rsidR="005330A0">
        <w:rPr>
          <w:rFonts w:ascii="Times New Roman" w:eastAsiaTheme="minorEastAsia" w:hAnsi="Times New Roman" w:cs="Times New Roman"/>
          <w:sz w:val="24"/>
          <w:szCs w:val="24"/>
        </w:rPr>
        <w:t xml:space="preserve"> </w:t>
      </w:r>
      <w:r w:rsidR="00EE5C7B" w:rsidRPr="00EE5C7B">
        <w:rPr>
          <w:rFonts w:ascii="Times New Roman" w:eastAsiaTheme="minorEastAsia" w:hAnsi="Times New Roman" w:cs="Times New Roman"/>
          <w:sz w:val="24"/>
          <w:szCs w:val="24"/>
        </w:rPr>
        <w:t xml:space="preserve">characterized by several powerful and rapid </w:t>
      </w:r>
      <w:r w:rsidR="00EE5C7B" w:rsidRPr="00EE5C7B">
        <w:rPr>
          <w:rFonts w:ascii="Times New Roman" w:hAnsi="Times New Roman" w:cs="Times New Roman"/>
          <w:color w:val="000000"/>
          <w:sz w:val="24"/>
          <w:szCs w:val="24"/>
        </w:rPr>
        <w:t>physiologi</w:t>
      </w:r>
      <w:r w:rsidR="00016303">
        <w:rPr>
          <w:rFonts w:ascii="Times New Roman" w:hAnsi="Times New Roman" w:cs="Times New Roman"/>
          <w:color w:val="000000"/>
          <w:sz w:val="24"/>
          <w:szCs w:val="24"/>
        </w:rPr>
        <w:t>cal, emotional</w:t>
      </w:r>
      <w:r w:rsidR="006A3B0D">
        <w:rPr>
          <w:rFonts w:ascii="Times New Roman" w:hAnsi="Times New Roman" w:cs="Times New Roman"/>
          <w:color w:val="000000"/>
          <w:sz w:val="24"/>
          <w:szCs w:val="24"/>
        </w:rPr>
        <w:t>,</w:t>
      </w:r>
      <w:r w:rsidR="00016303">
        <w:rPr>
          <w:rFonts w:ascii="Times New Roman" w:hAnsi="Times New Roman" w:cs="Times New Roman"/>
          <w:color w:val="000000"/>
          <w:sz w:val="24"/>
          <w:szCs w:val="24"/>
        </w:rPr>
        <w:t xml:space="preserve"> and psychosocial </w:t>
      </w:r>
      <w:r w:rsidR="00EE5C7B" w:rsidRPr="009A3971">
        <w:rPr>
          <w:rFonts w:ascii="Times New Roman" w:hAnsi="Times New Roman" w:cs="Times New Roman"/>
          <w:color w:val="000000"/>
          <w:sz w:val="24"/>
          <w:szCs w:val="24"/>
        </w:rPr>
        <w:t>changes, such as forming an identity and becoming more indepe</w:t>
      </w:r>
      <w:r w:rsidR="009A3971">
        <w:rPr>
          <w:rFonts w:ascii="Times New Roman" w:hAnsi="Times New Roman" w:cs="Times New Roman"/>
          <w:color w:val="000000"/>
          <w:sz w:val="24"/>
          <w:szCs w:val="24"/>
        </w:rPr>
        <w:t>ndent</w:t>
      </w:r>
      <w:r w:rsidR="009F1135">
        <w:rPr>
          <w:rFonts w:ascii="Times New Roman" w:hAnsi="Times New Roman" w:cs="Times New Roman"/>
          <w:color w:val="000000"/>
          <w:sz w:val="24"/>
          <w:szCs w:val="24"/>
        </w:rPr>
        <w:t xml:space="preserve"> </w:t>
      </w:r>
      <w:r w:rsidR="00574A27">
        <w:rPr>
          <w:rFonts w:ascii="Times New Roman" w:hAnsi="Times New Roman" w:cs="Times New Roman"/>
          <w:color w:val="000000"/>
          <w:sz w:val="24"/>
          <w:szCs w:val="24"/>
        </w:rPr>
        <w:fldChar w:fldCharType="begin"/>
      </w:r>
      <w:r w:rsidR="00574A27">
        <w:rPr>
          <w:rFonts w:ascii="Times New Roman" w:hAnsi="Times New Roman" w:cs="Times New Roman"/>
          <w:color w:val="000000"/>
          <w:sz w:val="24"/>
          <w:szCs w:val="24"/>
        </w:rPr>
        <w:instrText xml:space="preserve"> ADDIN EN.CITE &lt;EndNote&gt;&lt;Cite&gt;&lt;Author&gt;de Jager&lt;/Author&gt;&lt;Year&gt;1998&lt;/Year&gt;&lt;RecNum&gt;769&lt;/RecNum&gt;&lt;DisplayText&gt;(De Jager &amp;amp; Strauss, 1998)&lt;/DisplayText&gt;&lt;record&gt;&lt;rec-number&gt;769&lt;/rec-number&gt;&lt;foreign-keys&gt;&lt;key app="EN" db-id="d9staw09w25xauet9vjprfaursxvaet0rzd5" timestamp="1537605513"&gt;769&lt;/key&gt;&lt;key app="ENWeb" db-id=""&gt;0&lt;/key&gt;&lt;/foreign-keys&gt;&lt;ref-type name="Journal Article"&gt;17&lt;/ref-type&gt;&lt;contributors&gt;&lt;authors&gt;&lt;author&gt;De Jager, W.&lt;/author&gt;&lt;author&gt;Strauss, R.&lt;/author&gt;&lt;/authors&gt;&lt;/contributors&gt;&lt;titles&gt;&lt;title&gt;The Selection of Young Adolescents for Group Therapy: working towards cohesion &lt;/title&gt;&lt;secondary-title&gt;Southern African Journal of Child and Adolescent Mental Health&lt;/secondary-title&gt;&lt;/titles&gt;&lt;periodical&gt;&lt;full-title&gt;Southern African Journal of Child and Adolescent Mental Health&lt;/full-title&gt;&lt;/periodical&gt;&lt;pages&gt;133-139&lt;/pages&gt;&lt;volume&gt;10&lt;/volume&gt;&lt;number&gt;2&lt;/number&gt;&lt;dates&gt;&lt;year&gt;1998&lt;/year&gt;&lt;pub-dates&gt;&lt;date&gt;1998/01/01&lt;/date&gt;&lt;/pub-dates&gt;&lt;/dates&gt;&lt;publisher&gt;Routledge&lt;/publisher&gt;&lt;isbn&gt;1682-6108&lt;/isbn&gt;&lt;urls&gt;&lt;related-urls&gt;&lt;url&gt;https://doi.org/10.1080/16826108.1998.9632357&lt;/url&gt;&lt;/related-urls&gt;&lt;/urls&gt;&lt;electronic-resource-num&gt;10.1080/16826108.1998.9632357&lt;/electronic-resource-num&gt;&lt;/record&gt;&lt;/Cite&gt;&lt;/EndNote&gt;</w:instrText>
      </w:r>
      <w:r w:rsidR="00574A27">
        <w:rPr>
          <w:rFonts w:ascii="Times New Roman" w:hAnsi="Times New Roman" w:cs="Times New Roman"/>
          <w:color w:val="000000"/>
          <w:sz w:val="24"/>
          <w:szCs w:val="24"/>
        </w:rPr>
        <w:fldChar w:fldCharType="separate"/>
      </w:r>
      <w:r w:rsidR="00574A27">
        <w:rPr>
          <w:rFonts w:ascii="Times New Roman" w:hAnsi="Times New Roman" w:cs="Times New Roman"/>
          <w:noProof/>
          <w:color w:val="000000"/>
          <w:sz w:val="24"/>
          <w:szCs w:val="24"/>
        </w:rPr>
        <w:t>(</w:t>
      </w:r>
      <w:hyperlink w:anchor="_ENREF_12" w:tooltip="De Jager, 1998 #769" w:history="1">
        <w:r w:rsidR="00574A27">
          <w:rPr>
            <w:rFonts w:ascii="Times New Roman" w:hAnsi="Times New Roman" w:cs="Times New Roman"/>
            <w:noProof/>
            <w:color w:val="000000"/>
            <w:sz w:val="24"/>
            <w:szCs w:val="24"/>
          </w:rPr>
          <w:t>De Jager &amp; Strauss, 1998</w:t>
        </w:r>
      </w:hyperlink>
      <w:r w:rsidR="00574A27">
        <w:rPr>
          <w:rFonts w:ascii="Times New Roman" w:hAnsi="Times New Roman" w:cs="Times New Roman"/>
          <w:noProof/>
          <w:color w:val="000000"/>
          <w:sz w:val="24"/>
          <w:szCs w:val="24"/>
        </w:rPr>
        <w:t>)</w:t>
      </w:r>
      <w:r w:rsidR="00574A27">
        <w:rPr>
          <w:rFonts w:ascii="Times New Roman" w:hAnsi="Times New Roman" w:cs="Times New Roman"/>
          <w:color w:val="000000"/>
          <w:sz w:val="24"/>
          <w:szCs w:val="24"/>
        </w:rPr>
        <w:fldChar w:fldCharType="end"/>
      </w:r>
      <w:r w:rsidR="009A3971">
        <w:rPr>
          <w:rFonts w:ascii="Times New Roman" w:hAnsi="Times New Roman" w:cs="Times New Roman"/>
          <w:color w:val="000000"/>
          <w:sz w:val="24"/>
          <w:szCs w:val="24"/>
        </w:rPr>
        <w:t>.</w:t>
      </w:r>
      <w:r w:rsidR="00367B6E">
        <w:rPr>
          <w:rFonts w:ascii="Times New Roman" w:hAnsi="Times New Roman" w:cs="Times New Roman"/>
          <w:color w:val="000000"/>
          <w:sz w:val="24"/>
          <w:szCs w:val="24"/>
        </w:rPr>
        <w:t xml:space="preserve"> </w:t>
      </w:r>
      <w:r w:rsidR="00CB4252">
        <w:rPr>
          <w:rFonts w:ascii="Times New Roman" w:hAnsi="Times New Roman" w:cs="Times New Roman"/>
          <w:color w:val="000000"/>
          <w:sz w:val="24"/>
          <w:szCs w:val="24"/>
        </w:rPr>
        <w:t xml:space="preserve">Although most adolescents </w:t>
      </w:r>
      <w:r w:rsidR="003D3AE2">
        <w:rPr>
          <w:rFonts w:ascii="Times New Roman" w:hAnsi="Times New Roman" w:cs="Times New Roman"/>
          <w:color w:val="000000"/>
          <w:sz w:val="24"/>
          <w:szCs w:val="24"/>
        </w:rPr>
        <w:t>experience</w:t>
      </w:r>
      <w:r w:rsidR="00CB4252">
        <w:rPr>
          <w:rFonts w:ascii="Times New Roman" w:hAnsi="Times New Roman" w:cs="Times New Roman"/>
          <w:color w:val="000000"/>
          <w:sz w:val="24"/>
          <w:szCs w:val="24"/>
        </w:rPr>
        <w:t xml:space="preserve"> these changes without much “storm and stress”</w:t>
      </w:r>
      <w:r w:rsidR="00117D13">
        <w:rPr>
          <w:rFonts w:ascii="Times New Roman" w:hAnsi="Times New Roman" w:cs="Times New Roman"/>
          <w:color w:val="000000"/>
          <w:sz w:val="24"/>
          <w:szCs w:val="24"/>
        </w:rPr>
        <w:t xml:space="preserve"> </w:t>
      </w:r>
      <w:r w:rsidR="00574A27">
        <w:rPr>
          <w:rFonts w:ascii="Times New Roman" w:hAnsi="Times New Roman" w:cs="Times New Roman"/>
          <w:color w:val="000000"/>
          <w:sz w:val="24"/>
          <w:szCs w:val="24"/>
        </w:rPr>
        <w:fldChar w:fldCharType="begin"/>
      </w:r>
      <w:r w:rsidR="00574A27">
        <w:rPr>
          <w:rFonts w:ascii="Times New Roman" w:hAnsi="Times New Roman" w:cs="Times New Roman"/>
          <w:color w:val="000000"/>
          <w:sz w:val="24"/>
          <w:szCs w:val="24"/>
        </w:rPr>
        <w:instrText xml:space="preserve"> ADDIN EN.CITE &lt;EndNote&gt;&lt;Cite&gt;&lt;Author&gt;Eccles&lt;/Author&gt;&lt;Year&gt;1993&lt;/Year&gt;&lt;RecNum&gt;884&lt;/RecNum&gt;&lt;Suffix&gt;`, p. 90&lt;/Suffix&gt;&lt;DisplayText&gt;(Eccles et al., 1993, p. 90)&lt;/DisplayText&gt;&lt;record&gt;&lt;rec-number&gt;884&lt;/rec-number&gt;&lt;foreign-keys&gt;&lt;key app="EN" db-id="d9staw09w25xauet9vjprfaursxvaet0rzd5" timestamp="1537631511"&gt;884&lt;/key&gt;&lt;/foreign-keys&gt;&lt;ref-type name="Journal Article"&gt;17&lt;/ref-type&gt;&lt;contributors&gt;&lt;authors&gt;&lt;author&gt;Eccles, J. S.&lt;/author&gt;&lt;author&gt;Midgley, C.&lt;/author&gt;&lt;author&gt;Wigfield, A.&lt;/author&gt;&lt;author&gt;Buchanan, C. M.&lt;/author&gt;&lt;author&gt;Reuman, D.&lt;/author&gt;&lt;author&gt;Flanagan, C.&lt;/author&gt;&lt;author&gt;Iver, D. M.&lt;/author&gt;&lt;/authors&gt;&lt;/contributors&gt;&lt;auth-address&gt;Institute for Social Research, University of Michigan, Ann Arbor 48106-1248.&lt;/auth-address&gt;&lt;titles&gt;&lt;title&gt;Development during adolescence. The impact of stage-environment fit on young adolescents&amp;apos; experiences in schools and in families&lt;/title&gt;&lt;secondary-title&gt;American Psychologist&lt;/secondary-title&gt;&lt;alt-title&gt;The American psychologist&lt;/alt-title&gt;&lt;/titles&gt;&lt;periodical&gt;&lt;full-title&gt;American Psychologist&lt;/full-title&gt;&lt;abbr-1&gt;AmP&lt;/abbr-1&gt;&lt;/periodical&gt;&lt;pages&gt;90-101&lt;/pages&gt;&lt;volume&gt;48&lt;/volume&gt;&lt;number&gt;2&lt;/number&gt;&lt;edition&gt;1993/02/01&lt;/edition&gt;&lt;keywords&gt;&lt;keyword&gt;Adolescent&lt;/keyword&gt;&lt;keyword&gt;Educational Status&lt;/keyword&gt;&lt;keyword&gt;Family/*psychology&lt;/keyword&gt;&lt;keyword&gt;Humans&lt;/keyword&gt;&lt;keyword&gt;Internal-External Control&lt;/keyword&gt;&lt;keyword&gt;*Personality Development&lt;/keyword&gt;&lt;keyword&gt;*Psychology, Adolescent&lt;/keyword&gt;&lt;keyword&gt;*Social Environment&lt;/keyword&gt;&lt;/keywords&gt;&lt;dates&gt;&lt;year&gt;1993&lt;/year&gt;&lt;pub-dates&gt;&lt;date&gt;Feb&lt;/date&gt;&lt;/pub-dates&gt;&lt;/dates&gt;&lt;isbn&gt;0003-066X (Print)&amp;#xD;0003-066x&lt;/isbn&gt;&lt;accession-num&gt;8442578&lt;/accession-num&gt;&lt;urls&gt;&lt;/urls&gt;&lt;remote-database-provider&gt;NLM&lt;/remote-database-provider&gt;&lt;language&gt;eng&lt;/language&gt;&lt;/record&gt;&lt;/Cite&gt;&lt;/EndNote&gt;</w:instrText>
      </w:r>
      <w:r w:rsidR="00574A27">
        <w:rPr>
          <w:rFonts w:ascii="Times New Roman" w:hAnsi="Times New Roman" w:cs="Times New Roman"/>
          <w:color w:val="000000"/>
          <w:sz w:val="24"/>
          <w:szCs w:val="24"/>
        </w:rPr>
        <w:fldChar w:fldCharType="separate"/>
      </w:r>
      <w:r w:rsidR="00574A27">
        <w:rPr>
          <w:rFonts w:ascii="Times New Roman" w:hAnsi="Times New Roman" w:cs="Times New Roman"/>
          <w:noProof/>
          <w:color w:val="000000"/>
          <w:sz w:val="24"/>
          <w:szCs w:val="24"/>
        </w:rPr>
        <w:t>(</w:t>
      </w:r>
      <w:hyperlink w:anchor="_ENREF_21" w:tooltip="Eccles, 1993 #884" w:history="1">
        <w:r w:rsidR="00574A27">
          <w:rPr>
            <w:rFonts w:ascii="Times New Roman" w:hAnsi="Times New Roman" w:cs="Times New Roman"/>
            <w:noProof/>
            <w:color w:val="000000"/>
            <w:sz w:val="24"/>
            <w:szCs w:val="24"/>
          </w:rPr>
          <w:t>Eccles et al., 1993, p. 90</w:t>
        </w:r>
      </w:hyperlink>
      <w:r w:rsidR="00574A27">
        <w:rPr>
          <w:rFonts w:ascii="Times New Roman" w:hAnsi="Times New Roman" w:cs="Times New Roman"/>
          <w:noProof/>
          <w:color w:val="000000"/>
          <w:sz w:val="24"/>
          <w:szCs w:val="24"/>
        </w:rPr>
        <w:t>)</w:t>
      </w:r>
      <w:r w:rsidR="00574A27">
        <w:rPr>
          <w:rFonts w:ascii="Times New Roman" w:hAnsi="Times New Roman" w:cs="Times New Roman"/>
          <w:color w:val="000000"/>
          <w:sz w:val="24"/>
          <w:szCs w:val="24"/>
        </w:rPr>
        <w:fldChar w:fldCharType="end"/>
      </w:r>
      <w:r w:rsidR="00CB4252">
        <w:rPr>
          <w:rFonts w:ascii="Times New Roman" w:hAnsi="Times New Roman" w:cs="Times New Roman"/>
          <w:color w:val="000000"/>
          <w:sz w:val="24"/>
          <w:szCs w:val="24"/>
        </w:rPr>
        <w:t xml:space="preserve">, many adolescents are presented with significant </w:t>
      </w:r>
      <w:r w:rsidR="003D3AE2">
        <w:rPr>
          <w:rFonts w:ascii="Times New Roman" w:hAnsi="Times New Roman" w:cs="Times New Roman"/>
          <w:color w:val="000000"/>
          <w:sz w:val="24"/>
          <w:szCs w:val="24"/>
        </w:rPr>
        <w:t xml:space="preserve">challenges related to </w:t>
      </w:r>
      <w:r w:rsidR="00CB4252">
        <w:rPr>
          <w:rFonts w:ascii="Times New Roman" w:hAnsi="Times New Roman" w:cs="Times New Roman"/>
          <w:color w:val="000000"/>
          <w:sz w:val="24"/>
          <w:szCs w:val="24"/>
        </w:rPr>
        <w:t>academic</w:t>
      </w:r>
      <w:r w:rsidR="003D3AE2">
        <w:rPr>
          <w:rFonts w:ascii="Times New Roman" w:hAnsi="Times New Roman" w:cs="Times New Roman"/>
          <w:color w:val="000000"/>
          <w:sz w:val="24"/>
          <w:szCs w:val="24"/>
        </w:rPr>
        <w:t>s</w:t>
      </w:r>
      <w:r w:rsidR="00CB4252">
        <w:rPr>
          <w:rFonts w:ascii="Times New Roman" w:hAnsi="Times New Roman" w:cs="Times New Roman"/>
          <w:color w:val="000000"/>
          <w:sz w:val="24"/>
          <w:szCs w:val="24"/>
        </w:rPr>
        <w:t xml:space="preserve"> and mental health. Among these challenges are </w:t>
      </w:r>
      <w:r w:rsidR="006F363B">
        <w:rPr>
          <w:rFonts w:ascii="Times New Roman" w:hAnsi="Times New Roman" w:cs="Times New Roman"/>
          <w:color w:val="000000"/>
          <w:sz w:val="24"/>
          <w:szCs w:val="24"/>
        </w:rPr>
        <w:t>depressio</w:t>
      </w:r>
      <w:r w:rsidR="00E578FF">
        <w:rPr>
          <w:rFonts w:ascii="Times New Roman" w:hAnsi="Times New Roman" w:cs="Times New Roman"/>
          <w:color w:val="000000"/>
          <w:sz w:val="24"/>
          <w:szCs w:val="24"/>
        </w:rPr>
        <w:t xml:space="preserve">n, anxiety, school failure, </w:t>
      </w:r>
      <w:r w:rsidR="006F363B">
        <w:rPr>
          <w:rFonts w:ascii="Times New Roman" w:hAnsi="Times New Roman" w:cs="Times New Roman"/>
          <w:color w:val="000000"/>
          <w:sz w:val="24"/>
          <w:szCs w:val="24"/>
        </w:rPr>
        <w:t>stress</w:t>
      </w:r>
      <w:r w:rsidR="00E578FF">
        <w:rPr>
          <w:rFonts w:ascii="Times New Roman" w:hAnsi="Times New Roman" w:cs="Times New Roman"/>
          <w:color w:val="000000"/>
          <w:sz w:val="24"/>
          <w:szCs w:val="24"/>
        </w:rPr>
        <w:t>, and suicide</w:t>
      </w:r>
      <w:r w:rsidR="006F363B">
        <w:rPr>
          <w:rFonts w:ascii="Times New Roman" w:hAnsi="Times New Roman" w:cs="Times New Roman"/>
          <w:color w:val="000000"/>
          <w:sz w:val="24"/>
          <w:szCs w:val="24"/>
        </w:rPr>
        <w:t xml:space="preserve"> </w:t>
      </w:r>
      <w:r w:rsidR="00574A27">
        <w:rPr>
          <w:rFonts w:ascii="Times New Roman" w:hAnsi="Times New Roman" w:cs="Times New Roman"/>
          <w:color w:val="000000"/>
          <w:sz w:val="24"/>
          <w:szCs w:val="24"/>
        </w:rPr>
        <w:fldChar w:fldCharType="begin">
          <w:fldData xml:space="preserve">PEVuZE5vdGU+PENpdGU+PEF1dGhvcj5Ccm9va3M8L0F1dGhvcj48WWVhcj4yMDAyPC9ZZWFyPjxS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</w:fldData>
        </w:fldChar>
      </w:r>
      <w:r w:rsidR="00574A27">
        <w:rPr>
          <w:rFonts w:ascii="Times New Roman" w:hAnsi="Times New Roman" w:cs="Times New Roman"/>
          <w:color w:val="000000"/>
          <w:sz w:val="24"/>
          <w:szCs w:val="24"/>
        </w:rPr>
        <w:instrText xml:space="preserve"> ADDIN EN.CITE </w:instrText>
      </w:r>
      <w:r w:rsidR="00574A27">
        <w:rPr>
          <w:rFonts w:ascii="Times New Roman" w:hAnsi="Times New Roman" w:cs="Times New Roman"/>
          <w:color w:val="000000"/>
          <w:sz w:val="24"/>
          <w:szCs w:val="24"/>
        </w:rPr>
        <w:fldChar w:fldCharType="begin">
          <w:fldData xml:space="preserve">PEVuZE5vdGU+PENpdGU+PEF1dGhvcj5Ccm9va3M8L0F1dGhvcj48WWVhcj4yMDAyPC9ZZWFyPjxS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</w:fldData>
        </w:fldChar>
      </w:r>
      <w:r w:rsidR="00574A27">
        <w:rPr>
          <w:rFonts w:ascii="Times New Roman" w:hAnsi="Times New Roman" w:cs="Times New Roman"/>
          <w:color w:val="000000"/>
          <w:sz w:val="24"/>
          <w:szCs w:val="24"/>
        </w:rPr>
        <w:instrText xml:space="preserve"> ADDIN EN.CITE.DATA </w:instrText>
      </w:r>
      <w:r w:rsidR="00574A27">
        <w:rPr>
          <w:rFonts w:ascii="Times New Roman" w:hAnsi="Times New Roman" w:cs="Times New Roman"/>
          <w:color w:val="000000"/>
          <w:sz w:val="24"/>
          <w:szCs w:val="24"/>
        </w:rPr>
      </w:r>
      <w:r w:rsidR="00574A27">
        <w:rPr>
          <w:rFonts w:ascii="Times New Roman" w:hAnsi="Times New Roman" w:cs="Times New Roman"/>
          <w:color w:val="000000"/>
          <w:sz w:val="24"/>
          <w:szCs w:val="24"/>
        </w:rPr>
        <w:fldChar w:fldCharType="end"/>
      </w:r>
      <w:r w:rsidR="00574A27">
        <w:rPr>
          <w:rFonts w:ascii="Times New Roman" w:hAnsi="Times New Roman" w:cs="Times New Roman"/>
          <w:color w:val="000000"/>
          <w:sz w:val="24"/>
          <w:szCs w:val="24"/>
        </w:rPr>
      </w:r>
      <w:r w:rsidR="00574A27">
        <w:rPr>
          <w:rFonts w:ascii="Times New Roman" w:hAnsi="Times New Roman" w:cs="Times New Roman"/>
          <w:color w:val="000000"/>
          <w:sz w:val="24"/>
          <w:szCs w:val="24"/>
        </w:rPr>
        <w:fldChar w:fldCharType="separate"/>
      </w:r>
      <w:r w:rsidR="00574A27">
        <w:rPr>
          <w:rFonts w:ascii="Times New Roman" w:hAnsi="Times New Roman" w:cs="Times New Roman"/>
          <w:noProof/>
          <w:color w:val="000000"/>
          <w:sz w:val="24"/>
          <w:szCs w:val="24"/>
        </w:rPr>
        <w:t>(</w:t>
      </w:r>
      <w:hyperlink w:anchor="_ENREF_5" w:tooltip="Brooks, 2002 #771" w:history="1">
        <w:r w:rsidR="00574A27">
          <w:rPr>
            <w:rFonts w:ascii="Times New Roman" w:hAnsi="Times New Roman" w:cs="Times New Roman"/>
            <w:noProof/>
            <w:color w:val="000000"/>
            <w:sz w:val="24"/>
            <w:szCs w:val="24"/>
          </w:rPr>
          <w:t>Brooks, Harris, Thrall, &amp; Woods, 2002</w:t>
        </w:r>
      </w:hyperlink>
      <w:r w:rsidR="00574A27">
        <w:rPr>
          <w:rFonts w:ascii="Times New Roman" w:hAnsi="Times New Roman" w:cs="Times New Roman"/>
          <w:noProof/>
          <w:color w:val="000000"/>
          <w:sz w:val="24"/>
          <w:szCs w:val="24"/>
        </w:rPr>
        <w:t xml:space="preserve">; </w:t>
      </w:r>
      <w:hyperlink w:anchor="_ENREF_13" w:tooltip="De Jong, 2012 #882" w:history="1">
        <w:r w:rsidR="00574A27">
          <w:rPr>
            <w:rFonts w:ascii="Times New Roman" w:hAnsi="Times New Roman" w:cs="Times New Roman"/>
            <w:noProof/>
            <w:color w:val="000000"/>
            <w:sz w:val="24"/>
            <w:szCs w:val="24"/>
          </w:rPr>
          <w:t>De Jong, Sportel, de Hullu, &amp; Nauta, 2012</w:t>
        </w:r>
      </w:hyperlink>
      <w:r w:rsidR="00574A27">
        <w:rPr>
          <w:rFonts w:ascii="Times New Roman" w:hAnsi="Times New Roman" w:cs="Times New Roman"/>
          <w:noProof/>
          <w:color w:val="000000"/>
          <w:sz w:val="24"/>
          <w:szCs w:val="24"/>
        </w:rPr>
        <w:t xml:space="preserve">; </w:t>
      </w:r>
      <w:hyperlink w:anchor="_ENREF_34" w:tooltip="Kelleher, 2000 #773" w:history="1">
        <w:r w:rsidR="00574A27">
          <w:rPr>
            <w:rFonts w:ascii="Times New Roman" w:hAnsi="Times New Roman" w:cs="Times New Roman"/>
            <w:noProof/>
            <w:color w:val="000000"/>
            <w:sz w:val="24"/>
            <w:szCs w:val="24"/>
          </w:rPr>
          <w:t>Kelleher, McInerny, Gardner, Childs, &amp; Wasserman, 2000</w:t>
        </w:r>
      </w:hyperlink>
      <w:r w:rsidR="00574A27">
        <w:rPr>
          <w:rFonts w:ascii="Times New Roman" w:hAnsi="Times New Roman" w:cs="Times New Roman"/>
          <w:noProof/>
          <w:color w:val="000000"/>
          <w:sz w:val="24"/>
          <w:szCs w:val="24"/>
        </w:rPr>
        <w:t xml:space="preserve">; </w:t>
      </w:r>
      <w:hyperlink w:anchor="_ENREF_35" w:tooltip="Kessler, 2005 #777" w:history="1">
        <w:r w:rsidR="00574A27">
          <w:rPr>
            <w:rFonts w:ascii="Times New Roman" w:hAnsi="Times New Roman" w:cs="Times New Roman"/>
            <w:noProof/>
            <w:color w:val="000000"/>
            <w:sz w:val="24"/>
            <w:szCs w:val="24"/>
          </w:rPr>
          <w:t>Kessler et al., 2005</w:t>
        </w:r>
      </w:hyperlink>
      <w:r w:rsidR="00574A27">
        <w:rPr>
          <w:rFonts w:ascii="Times New Roman" w:hAnsi="Times New Roman" w:cs="Times New Roman"/>
          <w:noProof/>
          <w:color w:val="000000"/>
          <w:sz w:val="24"/>
          <w:szCs w:val="24"/>
        </w:rPr>
        <w:t xml:space="preserve">; </w:t>
      </w:r>
      <w:hyperlink w:anchor="_ENREF_66" w:tooltip="Swahn, 2007 #881" w:history="1">
        <w:r w:rsidR="00574A27">
          <w:rPr>
            <w:rFonts w:ascii="Times New Roman" w:hAnsi="Times New Roman" w:cs="Times New Roman"/>
            <w:noProof/>
            <w:color w:val="000000"/>
            <w:sz w:val="24"/>
            <w:szCs w:val="24"/>
          </w:rPr>
          <w:t>Swahn &amp; Bossarte, 2007</w:t>
        </w:r>
      </w:hyperlink>
      <w:r w:rsidR="00574A27">
        <w:rPr>
          <w:rFonts w:ascii="Times New Roman" w:hAnsi="Times New Roman" w:cs="Times New Roman"/>
          <w:noProof/>
          <w:color w:val="000000"/>
          <w:sz w:val="24"/>
          <w:szCs w:val="24"/>
        </w:rPr>
        <w:t>)</w:t>
      </w:r>
      <w:r w:rsidR="00574A27">
        <w:rPr>
          <w:rFonts w:ascii="Times New Roman" w:hAnsi="Times New Roman" w:cs="Times New Roman"/>
          <w:color w:val="000000"/>
          <w:sz w:val="24"/>
          <w:szCs w:val="24"/>
        </w:rPr>
        <w:fldChar w:fldCharType="end"/>
      </w:r>
      <w:r w:rsidR="006F363B">
        <w:rPr>
          <w:rFonts w:ascii="Times New Roman" w:hAnsi="Times New Roman" w:cs="Times New Roman"/>
          <w:color w:val="000000"/>
          <w:sz w:val="24"/>
          <w:szCs w:val="24"/>
        </w:rPr>
        <w:t>.</w:t>
      </w:r>
      <w:r w:rsidR="00A9109A">
        <w:rPr>
          <w:rFonts w:ascii="Times New Roman" w:hAnsi="Times New Roman" w:cs="Times New Roman"/>
          <w:color w:val="000000"/>
          <w:sz w:val="24"/>
          <w:szCs w:val="24"/>
        </w:rPr>
        <w:t xml:space="preserve"> Globally, </w:t>
      </w:r>
      <w:r w:rsidR="00825456">
        <w:rPr>
          <w:rFonts w:ascii="Times New Roman" w:hAnsi="Times New Roman" w:cs="Times New Roman"/>
          <w:color w:val="000000"/>
          <w:sz w:val="24"/>
          <w:szCs w:val="24"/>
        </w:rPr>
        <w:t xml:space="preserve">it is noted that </w:t>
      </w:r>
      <w:r w:rsidR="00A9109A">
        <w:rPr>
          <w:rFonts w:ascii="Times New Roman" w:hAnsi="Times New Roman" w:cs="Times New Roman"/>
          <w:color w:val="000000"/>
          <w:sz w:val="24"/>
          <w:szCs w:val="24"/>
        </w:rPr>
        <w:t>about</w:t>
      </w:r>
      <w:r w:rsidR="006F363B">
        <w:rPr>
          <w:rFonts w:ascii="Times New Roman" w:hAnsi="Times New Roman" w:cs="Times New Roman"/>
          <w:color w:val="000000"/>
          <w:sz w:val="24"/>
          <w:szCs w:val="24"/>
        </w:rPr>
        <w:t xml:space="preserve"> </w:t>
      </w:r>
      <w:r w:rsidR="00E712DE">
        <w:rPr>
          <w:rFonts w:ascii="Times New Roman" w:eastAsiaTheme="minorEastAsia" w:hAnsi="Times New Roman" w:cs="Times New Roman"/>
          <w:sz w:val="24"/>
          <w:szCs w:val="24"/>
        </w:rPr>
        <w:t>20% of children and adolescents are estimated to</w:t>
      </w:r>
      <w:r w:rsidR="000E02F5" w:rsidRPr="002866C2">
        <w:rPr>
          <w:rFonts w:ascii="Times New Roman" w:eastAsiaTheme="minorEastAsia" w:hAnsi="Times New Roman" w:cs="Times New Roman"/>
          <w:sz w:val="24"/>
          <w:szCs w:val="24"/>
        </w:rPr>
        <w:t xml:space="preserve"> develop </w:t>
      </w:r>
      <w:r w:rsidR="00E712DE">
        <w:rPr>
          <w:rFonts w:ascii="Times New Roman" w:eastAsiaTheme="minorEastAsia" w:hAnsi="Times New Roman" w:cs="Times New Roman"/>
          <w:sz w:val="24"/>
          <w:szCs w:val="24"/>
        </w:rPr>
        <w:t xml:space="preserve">mental illness or </w:t>
      </w:r>
      <w:r w:rsidR="009F1135">
        <w:rPr>
          <w:rFonts w:ascii="Times New Roman" w:eastAsiaTheme="minorEastAsia" w:hAnsi="Times New Roman" w:cs="Times New Roman"/>
          <w:sz w:val="24"/>
          <w:szCs w:val="24"/>
        </w:rPr>
        <w:t>difficulties</w:t>
      </w:r>
      <w:r w:rsidR="00AA5165">
        <w:rPr>
          <w:rFonts w:ascii="Times New Roman" w:eastAsiaTheme="minorEastAsia" w:hAnsi="Times New Roman" w:cs="Times New Roman"/>
          <w:sz w:val="24"/>
          <w:szCs w:val="24"/>
        </w:rPr>
        <w:t xml:space="preserve"> before the age of 14</w:t>
      </w:r>
      <w:r w:rsidR="000E02F5" w:rsidRPr="002866C2">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ExcludeYear="1"&gt;&lt;Author&gt;World Health Organization&lt;/Author&gt;&lt;RecNum&gt;885&lt;/RecNum&gt;&lt;Suffix&gt; n.d.&lt;/Suffix&gt;&lt;DisplayText&gt;(World Health Organization, n.d.)&lt;/DisplayText&gt;&lt;record&gt;&lt;rec-number&gt;885&lt;/rec-number&gt;&lt;foreign-keys&gt;&lt;key app="EN" db-id="d9staw09w25xauet9vjprfaursxvaet0rzd5" timestamp="1537632611"&gt;885&lt;/key&gt;&lt;/foreign-keys&gt;&lt;ref-type name="Web Page"&gt;12&lt;/ref-type&gt;&lt;contributors&gt;&lt;authors&gt;&lt;author&gt;World Health Organization,&lt;/author&gt;&lt;/authors&gt;&lt;/contributors&gt;&lt;titles&gt;&lt;title&gt;10 Facts on mental health&lt;/title&gt;&lt;/titles&gt;&lt;volume&gt;2018&lt;/volume&gt;&lt;number&gt;1 September&lt;/number&gt;&lt;dates&gt;&lt;/dates&gt;&lt;urls&gt;&lt;related-urls&gt;&lt;url&gt;www.who.int/features/factfiles/mental_health/mental_health_facts/en&lt;/url&gt;&lt;/related-urls&gt;&lt;/urls&gt;&lt;/record&gt;&lt;/Cite&gt;&lt;/EndNote&gt;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71" w:tooltip="World Health Organization,  #885" w:history="1">
        <w:r w:rsidR="00574A27">
          <w:rPr>
            <w:rFonts w:ascii="Times New Roman" w:eastAsiaTheme="minorEastAsia" w:hAnsi="Times New Roman" w:cs="Times New Roman"/>
            <w:noProof/>
            <w:sz w:val="24"/>
            <w:szCs w:val="24"/>
          </w:rPr>
          <w:t>World Health Organization, n.d.</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AA5165">
        <w:rPr>
          <w:rFonts w:ascii="Times New Roman" w:eastAsiaTheme="minorEastAsia" w:hAnsi="Times New Roman" w:cs="Times New Roman"/>
          <w:sz w:val="24"/>
          <w:szCs w:val="24"/>
        </w:rPr>
        <w:t xml:space="preserve">. </w:t>
      </w:r>
      <w:r w:rsidR="00A9109A">
        <w:rPr>
          <w:rFonts w:ascii="Times New Roman" w:eastAsiaTheme="minorEastAsia" w:hAnsi="Times New Roman" w:cs="Times New Roman"/>
          <w:sz w:val="24"/>
          <w:szCs w:val="24"/>
        </w:rPr>
        <w:t>Adolescents</w:t>
      </w:r>
      <w:r w:rsidR="00DA15ED">
        <w:rPr>
          <w:rFonts w:ascii="Times New Roman" w:eastAsiaTheme="minorEastAsia" w:hAnsi="Times New Roman" w:cs="Times New Roman"/>
          <w:sz w:val="24"/>
          <w:szCs w:val="24"/>
        </w:rPr>
        <w:t xml:space="preserve"> in New Zealand </w:t>
      </w:r>
      <w:r w:rsidR="00A9109A">
        <w:rPr>
          <w:rFonts w:ascii="Times New Roman" w:eastAsiaTheme="minorEastAsia" w:hAnsi="Times New Roman" w:cs="Times New Roman"/>
          <w:sz w:val="24"/>
          <w:szCs w:val="24"/>
        </w:rPr>
        <w:t>especially</w:t>
      </w:r>
      <w:r w:rsidR="001A294C">
        <w:rPr>
          <w:rFonts w:ascii="Times New Roman" w:eastAsiaTheme="minorEastAsia" w:hAnsi="Times New Roman" w:cs="Times New Roman"/>
          <w:sz w:val="24"/>
          <w:szCs w:val="24"/>
        </w:rPr>
        <w:t xml:space="preserve"> </w:t>
      </w:r>
      <w:r w:rsidR="00AA5165">
        <w:rPr>
          <w:rFonts w:ascii="Times New Roman" w:eastAsiaTheme="minorEastAsia" w:hAnsi="Times New Roman" w:cs="Times New Roman"/>
          <w:sz w:val="24"/>
          <w:szCs w:val="24"/>
        </w:rPr>
        <w:t>rate high on psychological morbidity and the highest on suicide</w:t>
      </w:r>
      <w:r w:rsidR="000E02F5" w:rsidRPr="002866C2">
        <w:rPr>
          <w:rFonts w:ascii="Times New Roman" w:eastAsiaTheme="minorEastAsia" w:hAnsi="Times New Roman" w:cs="Times New Roman"/>
          <w:sz w:val="24"/>
          <w:szCs w:val="24"/>
        </w:rPr>
        <w:t xml:space="preserve"> </w:t>
      </w:r>
      <w:r w:rsidR="001A294C">
        <w:rPr>
          <w:rFonts w:ascii="Times New Roman" w:eastAsiaTheme="minorEastAsia" w:hAnsi="Times New Roman" w:cs="Times New Roman"/>
          <w:sz w:val="24"/>
          <w:szCs w:val="24"/>
        </w:rPr>
        <w:t>relative to those in the OECD countries</w:t>
      </w:r>
      <w:r w:rsidR="001A294C">
        <w:rPr>
          <w:rFonts w:ascii="Times New Roman" w:eastAsiaTheme="minorEastAsia" w:hAnsi="Times New Roman" w:cs="Times New Roman"/>
          <w:sz w:val="24"/>
          <w:szCs w:val="24"/>
          <w:lang w:val="en-IN"/>
        </w:rPr>
        <w:t xml:space="preserve"> </w:t>
      </w:r>
      <w:r w:rsidR="00574A27">
        <w:rPr>
          <w:rFonts w:ascii="Times New Roman" w:eastAsiaTheme="minorEastAsia" w:hAnsi="Times New Roman" w:cs="Times New Roman"/>
          <w:sz w:val="24"/>
          <w:szCs w:val="24"/>
          <w:lang w:val="en-IN"/>
        </w:rPr>
        <w:fldChar w:fldCharType="begin"/>
      </w:r>
      <w:r w:rsidR="00574A27">
        <w:rPr>
          <w:rFonts w:ascii="Times New Roman" w:eastAsiaTheme="minorEastAsia" w:hAnsi="Times New Roman" w:cs="Times New Roman"/>
          <w:sz w:val="24"/>
          <w:szCs w:val="24"/>
          <w:lang w:val="en-IN"/>
        </w:rPr>
        <w:instrText xml:space="preserve"> ADDIN EN.CITE &lt;EndNote&gt;&lt;Cite&gt;&lt;Author&gt;Organisation for Economic Co-operation and Development&lt;/Author&gt;&lt;Year&gt;2009&lt;/Year&gt;&lt;RecNum&gt;776&lt;/RecNum&gt;&lt;DisplayText&gt;(Organisation for Economic Co-operation and Development, 2009)&lt;/DisplayText&gt;&lt;record&gt;&lt;rec-number&gt;776&lt;/rec-number&gt;&lt;foreign-keys&gt;&lt;key app="EN" db-id="d9staw09w25xauet9vjprfaursxvaet0rzd5" timestamp="1522714402"&gt;776&lt;/key&gt;&lt;/foreign-keys&gt;&lt;ref-type name="Report"&gt;27&lt;/ref-type&gt;&lt;contributors&gt;&lt;authors&gt;&lt;author&gt;Organisation for Economic Co-operation and Development,&lt;/author&gt;&lt;/authors&gt;&lt;/contributors&gt;&lt;titles&gt;&lt;title&gt;Doing Better for Children, Chapter 2. Comparative child wellbeing across the OECD&lt;/title&gt;&lt;/titles&gt;&lt;dates&gt;&lt;year&gt;2009&lt;/year&gt;&lt;/dates&gt;&lt;urls&gt;&lt;related-urls&gt;&lt;url&gt;http://www.oecd.org/els/family/43570328.pdf&lt;/url&gt;&lt;/related-urls&gt;&lt;/urls&gt;&lt;/record&gt;&lt;/Cite&gt;&lt;/EndNote&gt;</w:instrText>
      </w:r>
      <w:r w:rsidR="00574A27">
        <w:rPr>
          <w:rFonts w:ascii="Times New Roman" w:eastAsiaTheme="minorEastAsia" w:hAnsi="Times New Roman" w:cs="Times New Roman"/>
          <w:sz w:val="24"/>
          <w:szCs w:val="24"/>
          <w:lang w:val="en-IN"/>
        </w:rPr>
        <w:fldChar w:fldCharType="separate"/>
      </w:r>
      <w:r w:rsidR="00574A27">
        <w:rPr>
          <w:rFonts w:ascii="Times New Roman" w:eastAsiaTheme="minorEastAsia" w:hAnsi="Times New Roman" w:cs="Times New Roman"/>
          <w:noProof/>
          <w:sz w:val="24"/>
          <w:szCs w:val="24"/>
          <w:lang w:val="en-IN"/>
        </w:rPr>
        <w:t>(</w:t>
      </w:r>
      <w:hyperlink w:anchor="_ENREF_48" w:tooltip="Organisation for Economic Co-operation and Development, 2009 #776" w:history="1">
        <w:r w:rsidR="00574A27">
          <w:rPr>
            <w:rFonts w:ascii="Times New Roman" w:eastAsiaTheme="minorEastAsia" w:hAnsi="Times New Roman" w:cs="Times New Roman"/>
            <w:noProof/>
            <w:sz w:val="24"/>
            <w:szCs w:val="24"/>
            <w:lang w:val="en-IN"/>
          </w:rPr>
          <w:t>Organisation for Economic Co-operation and Development, 2009</w:t>
        </w:r>
      </w:hyperlink>
      <w:r w:rsidR="00574A27">
        <w:rPr>
          <w:rFonts w:ascii="Times New Roman" w:eastAsiaTheme="minorEastAsia" w:hAnsi="Times New Roman" w:cs="Times New Roman"/>
          <w:noProof/>
          <w:sz w:val="24"/>
          <w:szCs w:val="24"/>
          <w:lang w:val="en-IN"/>
        </w:rPr>
        <w:t>)</w:t>
      </w:r>
      <w:r w:rsidR="00574A27">
        <w:rPr>
          <w:rFonts w:ascii="Times New Roman" w:eastAsiaTheme="minorEastAsia" w:hAnsi="Times New Roman" w:cs="Times New Roman"/>
          <w:sz w:val="24"/>
          <w:szCs w:val="24"/>
          <w:lang w:val="en-IN"/>
        </w:rPr>
        <w:fldChar w:fldCharType="end"/>
      </w:r>
      <w:r w:rsidR="000E02F5" w:rsidRPr="002866C2">
        <w:rPr>
          <w:rFonts w:ascii="Times New Roman" w:eastAsiaTheme="minorEastAsia" w:hAnsi="Times New Roman" w:cs="Times New Roman"/>
          <w:sz w:val="24"/>
          <w:szCs w:val="24"/>
        </w:rPr>
        <w:t xml:space="preserve">. </w:t>
      </w:r>
      <w:r w:rsidR="004B0B95">
        <w:rPr>
          <w:rFonts w:ascii="Times New Roman" w:eastAsiaTheme="minorEastAsia" w:hAnsi="Times New Roman" w:cs="Times New Roman"/>
          <w:sz w:val="24"/>
          <w:szCs w:val="24"/>
        </w:rPr>
        <w:t xml:space="preserve">These </w:t>
      </w:r>
      <w:r w:rsidR="00AF61B7">
        <w:rPr>
          <w:rFonts w:ascii="Times New Roman" w:eastAsiaTheme="minorEastAsia" w:hAnsi="Times New Roman" w:cs="Times New Roman"/>
          <w:sz w:val="24"/>
          <w:szCs w:val="24"/>
        </w:rPr>
        <w:t>facts</w:t>
      </w:r>
      <w:r w:rsidR="001E7E17">
        <w:rPr>
          <w:rFonts w:ascii="Times New Roman" w:eastAsiaTheme="minorEastAsia" w:hAnsi="Times New Roman" w:cs="Times New Roman"/>
          <w:sz w:val="24"/>
          <w:szCs w:val="24"/>
        </w:rPr>
        <w:t xml:space="preserve"> are disturbing </w:t>
      </w:r>
      <w:r w:rsidR="00F2456E">
        <w:rPr>
          <w:rFonts w:ascii="Times New Roman" w:eastAsiaTheme="minorEastAsia" w:hAnsi="Times New Roman" w:cs="Times New Roman"/>
          <w:sz w:val="24"/>
          <w:szCs w:val="24"/>
        </w:rPr>
        <w:t xml:space="preserve">as </w:t>
      </w:r>
      <w:r w:rsidR="0067433B">
        <w:rPr>
          <w:rFonts w:ascii="Times New Roman" w:eastAsiaTheme="minorEastAsia" w:hAnsi="Times New Roman" w:cs="Times New Roman"/>
          <w:sz w:val="24"/>
          <w:szCs w:val="24"/>
        </w:rPr>
        <w:t>re</w:t>
      </w:r>
      <w:r w:rsidR="00D86BF1">
        <w:rPr>
          <w:rFonts w:ascii="Times New Roman" w:eastAsiaTheme="minorEastAsia" w:hAnsi="Times New Roman" w:cs="Times New Roman"/>
          <w:sz w:val="24"/>
          <w:szCs w:val="24"/>
        </w:rPr>
        <w:t xml:space="preserve">search has demonstrated that </w:t>
      </w:r>
      <w:r w:rsidR="00463097">
        <w:rPr>
          <w:rFonts w:ascii="Times New Roman" w:eastAsiaTheme="minorEastAsia" w:hAnsi="Times New Roman" w:cs="Times New Roman"/>
          <w:sz w:val="24"/>
          <w:szCs w:val="24"/>
        </w:rPr>
        <w:t xml:space="preserve">poor mental health </w:t>
      </w:r>
      <w:r w:rsidR="00D86BF1">
        <w:rPr>
          <w:rFonts w:ascii="Times New Roman" w:eastAsiaTheme="minorEastAsia" w:hAnsi="Times New Roman" w:cs="Times New Roman"/>
          <w:sz w:val="24"/>
          <w:szCs w:val="24"/>
        </w:rPr>
        <w:t>in adolescents</w:t>
      </w:r>
      <w:r w:rsidR="00671C1B">
        <w:rPr>
          <w:rFonts w:ascii="Times New Roman" w:eastAsiaTheme="minorEastAsia" w:hAnsi="Times New Roman" w:cs="Times New Roman"/>
          <w:sz w:val="24"/>
          <w:szCs w:val="24"/>
        </w:rPr>
        <w:t xml:space="preserve"> </w:t>
      </w:r>
      <w:r w:rsidR="00463097" w:rsidRPr="00DC363A">
        <w:rPr>
          <w:rFonts w:ascii="Times New Roman" w:eastAsiaTheme="minorEastAsia" w:hAnsi="Times New Roman" w:cs="Times New Roman"/>
          <w:noProof/>
          <w:sz w:val="24"/>
          <w:szCs w:val="24"/>
        </w:rPr>
        <w:t>pose</w:t>
      </w:r>
      <w:r w:rsidR="00463097">
        <w:rPr>
          <w:rFonts w:ascii="Times New Roman" w:eastAsiaTheme="minorEastAsia" w:hAnsi="Times New Roman" w:cs="Times New Roman"/>
          <w:sz w:val="24"/>
          <w:szCs w:val="24"/>
        </w:rPr>
        <w:t xml:space="preserve"> a considerable burden on the community</w:t>
      </w:r>
      <w:r w:rsidR="00671C1B">
        <w:rPr>
          <w:rFonts w:ascii="Times New Roman" w:eastAsiaTheme="minorEastAsia" w:hAnsi="Times New Roman" w:cs="Times New Roman"/>
          <w:sz w:val="24"/>
          <w:szCs w:val="24"/>
        </w:rPr>
        <w:t xml:space="preserve"> </w:t>
      </w:r>
      <w:r w:rsidR="00173B6F">
        <w:rPr>
          <w:rFonts w:ascii="Times New Roman" w:eastAsiaTheme="minorEastAsia" w:hAnsi="Times New Roman" w:cs="Times New Roman"/>
          <w:sz w:val="24"/>
          <w:szCs w:val="24"/>
        </w:rPr>
        <w:t>and le</w:t>
      </w:r>
      <w:r w:rsidR="000015B2">
        <w:rPr>
          <w:rFonts w:ascii="Times New Roman" w:eastAsiaTheme="minorEastAsia" w:hAnsi="Times New Roman" w:cs="Times New Roman"/>
          <w:sz w:val="24"/>
          <w:szCs w:val="24"/>
        </w:rPr>
        <w:t xml:space="preserve">ads to </w:t>
      </w:r>
      <w:r w:rsidR="00173B6F">
        <w:rPr>
          <w:rFonts w:ascii="Times New Roman" w:eastAsiaTheme="minorEastAsia" w:hAnsi="Times New Roman" w:cs="Times New Roman"/>
          <w:sz w:val="24"/>
          <w:szCs w:val="24"/>
        </w:rPr>
        <w:t xml:space="preserve">educational difficulties </w:t>
      </w:r>
      <w:r w:rsidR="00574A27">
        <w:rPr>
          <w:rFonts w:ascii="Times New Roman" w:eastAsiaTheme="minorEastAsia" w:hAnsi="Times New Roman" w:cs="Times New Roman"/>
          <w:sz w:val="24"/>
          <w:szCs w:val="24"/>
          <w:lang w:val="en-IN"/>
        </w:rPr>
        <w:fldChar w:fldCharType="begin">
          <w:fldData xml:space="preserve">PEVuZE5vdGU+PENpdGU+PEF1dGhvcj5CdXNjaDwvQXV0aG9yPjxZZWFyPjIwMDc8L1llYXI+PFJl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</w:fldData>
        </w:fldChar>
      </w:r>
      <w:r w:rsidR="00574A27">
        <w:rPr>
          <w:rFonts w:ascii="Times New Roman" w:eastAsiaTheme="minorEastAsia" w:hAnsi="Times New Roman" w:cs="Times New Roman"/>
          <w:sz w:val="24"/>
          <w:szCs w:val="24"/>
          <w:lang w:val="en-IN"/>
        </w:rPr>
        <w:instrText xml:space="preserve"> ADDIN EN.CITE </w:instrText>
      </w:r>
      <w:r w:rsidR="00574A27">
        <w:rPr>
          <w:rFonts w:ascii="Times New Roman" w:eastAsiaTheme="minorEastAsia" w:hAnsi="Times New Roman" w:cs="Times New Roman"/>
          <w:sz w:val="24"/>
          <w:szCs w:val="24"/>
          <w:lang w:val="en-IN"/>
        </w:rPr>
        <w:fldChar w:fldCharType="begin">
          <w:fldData xml:space="preserve">PEVuZE5vdGU+PENpdGU+PEF1dGhvcj5CdXNjaDwvQXV0aG9yPjxZZWFyPjIwMDc8L1llYXI+PFJl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</w:fldData>
        </w:fldChar>
      </w:r>
      <w:r w:rsidR="00574A27">
        <w:rPr>
          <w:rFonts w:ascii="Times New Roman" w:eastAsiaTheme="minorEastAsia" w:hAnsi="Times New Roman" w:cs="Times New Roman"/>
          <w:sz w:val="24"/>
          <w:szCs w:val="24"/>
          <w:lang w:val="en-IN"/>
        </w:rPr>
        <w:instrText xml:space="preserve"> ADDIN EN.CITE.DATA </w:instrText>
      </w:r>
      <w:r w:rsidR="00574A27">
        <w:rPr>
          <w:rFonts w:ascii="Times New Roman" w:eastAsiaTheme="minorEastAsia" w:hAnsi="Times New Roman" w:cs="Times New Roman"/>
          <w:sz w:val="24"/>
          <w:szCs w:val="24"/>
          <w:lang w:val="en-IN"/>
        </w:rPr>
      </w:r>
      <w:r w:rsidR="00574A27">
        <w:rPr>
          <w:rFonts w:ascii="Times New Roman" w:eastAsiaTheme="minorEastAsia" w:hAnsi="Times New Roman" w:cs="Times New Roman"/>
          <w:sz w:val="24"/>
          <w:szCs w:val="24"/>
          <w:lang w:val="en-IN"/>
        </w:rPr>
        <w:fldChar w:fldCharType="end"/>
      </w:r>
      <w:r w:rsidR="00574A27">
        <w:rPr>
          <w:rFonts w:ascii="Times New Roman" w:eastAsiaTheme="minorEastAsia" w:hAnsi="Times New Roman" w:cs="Times New Roman"/>
          <w:sz w:val="24"/>
          <w:szCs w:val="24"/>
          <w:lang w:val="en-IN"/>
        </w:rPr>
      </w:r>
      <w:r w:rsidR="00574A27">
        <w:rPr>
          <w:rFonts w:ascii="Times New Roman" w:eastAsiaTheme="minorEastAsia" w:hAnsi="Times New Roman" w:cs="Times New Roman"/>
          <w:sz w:val="24"/>
          <w:szCs w:val="24"/>
          <w:lang w:val="en-IN"/>
        </w:rPr>
        <w:fldChar w:fldCharType="separate"/>
      </w:r>
      <w:r w:rsidR="00574A27">
        <w:rPr>
          <w:rFonts w:ascii="Times New Roman" w:eastAsiaTheme="minorEastAsia" w:hAnsi="Times New Roman" w:cs="Times New Roman"/>
          <w:noProof/>
          <w:sz w:val="24"/>
          <w:szCs w:val="24"/>
          <w:lang w:val="en-IN"/>
        </w:rPr>
        <w:t>(</w:t>
      </w:r>
      <w:hyperlink w:anchor="_ENREF_6" w:tooltip="Busch, 2007 #741" w:history="1">
        <w:r w:rsidR="00574A27">
          <w:rPr>
            <w:rFonts w:ascii="Times New Roman" w:eastAsiaTheme="minorEastAsia" w:hAnsi="Times New Roman" w:cs="Times New Roman"/>
            <w:noProof/>
            <w:sz w:val="24"/>
            <w:szCs w:val="24"/>
            <w:lang w:val="en-IN"/>
          </w:rPr>
          <w:t>Busch &amp; Barry, 2007</w:t>
        </w:r>
      </w:hyperlink>
      <w:r w:rsidR="00574A27">
        <w:rPr>
          <w:rFonts w:ascii="Times New Roman" w:eastAsiaTheme="minorEastAsia" w:hAnsi="Times New Roman" w:cs="Times New Roman"/>
          <w:noProof/>
          <w:sz w:val="24"/>
          <w:szCs w:val="24"/>
          <w:lang w:val="en-IN"/>
        </w:rPr>
        <w:t xml:space="preserve">; </w:t>
      </w:r>
      <w:hyperlink w:anchor="_ENREF_73" w:tooltip="Zins, 2007 #886" w:history="1">
        <w:r w:rsidR="00574A27">
          <w:rPr>
            <w:rFonts w:ascii="Times New Roman" w:eastAsiaTheme="minorEastAsia" w:hAnsi="Times New Roman" w:cs="Times New Roman"/>
            <w:noProof/>
            <w:sz w:val="24"/>
            <w:szCs w:val="24"/>
            <w:lang w:val="en-IN"/>
          </w:rPr>
          <w:t>Zins, Bloodworth, Weissberg, &amp; Walberg, 2007</w:t>
        </w:r>
      </w:hyperlink>
      <w:r w:rsidR="00574A27">
        <w:rPr>
          <w:rFonts w:ascii="Times New Roman" w:eastAsiaTheme="minorEastAsia" w:hAnsi="Times New Roman" w:cs="Times New Roman"/>
          <w:noProof/>
          <w:sz w:val="24"/>
          <w:szCs w:val="24"/>
          <w:lang w:val="en-IN"/>
        </w:rPr>
        <w:t>)</w:t>
      </w:r>
      <w:r w:rsidR="00574A27">
        <w:rPr>
          <w:rFonts w:ascii="Times New Roman" w:eastAsiaTheme="minorEastAsia" w:hAnsi="Times New Roman" w:cs="Times New Roman"/>
          <w:sz w:val="24"/>
          <w:szCs w:val="24"/>
          <w:lang w:val="en-IN"/>
        </w:rPr>
        <w:fldChar w:fldCharType="end"/>
      </w:r>
      <w:r w:rsidR="00463097">
        <w:rPr>
          <w:rFonts w:ascii="Times New Roman" w:eastAsiaTheme="minorEastAsia" w:hAnsi="Times New Roman" w:cs="Times New Roman"/>
          <w:sz w:val="24"/>
          <w:szCs w:val="24"/>
        </w:rPr>
        <w:t xml:space="preserve">. </w:t>
      </w:r>
      <w:r w:rsidR="00720993">
        <w:rPr>
          <w:rFonts w:ascii="Times New Roman" w:eastAsiaTheme="minorEastAsia" w:hAnsi="Times New Roman" w:cs="Times New Roman"/>
          <w:sz w:val="24"/>
          <w:szCs w:val="24"/>
        </w:rPr>
        <w:t>Given</w:t>
      </w:r>
      <w:r w:rsidR="00A5630F">
        <w:rPr>
          <w:rFonts w:ascii="Times New Roman" w:eastAsiaTheme="minorEastAsia" w:hAnsi="Times New Roman" w:cs="Times New Roman"/>
          <w:sz w:val="24"/>
          <w:szCs w:val="24"/>
        </w:rPr>
        <w:t xml:space="preserve"> the incidence and </w:t>
      </w:r>
      <w:r w:rsidR="00F86D4F">
        <w:rPr>
          <w:rFonts w:ascii="Times New Roman" w:eastAsiaTheme="minorEastAsia" w:hAnsi="Times New Roman" w:cs="Times New Roman"/>
          <w:sz w:val="24"/>
          <w:szCs w:val="24"/>
        </w:rPr>
        <w:t>consequences</w:t>
      </w:r>
      <w:r w:rsidR="00A5630F">
        <w:rPr>
          <w:rFonts w:ascii="Times New Roman" w:eastAsiaTheme="minorEastAsia" w:hAnsi="Times New Roman" w:cs="Times New Roman"/>
          <w:sz w:val="24"/>
          <w:szCs w:val="24"/>
        </w:rPr>
        <w:t xml:space="preserve"> </w:t>
      </w:r>
      <w:r w:rsidR="00463097">
        <w:rPr>
          <w:rFonts w:ascii="Times New Roman" w:eastAsiaTheme="minorEastAsia" w:hAnsi="Times New Roman" w:cs="Times New Roman"/>
          <w:sz w:val="24"/>
          <w:szCs w:val="24"/>
        </w:rPr>
        <w:t xml:space="preserve">of </w:t>
      </w:r>
      <w:r w:rsidR="003906B0">
        <w:rPr>
          <w:rFonts w:ascii="Times New Roman" w:eastAsiaTheme="minorEastAsia" w:hAnsi="Times New Roman" w:cs="Times New Roman"/>
          <w:sz w:val="24"/>
          <w:szCs w:val="24"/>
        </w:rPr>
        <w:t>ill-being</w:t>
      </w:r>
      <w:r w:rsidR="00463097">
        <w:rPr>
          <w:rFonts w:ascii="Times New Roman" w:eastAsiaTheme="minorEastAsia" w:hAnsi="Times New Roman" w:cs="Times New Roman"/>
          <w:sz w:val="24"/>
          <w:szCs w:val="24"/>
        </w:rPr>
        <w:t xml:space="preserve"> </w:t>
      </w:r>
      <w:r w:rsidR="00A5630F">
        <w:rPr>
          <w:rFonts w:ascii="Times New Roman" w:eastAsiaTheme="minorEastAsia" w:hAnsi="Times New Roman" w:cs="Times New Roman"/>
          <w:sz w:val="24"/>
          <w:szCs w:val="24"/>
        </w:rPr>
        <w:t>in</w:t>
      </w:r>
      <w:r w:rsidR="00463097">
        <w:rPr>
          <w:rFonts w:ascii="Times New Roman" w:eastAsiaTheme="minorEastAsia" w:hAnsi="Times New Roman" w:cs="Times New Roman"/>
          <w:sz w:val="24"/>
          <w:szCs w:val="24"/>
        </w:rPr>
        <w:t xml:space="preserve"> adolescence</w:t>
      </w:r>
      <w:r w:rsidR="00C26DA3">
        <w:rPr>
          <w:rFonts w:ascii="Times New Roman" w:eastAsiaTheme="minorEastAsia" w:hAnsi="Times New Roman" w:cs="Times New Roman"/>
          <w:sz w:val="24"/>
          <w:szCs w:val="24"/>
        </w:rPr>
        <w:t xml:space="preserve">, </w:t>
      </w:r>
      <w:r w:rsidR="0062305C">
        <w:rPr>
          <w:rFonts w:ascii="Times New Roman" w:eastAsiaTheme="minorEastAsia" w:hAnsi="Times New Roman" w:cs="Times New Roman"/>
          <w:sz w:val="24"/>
          <w:szCs w:val="24"/>
        </w:rPr>
        <w:t xml:space="preserve">it </w:t>
      </w:r>
      <w:r w:rsidR="00D57DBA">
        <w:rPr>
          <w:rFonts w:ascii="Times New Roman" w:eastAsiaTheme="minorEastAsia" w:hAnsi="Times New Roman" w:cs="Times New Roman"/>
          <w:sz w:val="24"/>
          <w:szCs w:val="24"/>
        </w:rPr>
        <w:t>becomes</w:t>
      </w:r>
      <w:r w:rsidR="0062305C">
        <w:rPr>
          <w:rFonts w:ascii="Times New Roman" w:eastAsiaTheme="minorEastAsia" w:hAnsi="Times New Roman" w:cs="Times New Roman"/>
          <w:sz w:val="24"/>
          <w:szCs w:val="24"/>
        </w:rPr>
        <w:t xml:space="preserve"> imperative to understand what constitutes</w:t>
      </w:r>
      <w:r w:rsidR="00F1455C">
        <w:rPr>
          <w:rFonts w:ascii="Times New Roman" w:eastAsiaTheme="minorEastAsia" w:hAnsi="Times New Roman" w:cs="Times New Roman"/>
          <w:sz w:val="24"/>
          <w:szCs w:val="24"/>
        </w:rPr>
        <w:t xml:space="preserve"> </w:t>
      </w:r>
      <w:r w:rsidR="00D57DBA">
        <w:rPr>
          <w:rFonts w:ascii="Times New Roman" w:eastAsiaTheme="minorEastAsia" w:hAnsi="Times New Roman" w:cs="Times New Roman"/>
          <w:sz w:val="24"/>
          <w:szCs w:val="24"/>
        </w:rPr>
        <w:t>adolescents’ “</w:t>
      </w:r>
      <w:r w:rsidR="00E33C5F">
        <w:rPr>
          <w:rFonts w:ascii="Times New Roman" w:eastAsiaTheme="minorEastAsia" w:hAnsi="Times New Roman" w:cs="Times New Roman"/>
          <w:sz w:val="24"/>
          <w:szCs w:val="24"/>
        </w:rPr>
        <w:t>wellbeing” and</w:t>
      </w:r>
      <w:r w:rsidR="00D57DBA">
        <w:rPr>
          <w:rFonts w:ascii="Times New Roman" w:eastAsiaTheme="minorEastAsia" w:hAnsi="Times New Roman" w:cs="Times New Roman"/>
          <w:sz w:val="24"/>
          <w:szCs w:val="24"/>
        </w:rPr>
        <w:t xml:space="preserve"> </w:t>
      </w:r>
      <w:r w:rsidR="00306115">
        <w:rPr>
          <w:rFonts w:ascii="Times New Roman" w:eastAsiaTheme="minorEastAsia" w:hAnsi="Times New Roman" w:cs="Times New Roman"/>
          <w:sz w:val="24"/>
          <w:szCs w:val="24"/>
        </w:rPr>
        <w:t>what</w:t>
      </w:r>
      <w:r w:rsidR="00723279">
        <w:rPr>
          <w:rFonts w:ascii="Times New Roman" w:eastAsiaTheme="minorEastAsia" w:hAnsi="Times New Roman" w:cs="Times New Roman"/>
          <w:sz w:val="24"/>
          <w:szCs w:val="24"/>
        </w:rPr>
        <w:t xml:space="preserve"> </w:t>
      </w:r>
      <w:r w:rsidR="00470739">
        <w:rPr>
          <w:rFonts w:ascii="Times New Roman" w:eastAsiaTheme="minorEastAsia" w:hAnsi="Times New Roman" w:cs="Times New Roman"/>
          <w:sz w:val="24"/>
          <w:szCs w:val="24"/>
        </w:rPr>
        <w:t>promote</w:t>
      </w:r>
      <w:r w:rsidR="00306115">
        <w:rPr>
          <w:rFonts w:ascii="Times New Roman" w:eastAsiaTheme="minorEastAsia" w:hAnsi="Times New Roman" w:cs="Times New Roman"/>
          <w:sz w:val="24"/>
          <w:szCs w:val="24"/>
        </w:rPr>
        <w:t>s</w:t>
      </w:r>
      <w:r w:rsidR="00470739">
        <w:rPr>
          <w:rFonts w:ascii="Times New Roman" w:eastAsiaTheme="minorEastAsia" w:hAnsi="Times New Roman" w:cs="Times New Roman"/>
          <w:sz w:val="24"/>
          <w:szCs w:val="24"/>
        </w:rPr>
        <w:t xml:space="preserve"> their</w:t>
      </w:r>
      <w:r w:rsidR="00E33C5F">
        <w:rPr>
          <w:rFonts w:ascii="Times New Roman" w:eastAsiaTheme="minorEastAsia" w:hAnsi="Times New Roman" w:cs="Times New Roman"/>
          <w:sz w:val="24"/>
          <w:szCs w:val="24"/>
        </w:rPr>
        <w:t xml:space="preserve"> wellbeing</w:t>
      </w:r>
      <w:r w:rsidR="00C973C1">
        <w:rPr>
          <w:rFonts w:ascii="Times New Roman" w:eastAsiaTheme="minorEastAsia" w:hAnsi="Times New Roman" w:cs="Times New Roman"/>
          <w:sz w:val="24"/>
          <w:szCs w:val="24"/>
        </w:rPr>
        <w:t>, a key aspect of complete mental health</w:t>
      </w:r>
      <w:r w:rsidR="00E33C5F">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lang w:val="en-IN"/>
        </w:rPr>
        <w:fldChar w:fldCharType="begin"/>
      </w:r>
      <w:r w:rsidR="00574A27">
        <w:rPr>
          <w:rFonts w:ascii="Times New Roman" w:eastAsiaTheme="minorEastAsia" w:hAnsi="Times New Roman" w:cs="Times New Roman"/>
          <w:sz w:val="24"/>
          <w:szCs w:val="24"/>
          <w:lang w:val="en-IN"/>
        </w:rPr>
        <w:instrText xml:space="preserve"> ADDIN EN.CITE &lt;EndNote&gt;&lt;Cite&gt;&lt;Author&gt;Keyes&lt;/Author&gt;&lt;Year&gt;2005&lt;/Year&gt;&lt;RecNum&gt;51&lt;/RecNum&gt;&lt;DisplayText&gt;(Keyes, 2005)&lt;/DisplayText&gt;&lt;record&gt;&lt;rec-number&gt;51&lt;/rec-number&gt;&lt;foreign-keys&gt;&lt;key app="EN" db-id="d9staw09w25xauet9vjprfaursxvaet0rzd5" timestamp="1519541959"&gt;51&lt;/key&gt;&lt;key app="ENWeb" db-id=""&gt;0&lt;/key&gt;&lt;/foreign-keys&gt;&lt;ref-type name="Journal Article"&gt;17&lt;/ref-type&gt;&lt;contributors&gt;&lt;authors&gt;&lt;author&gt;Keyes, C. L.&lt;/author&gt;&lt;/authors&gt;&lt;/contributors&gt;&lt;auth-address&gt;Department of Sociology, Emory University, Atlanta, GA 30322, USA. corey.keyes@emory.edu&lt;/auth-address&gt;&lt;titles&gt;&lt;title&gt;Mental illness and/or mental health? Investigating axioms of the complete state model of health&lt;/title&gt;&lt;secondary-title&gt;Journal of Consulting and Clinical Psychology&lt;/secondary-title&gt;&lt;/titles&gt;&lt;pages&gt;539-48&lt;/pages&gt;&lt;volume&gt;73&lt;/volume&gt;&lt;number&gt;3&lt;/number&gt;&lt;keywords&gt;&lt;keyword&gt;Adult&lt;/keyword&gt;&lt;keyword&gt;Age Distribution&lt;/keyword&gt;&lt;keyword&gt;Aged&lt;/keyword&gt;&lt;keyword&gt;Depression/diagnosis/epidemiology/*psychology&lt;/keyword&gt;&lt;keyword&gt;Female&lt;/keyword&gt;&lt;keyword&gt;*Happiness&lt;/keyword&gt;&lt;keyword&gt;Humans&lt;/keyword&gt;&lt;keyword&gt;Male&lt;/keyword&gt;&lt;keyword&gt;Middle Aged&lt;/keyword&gt;&lt;keyword&gt;*Psychological Theory&lt;/keyword&gt;&lt;keyword&gt;Sex Distribution&lt;/keyword&gt;&lt;/keywords&gt;&lt;dates&gt;&lt;year&gt;2005&lt;/year&gt;&lt;pub-dates&gt;&lt;date&gt;Jun&lt;/date&gt;&lt;/pub-dates&gt;&lt;/dates&gt;&lt;isbn&gt;0022-006X (Print)&amp;#xD;0022-006X (Linking)&lt;/isbn&gt;&lt;accession-num&gt;15982151&lt;/accession-num&gt;&lt;urls&gt;&lt;related-urls&gt;&lt;url&gt;https://www.ncbi.nlm.nih.gov/pubmed/15982151&lt;/url&gt;&lt;/related-urls&gt;&lt;/urls&gt;&lt;electronic-resource-num&gt;10.1037/0022-006X.73.3.539&lt;/electronic-resource-num&gt;&lt;/record&gt;&lt;/Cite&gt;&lt;/EndNote&gt;</w:instrText>
      </w:r>
      <w:r w:rsidR="00574A27">
        <w:rPr>
          <w:rFonts w:ascii="Times New Roman" w:eastAsiaTheme="minorEastAsia" w:hAnsi="Times New Roman" w:cs="Times New Roman"/>
          <w:sz w:val="24"/>
          <w:szCs w:val="24"/>
          <w:lang w:val="en-IN"/>
        </w:rPr>
        <w:fldChar w:fldCharType="separate"/>
      </w:r>
      <w:r w:rsidR="00574A27">
        <w:rPr>
          <w:rFonts w:ascii="Times New Roman" w:eastAsiaTheme="minorEastAsia" w:hAnsi="Times New Roman" w:cs="Times New Roman"/>
          <w:noProof/>
          <w:sz w:val="24"/>
          <w:szCs w:val="24"/>
          <w:lang w:val="en-IN"/>
        </w:rPr>
        <w:t>(</w:t>
      </w:r>
      <w:hyperlink w:anchor="_ENREF_37" w:tooltip="Keyes, 2005 #51" w:history="1">
        <w:r w:rsidR="00574A27">
          <w:rPr>
            <w:rFonts w:ascii="Times New Roman" w:eastAsiaTheme="minorEastAsia" w:hAnsi="Times New Roman" w:cs="Times New Roman"/>
            <w:noProof/>
            <w:sz w:val="24"/>
            <w:szCs w:val="24"/>
            <w:lang w:val="en-IN"/>
          </w:rPr>
          <w:t>Keyes, 2005</w:t>
        </w:r>
      </w:hyperlink>
      <w:r w:rsidR="00574A27">
        <w:rPr>
          <w:rFonts w:ascii="Times New Roman" w:eastAsiaTheme="minorEastAsia" w:hAnsi="Times New Roman" w:cs="Times New Roman"/>
          <w:noProof/>
          <w:sz w:val="24"/>
          <w:szCs w:val="24"/>
          <w:lang w:val="en-IN"/>
        </w:rPr>
        <w:t>)</w:t>
      </w:r>
      <w:r w:rsidR="00574A27">
        <w:rPr>
          <w:rFonts w:ascii="Times New Roman" w:eastAsiaTheme="minorEastAsia" w:hAnsi="Times New Roman" w:cs="Times New Roman"/>
          <w:sz w:val="24"/>
          <w:szCs w:val="24"/>
          <w:lang w:val="en-IN"/>
        </w:rPr>
        <w:fldChar w:fldCharType="end"/>
      </w:r>
      <w:r w:rsidR="001769B9">
        <w:rPr>
          <w:rFonts w:ascii="Times New Roman" w:eastAsiaTheme="minorEastAsia" w:hAnsi="Times New Roman" w:cs="Times New Roman"/>
          <w:sz w:val="24"/>
          <w:szCs w:val="24"/>
        </w:rPr>
        <w:t>.</w:t>
      </w:r>
      <w:r w:rsidR="007D08F7">
        <w:rPr>
          <w:rFonts w:ascii="Times New Roman" w:eastAsiaTheme="minorEastAsia" w:hAnsi="Times New Roman" w:cs="Times New Roman"/>
          <w:sz w:val="24"/>
          <w:szCs w:val="24"/>
        </w:rPr>
        <w:t xml:space="preserve"> </w:t>
      </w:r>
    </w:p>
    <w:p w:rsidR="0044350E" w:rsidRDefault="0044350E" w:rsidP="000E02F5">
      <w:pPr>
        <w:spacing w:after="0" w:line="360" w:lineRule="auto"/>
        <w:rPr>
          <w:rFonts w:ascii="Times New Roman" w:eastAsiaTheme="minorEastAsia" w:hAnsi="Times New Roman" w:cs="Times New Roman"/>
          <w:sz w:val="24"/>
          <w:szCs w:val="24"/>
        </w:rPr>
      </w:pPr>
    </w:p>
    <w:p w:rsidR="001C286A" w:rsidRPr="00B90952" w:rsidRDefault="003E10EA" w:rsidP="00B47B85">
      <w:pPr>
        <w:spacing w:after="0" w:line="360" w:lineRule="auto"/>
        <w:rPr>
          <w:rFonts w:ascii="Times New Roman" w:hAnsi="Times New Roman" w:cs="Times New Roman"/>
          <w:sz w:val="24"/>
          <w:szCs w:val="24"/>
        </w:rPr>
      </w:pPr>
      <w:r>
        <w:rPr>
          <w:rFonts w:ascii="Times New Roman" w:eastAsiaTheme="minorEastAsia" w:hAnsi="Times New Roman" w:cs="Times New Roman"/>
          <w:sz w:val="24"/>
          <w:szCs w:val="24"/>
        </w:rPr>
        <w:t>Complete</w:t>
      </w:r>
      <w:r w:rsidR="009E5E7F" w:rsidRPr="00FE18DB">
        <w:rPr>
          <w:rFonts w:ascii="Times New Roman" w:eastAsiaTheme="minorEastAsia" w:hAnsi="Times New Roman" w:cs="Times New Roman"/>
          <w:sz w:val="24"/>
          <w:szCs w:val="24"/>
        </w:rPr>
        <w:t xml:space="preserve"> mental health is </w:t>
      </w:r>
      <w:r w:rsidR="005B6E14">
        <w:rPr>
          <w:rFonts w:ascii="Times New Roman" w:eastAsiaTheme="minorEastAsia" w:hAnsi="Times New Roman" w:cs="Times New Roman"/>
          <w:sz w:val="24"/>
          <w:szCs w:val="24"/>
        </w:rPr>
        <w:t>not only</w:t>
      </w:r>
      <w:r w:rsidR="00FC60FB">
        <w:rPr>
          <w:rFonts w:ascii="Times New Roman" w:eastAsiaTheme="minorEastAsia" w:hAnsi="Times New Roman" w:cs="Times New Roman"/>
          <w:sz w:val="24"/>
          <w:szCs w:val="24"/>
        </w:rPr>
        <w:t xml:space="preserve"> the</w:t>
      </w:r>
      <w:r w:rsidR="009E5E7F" w:rsidRPr="00FE18DB">
        <w:rPr>
          <w:rFonts w:ascii="Times New Roman" w:eastAsiaTheme="minorEastAsia" w:hAnsi="Times New Roman" w:cs="Times New Roman"/>
          <w:sz w:val="24"/>
          <w:szCs w:val="24"/>
        </w:rPr>
        <w:t xml:space="preserve"> absence of </w:t>
      </w:r>
      <w:r w:rsidR="009E5E7F" w:rsidRPr="00DC363A">
        <w:rPr>
          <w:rFonts w:ascii="Times New Roman" w:eastAsiaTheme="minorEastAsia" w:hAnsi="Times New Roman" w:cs="Times New Roman"/>
          <w:noProof/>
          <w:sz w:val="24"/>
          <w:szCs w:val="24"/>
        </w:rPr>
        <w:t>pathology</w:t>
      </w:r>
      <w:r w:rsidR="009E5E7F" w:rsidRPr="00FE18DB">
        <w:rPr>
          <w:rFonts w:ascii="Times New Roman" w:eastAsiaTheme="minorEastAsia" w:hAnsi="Times New Roman" w:cs="Times New Roman"/>
          <w:sz w:val="24"/>
          <w:szCs w:val="24"/>
        </w:rPr>
        <w:t xml:space="preserve"> </w:t>
      </w:r>
      <w:r w:rsidR="005B6E14">
        <w:rPr>
          <w:rFonts w:ascii="Times New Roman" w:eastAsiaTheme="minorEastAsia" w:hAnsi="Times New Roman" w:cs="Times New Roman"/>
          <w:sz w:val="24"/>
          <w:szCs w:val="24"/>
        </w:rPr>
        <w:t>but</w:t>
      </w:r>
      <w:r w:rsidR="00FC60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also </w:t>
      </w:r>
      <w:r w:rsidR="009E5E7F" w:rsidRPr="00FE18DB">
        <w:rPr>
          <w:rFonts w:ascii="Times New Roman" w:eastAsiaTheme="minorEastAsia" w:hAnsi="Times New Roman" w:cs="Times New Roman"/>
          <w:sz w:val="24"/>
          <w:szCs w:val="24"/>
        </w:rPr>
        <w:t xml:space="preserve">the presence of </w:t>
      </w:r>
      <w:r>
        <w:rPr>
          <w:rFonts w:ascii="Times New Roman" w:eastAsiaTheme="minorEastAsia" w:hAnsi="Times New Roman" w:cs="Times New Roman"/>
          <w:sz w:val="24"/>
          <w:szCs w:val="24"/>
        </w:rPr>
        <w:t>wellbeing in individuals</w:t>
      </w:r>
      <w:r w:rsidR="00DC363A">
        <w:rPr>
          <w:rFonts w:ascii="Times New Roman" w:eastAsiaTheme="minorEastAsia" w:hAnsi="Times New Roman" w:cs="Times New Roman"/>
          <w:sz w:val="24"/>
          <w:szCs w:val="24"/>
        </w:rPr>
        <w:t>,</w:t>
      </w:r>
      <w:r w:rsidR="00BD4762">
        <w:rPr>
          <w:rFonts w:ascii="Times New Roman" w:eastAsiaTheme="minorEastAsia" w:hAnsi="Times New Roman" w:cs="Times New Roman"/>
          <w:sz w:val="24"/>
          <w:szCs w:val="24"/>
        </w:rPr>
        <w:t xml:space="preserve"> which is</w:t>
      </w:r>
      <w:r>
        <w:rPr>
          <w:rFonts w:ascii="Times New Roman" w:eastAsiaTheme="minorEastAsia" w:hAnsi="Times New Roman" w:cs="Times New Roman"/>
          <w:sz w:val="24"/>
          <w:szCs w:val="24"/>
        </w:rPr>
        <w:t xml:space="preserve"> </w:t>
      </w:r>
      <w:r w:rsidR="00BD4762">
        <w:rPr>
          <w:rFonts w:ascii="Times New Roman" w:eastAsiaTheme="minorEastAsia" w:hAnsi="Times New Roman" w:cs="Times New Roman"/>
          <w:sz w:val="24"/>
          <w:szCs w:val="24"/>
        </w:rPr>
        <w:t>to some extent</w:t>
      </w:r>
      <w:r>
        <w:rPr>
          <w:rFonts w:ascii="Times New Roman" w:eastAsiaTheme="minorEastAsia" w:hAnsi="Times New Roman" w:cs="Times New Roman"/>
          <w:sz w:val="24"/>
          <w:szCs w:val="24"/>
        </w:rPr>
        <w:t xml:space="preserve"> depicted by </w:t>
      </w:r>
      <w:r w:rsidR="005B6E14">
        <w:rPr>
          <w:rFonts w:ascii="Times New Roman" w:eastAsiaTheme="minorEastAsia" w:hAnsi="Times New Roman" w:cs="Times New Roman"/>
          <w:sz w:val="24"/>
          <w:szCs w:val="24"/>
        </w:rPr>
        <w:t>positive affect, positive evaluations of life</w:t>
      </w:r>
      <w:r w:rsidR="00DC363A">
        <w:rPr>
          <w:rFonts w:ascii="Times New Roman" w:eastAsiaTheme="minorEastAsia" w:hAnsi="Times New Roman" w:cs="Times New Roman"/>
          <w:sz w:val="24"/>
          <w:szCs w:val="24"/>
        </w:rPr>
        <w:t>,</w:t>
      </w:r>
      <w:r w:rsidR="005B6E14">
        <w:rPr>
          <w:rFonts w:ascii="Times New Roman" w:eastAsiaTheme="minorEastAsia" w:hAnsi="Times New Roman" w:cs="Times New Roman"/>
          <w:sz w:val="24"/>
          <w:szCs w:val="24"/>
        </w:rPr>
        <w:t xml:space="preserve"> and optimal functioning</w:t>
      </w:r>
      <w:r w:rsidR="00060908">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fldData xml:space="preserve">PEVuZE5vdGU+PENpdGU+PEF1dGhvcj5LZXllczwvQXV0aG9yPjxZZWFyPjIwMTM8L1llYXI+PFJl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PEVuZE5vdGU+PENpdGU+PEF1dGhvcj5LZXllczwvQXV0aG9yPjxZZWFyPjIwMTM8L1llYXI+PFJl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36" w:tooltip="Keyes, 2002 #705" w:history="1">
        <w:r w:rsidR="00574A27">
          <w:rPr>
            <w:rFonts w:ascii="Times New Roman" w:eastAsiaTheme="minorEastAsia" w:hAnsi="Times New Roman" w:cs="Times New Roman"/>
            <w:noProof/>
            <w:sz w:val="24"/>
            <w:szCs w:val="24"/>
          </w:rPr>
          <w:t>Keyes, 2002</w:t>
        </w:r>
      </w:hyperlink>
      <w:r w:rsidR="00574A27">
        <w:rPr>
          <w:rFonts w:ascii="Times New Roman" w:eastAsiaTheme="minorEastAsia" w:hAnsi="Times New Roman" w:cs="Times New Roman"/>
          <w:noProof/>
          <w:sz w:val="24"/>
          <w:szCs w:val="24"/>
        </w:rPr>
        <w:t xml:space="preserve">, </w:t>
      </w:r>
      <w:hyperlink w:anchor="_ENREF_38" w:tooltip="Keyes, 2013 #173" w:history="1">
        <w:r w:rsidR="00574A27">
          <w:rPr>
            <w:rFonts w:ascii="Times New Roman" w:eastAsiaTheme="minorEastAsia" w:hAnsi="Times New Roman" w:cs="Times New Roman"/>
            <w:noProof/>
            <w:sz w:val="24"/>
            <w:szCs w:val="24"/>
          </w:rPr>
          <w:t>2013</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9E5E7F" w:rsidRPr="00FE18DB">
        <w:rPr>
          <w:rFonts w:ascii="Times New Roman" w:eastAsiaTheme="minorEastAsia" w:hAnsi="Times New Roman" w:cs="Times New Roman"/>
          <w:sz w:val="24"/>
          <w:szCs w:val="24"/>
        </w:rPr>
        <w:t xml:space="preserve">. </w:t>
      </w:r>
      <w:r w:rsidR="009E5E7F" w:rsidRPr="00FE18DB">
        <w:rPr>
          <w:rFonts w:ascii="Times New Roman" w:hAnsi="Times New Roman" w:cs="Times New Roman"/>
          <w:sz w:val="24"/>
          <w:szCs w:val="24"/>
        </w:rPr>
        <w:t xml:space="preserve">A growing </w:t>
      </w:r>
      <w:r w:rsidR="000E5C41">
        <w:rPr>
          <w:rFonts w:ascii="Times New Roman" w:hAnsi="Times New Roman" w:cs="Times New Roman"/>
          <w:sz w:val="24"/>
          <w:szCs w:val="24"/>
        </w:rPr>
        <w:t>body of research</w:t>
      </w:r>
      <w:r w:rsidR="009E5E7F" w:rsidRPr="00FE18DB">
        <w:rPr>
          <w:rFonts w:ascii="Times New Roman" w:hAnsi="Times New Roman" w:cs="Times New Roman"/>
          <w:sz w:val="24"/>
          <w:szCs w:val="24"/>
        </w:rPr>
        <w:t xml:space="preserve"> has </w:t>
      </w:r>
      <w:r w:rsidR="000E5C41">
        <w:rPr>
          <w:rFonts w:ascii="Times New Roman" w:hAnsi="Times New Roman" w:cs="Times New Roman"/>
          <w:sz w:val="24"/>
          <w:szCs w:val="24"/>
        </w:rPr>
        <w:t>established</w:t>
      </w:r>
      <w:r w:rsidR="009E5E7F" w:rsidRPr="00FE18DB">
        <w:rPr>
          <w:rFonts w:ascii="Times New Roman" w:hAnsi="Times New Roman" w:cs="Times New Roman"/>
          <w:sz w:val="24"/>
          <w:szCs w:val="24"/>
        </w:rPr>
        <w:t xml:space="preserve"> the </w:t>
      </w:r>
      <w:r w:rsidR="00D46384" w:rsidRPr="00FE18DB">
        <w:rPr>
          <w:rFonts w:ascii="Times New Roman" w:hAnsi="Times New Roman" w:cs="Times New Roman"/>
          <w:sz w:val="24"/>
          <w:szCs w:val="24"/>
        </w:rPr>
        <w:t>importance</w:t>
      </w:r>
      <w:r w:rsidR="000E5C41">
        <w:rPr>
          <w:rFonts w:ascii="Times New Roman" w:hAnsi="Times New Roman" w:cs="Times New Roman"/>
          <w:sz w:val="24"/>
          <w:szCs w:val="24"/>
        </w:rPr>
        <w:t xml:space="preserve"> of studying and promoting well</w:t>
      </w:r>
      <w:r w:rsidR="00D46384" w:rsidRPr="00FE18DB">
        <w:rPr>
          <w:rFonts w:ascii="Times New Roman" w:hAnsi="Times New Roman" w:cs="Times New Roman"/>
          <w:sz w:val="24"/>
          <w:szCs w:val="24"/>
        </w:rPr>
        <w:t>being</w:t>
      </w:r>
      <w:r w:rsidR="009E5E7F" w:rsidRPr="00FE18DB">
        <w:rPr>
          <w:rFonts w:ascii="Times New Roman" w:hAnsi="Times New Roman" w:cs="Times New Roman"/>
          <w:sz w:val="24"/>
          <w:szCs w:val="24"/>
        </w:rPr>
        <w:t xml:space="preserve"> in adolescents</w:t>
      </w:r>
      <w:r w:rsidR="00D46384" w:rsidRPr="00FE18DB">
        <w:rPr>
          <w:rFonts w:ascii="Times New Roman" w:hAnsi="Times New Roman" w:cs="Times New Roman"/>
          <w:sz w:val="24"/>
          <w:szCs w:val="24"/>
        </w:rPr>
        <w:t>.</w:t>
      </w:r>
      <w:r w:rsidR="009E5E7F" w:rsidRPr="00FE18DB">
        <w:rPr>
          <w:rFonts w:ascii="Times New Roman" w:hAnsi="Times New Roman" w:cs="Times New Roman"/>
          <w:sz w:val="24"/>
          <w:szCs w:val="24"/>
        </w:rPr>
        <w:t xml:space="preserve"> </w:t>
      </w:r>
      <w:r w:rsidR="009E5E7F" w:rsidRPr="00FE18DB">
        <w:rPr>
          <w:rFonts w:ascii="Times New Roman" w:eastAsiaTheme="minorEastAsia" w:hAnsi="Times New Roman" w:cs="Times New Roman"/>
          <w:sz w:val="24"/>
          <w:szCs w:val="24"/>
        </w:rPr>
        <w:t xml:space="preserve">Besides preventing </w:t>
      </w:r>
      <w:r w:rsidR="006D4504" w:rsidRPr="00FE18DB">
        <w:rPr>
          <w:rFonts w:ascii="Times New Roman" w:eastAsiaTheme="minorEastAsia" w:hAnsi="Times New Roman" w:cs="Times New Roman"/>
          <w:sz w:val="24"/>
          <w:szCs w:val="24"/>
        </w:rPr>
        <w:t>depression</w:t>
      </w:r>
      <w:r w:rsidR="009E5E7F" w:rsidRPr="00FE18DB">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&lt;EndNote&gt;&lt;Cite&gt;&lt;Author&gt;Seligman&lt;/Author&gt;&lt;Year&gt;2009&lt;/Year&gt;&lt;RecNum&gt;779&lt;/RecNum&gt;&lt;DisplayText&gt;(Seligman, Ernst, Gillham, Reivich, &amp;amp; Linkins, 2009)&lt;/DisplayText&gt;&lt;record&gt;&lt;rec-number&gt;779&lt;/rec-number&gt;&lt;foreign-keys&gt;&lt;key app="EN" db-id="d9staw09w25xauet9vjprfaursxvaet0rzd5" timestamp="1523180099"&gt;779&lt;/key&gt;&lt;/foreign-keys&gt;&lt;ref-type name="Journal Article"&gt;17&lt;/ref-type&gt;&lt;contributors&gt;&lt;authors&gt;&lt;author&gt;Seligman, Martin&lt;/author&gt;&lt;author&gt;Ernst, Randal&lt;/author&gt;&lt;author&gt;Gillham, Jane&lt;/author&gt;&lt;author&gt;Reivich, Karen&lt;/author&gt;&lt;author&gt;Linkins, Mark&lt;/author&gt;&lt;/authors&gt;&lt;/contributors&gt;&lt;titles&gt;&lt;title&gt;Positive Education: Positive Psychology and Classroom Interventions&lt;/title&gt;&lt;secondary-title&gt;Oxford Review of Education&lt;/secondary-title&gt;&lt;/titles&gt;&lt;pages&gt;293-311&lt;/pages&gt;&lt;volume&gt;35&lt;/volume&gt;&lt;number&gt;3&lt;/number&gt;&lt;dates&gt;&lt;year&gt;2009&lt;/year&gt;&lt;/dates&gt;&lt;urls&gt;&lt;/urls&gt;&lt;electronic-resource-num&gt;10.1080/03054980902934563&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58" w:tooltip="Seligman, 2009 #779" w:history="1">
        <w:r w:rsidR="00574A27">
          <w:rPr>
            <w:rFonts w:ascii="Times New Roman" w:eastAsiaTheme="minorEastAsia" w:hAnsi="Times New Roman" w:cs="Times New Roman"/>
            <w:noProof/>
            <w:sz w:val="24"/>
            <w:szCs w:val="24"/>
          </w:rPr>
          <w:t>Seligman, Ernst, Gillham, Reivich, &amp; Linkins, 2009</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9E5E7F" w:rsidRPr="00FE18DB">
        <w:rPr>
          <w:rFonts w:ascii="Times New Roman" w:eastAsiaTheme="minorEastAsia" w:hAnsi="Times New Roman" w:cs="Times New Roman"/>
          <w:sz w:val="24"/>
          <w:szCs w:val="24"/>
        </w:rPr>
        <w:t xml:space="preserve">, research shows that wellbeing </w:t>
      </w:r>
      <w:r w:rsidR="006D4504" w:rsidRPr="00FE18DB">
        <w:rPr>
          <w:rFonts w:ascii="Times New Roman" w:eastAsiaTheme="minorEastAsia" w:hAnsi="Times New Roman" w:cs="Times New Roman"/>
          <w:sz w:val="24"/>
          <w:szCs w:val="24"/>
        </w:rPr>
        <w:t>is negatively correlated with</w:t>
      </w:r>
      <w:r w:rsidR="009E5E7F" w:rsidRPr="00FE18DB">
        <w:rPr>
          <w:rFonts w:ascii="Times New Roman" w:eastAsiaTheme="minorEastAsia" w:hAnsi="Times New Roman" w:cs="Times New Roman"/>
          <w:sz w:val="24"/>
          <w:szCs w:val="24"/>
        </w:rPr>
        <w:t xml:space="preserve"> undesirable school outcomes such as academic stress </w:t>
      </w:r>
      <w:r w:rsidR="00574A27">
        <w:rPr>
          <w:rFonts w:ascii="Times New Roman" w:eastAsiaTheme="minorEastAsia" w:hAnsi="Times New Roman" w:cs="Times New Roman"/>
          <w:sz w:val="24"/>
          <w:szCs w:val="24"/>
        </w:rPr>
        <w:fldChar w:fldCharType="begin">
          <w:fldData xml:space="preserve">PEVuZE5vdGU+PENpdGU+PEF1dGhvcj5aaG9uZzwvQXV0aG9yPjxZZWFyPjIwMDk8L1llYXI+PFJl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PEVuZE5vdGU+PENpdGU+PEF1dGhvcj5aaG9uZzwvQXV0aG9yPjxZZWFyPjIwMDk8L1llYXI+PFJl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52" w:tooltip="Resnick, 2000 #167" w:history="1">
        <w:r w:rsidR="00574A27">
          <w:rPr>
            <w:rFonts w:ascii="Times New Roman" w:eastAsiaTheme="minorEastAsia" w:hAnsi="Times New Roman" w:cs="Times New Roman"/>
            <w:noProof/>
            <w:sz w:val="24"/>
            <w:szCs w:val="24"/>
          </w:rPr>
          <w:t>Resnick, 2000</w:t>
        </w:r>
      </w:hyperlink>
      <w:r w:rsidR="00574A27">
        <w:rPr>
          <w:rFonts w:ascii="Times New Roman" w:eastAsiaTheme="minorEastAsia" w:hAnsi="Times New Roman" w:cs="Times New Roman"/>
          <w:noProof/>
          <w:sz w:val="24"/>
          <w:szCs w:val="24"/>
        </w:rPr>
        <w:t xml:space="preserve">; </w:t>
      </w:r>
      <w:hyperlink w:anchor="_ENREF_60" w:tooltip="Shaheen, 2014 #83" w:history="1">
        <w:r w:rsidR="00574A27">
          <w:rPr>
            <w:rFonts w:ascii="Times New Roman" w:eastAsiaTheme="minorEastAsia" w:hAnsi="Times New Roman" w:cs="Times New Roman"/>
            <w:noProof/>
            <w:sz w:val="24"/>
            <w:szCs w:val="24"/>
          </w:rPr>
          <w:t>Shaheen, Jahan, &amp; Shaheen, 2014</w:t>
        </w:r>
      </w:hyperlink>
      <w:r w:rsidR="00574A27">
        <w:rPr>
          <w:rFonts w:ascii="Times New Roman" w:eastAsiaTheme="minorEastAsia" w:hAnsi="Times New Roman" w:cs="Times New Roman"/>
          <w:noProof/>
          <w:sz w:val="24"/>
          <w:szCs w:val="24"/>
        </w:rPr>
        <w:t xml:space="preserve">; </w:t>
      </w:r>
      <w:hyperlink w:anchor="_ENREF_72" w:tooltip="Zhong, 2009 #93" w:history="1">
        <w:r w:rsidR="00574A27">
          <w:rPr>
            <w:rFonts w:ascii="Times New Roman" w:eastAsiaTheme="minorEastAsia" w:hAnsi="Times New Roman" w:cs="Times New Roman"/>
            <w:noProof/>
            <w:sz w:val="24"/>
            <w:szCs w:val="24"/>
          </w:rPr>
          <w:t>Zhong, 2009</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9E5E7F" w:rsidRPr="00FE18DB">
        <w:rPr>
          <w:rFonts w:ascii="Times New Roman" w:eastAsiaTheme="minorEastAsia" w:hAnsi="Times New Roman" w:cs="Times New Roman"/>
          <w:color w:val="000000"/>
          <w:sz w:val="24"/>
          <w:szCs w:val="24"/>
        </w:rPr>
        <w:t xml:space="preserve"> and </w:t>
      </w:r>
      <w:r w:rsidR="006D4504" w:rsidRPr="00FE18DB">
        <w:rPr>
          <w:rFonts w:ascii="Times New Roman" w:eastAsiaTheme="minorEastAsia" w:hAnsi="Times New Roman" w:cs="Times New Roman"/>
          <w:color w:val="000000"/>
          <w:sz w:val="24"/>
          <w:szCs w:val="24"/>
        </w:rPr>
        <w:t>positively correlated with favorable academic and behavioral</w:t>
      </w:r>
      <w:r w:rsidR="009E5E7F" w:rsidRPr="00FE18DB">
        <w:rPr>
          <w:rFonts w:ascii="Times New Roman" w:eastAsiaTheme="minorEastAsia" w:hAnsi="Times New Roman" w:cs="Times New Roman"/>
          <w:sz w:val="24"/>
          <w:szCs w:val="24"/>
        </w:rPr>
        <w:t xml:space="preserve"> outcomes such as academic achievement</w:t>
      </w:r>
      <w:r w:rsidR="006D4504" w:rsidRPr="00FE18DB">
        <w:rPr>
          <w:rFonts w:ascii="Times New Roman" w:eastAsiaTheme="minorEastAsia" w:hAnsi="Times New Roman" w:cs="Times New Roman"/>
          <w:sz w:val="24"/>
          <w:szCs w:val="24"/>
        </w:rPr>
        <w:t>, better learning</w:t>
      </w:r>
      <w:r w:rsidR="00956C5C">
        <w:rPr>
          <w:rFonts w:ascii="Times New Roman" w:eastAsiaTheme="minorEastAsia" w:hAnsi="Times New Roman" w:cs="Times New Roman"/>
          <w:sz w:val="24"/>
          <w:szCs w:val="24"/>
        </w:rPr>
        <w:t xml:space="preserve">, </w:t>
      </w:r>
      <w:r w:rsidR="006D4504" w:rsidRPr="00FE18DB">
        <w:rPr>
          <w:rFonts w:ascii="Times New Roman" w:eastAsiaTheme="minorEastAsia" w:hAnsi="Times New Roman" w:cs="Times New Roman"/>
          <w:sz w:val="24"/>
          <w:szCs w:val="24"/>
        </w:rPr>
        <w:t xml:space="preserve">improved </w:t>
      </w:r>
      <w:r w:rsidR="004F4C53" w:rsidRPr="00FE18DB">
        <w:rPr>
          <w:rFonts w:ascii="Times New Roman" w:eastAsiaTheme="minorEastAsia" w:hAnsi="Times New Roman" w:cs="Times New Roman"/>
          <w:sz w:val="24"/>
          <w:szCs w:val="24"/>
        </w:rPr>
        <w:t>relationships</w:t>
      </w:r>
      <w:r w:rsidR="006D4504" w:rsidRPr="00FE18DB">
        <w:rPr>
          <w:rFonts w:ascii="Times New Roman" w:eastAsiaTheme="minorEastAsia" w:hAnsi="Times New Roman" w:cs="Times New Roman"/>
          <w:sz w:val="24"/>
          <w:szCs w:val="24"/>
        </w:rPr>
        <w:t xml:space="preserve">, </w:t>
      </w:r>
      <w:r w:rsidR="00FB2DB1">
        <w:rPr>
          <w:rFonts w:ascii="Times New Roman" w:eastAsiaTheme="minorEastAsia" w:hAnsi="Times New Roman" w:cs="Times New Roman"/>
          <w:sz w:val="24"/>
          <w:szCs w:val="24"/>
        </w:rPr>
        <w:t xml:space="preserve">greater satisfaction, </w:t>
      </w:r>
      <w:r w:rsidR="006D4504" w:rsidRPr="00FE18DB">
        <w:rPr>
          <w:rFonts w:ascii="Times New Roman" w:eastAsiaTheme="minorEastAsia" w:hAnsi="Times New Roman" w:cs="Times New Roman"/>
          <w:sz w:val="24"/>
          <w:szCs w:val="24"/>
        </w:rPr>
        <w:t xml:space="preserve">and engagement </w:t>
      </w:r>
      <w:r w:rsidR="00574A27">
        <w:rPr>
          <w:rFonts w:ascii="Times New Roman" w:hAnsi="Times New Roman" w:cs="Times New Roman"/>
          <w:sz w:val="24"/>
          <w:szCs w:val="24"/>
          <w:lang w:val="en-IN"/>
        </w:rPr>
        <w:fldChar w:fldCharType="begin">
          <w:fldData xml:space="preserve">PEVuZE5vdGU+PENpdGU+PEF1dGhvcj5EaXg8L0F1dGhvcj48WWVhcj4yMDEyPC9ZZWFyPjxSZWNO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</w:fldData>
        </w:fldChar>
      </w:r>
      <w:r w:rsidR="00574A27">
        <w:rPr>
          <w:rFonts w:ascii="Times New Roman" w:hAnsi="Times New Roman" w:cs="Times New Roman"/>
          <w:sz w:val="24"/>
          <w:szCs w:val="24"/>
          <w:lang w:val="en-IN"/>
        </w:rPr>
        <w:instrText xml:space="preserve"> ADDIN EN.CITE </w:instrText>
      </w:r>
      <w:r w:rsidR="00574A27">
        <w:rPr>
          <w:rFonts w:ascii="Times New Roman" w:hAnsi="Times New Roman" w:cs="Times New Roman"/>
          <w:sz w:val="24"/>
          <w:szCs w:val="24"/>
          <w:lang w:val="en-IN"/>
        </w:rPr>
        <w:fldChar w:fldCharType="begin">
          <w:fldData xml:space="preserve">PEVuZE5vdGU+PENpdGU+PEF1dGhvcj5EaXg8L0F1dGhvcj48WWVhcj4yMDEyPC9ZZWFyPjxSZWNO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</w:fldData>
        </w:fldChar>
      </w:r>
      <w:r w:rsidR="00574A27">
        <w:rPr>
          <w:rFonts w:ascii="Times New Roman" w:hAnsi="Times New Roman" w:cs="Times New Roman"/>
          <w:sz w:val="24"/>
          <w:szCs w:val="24"/>
          <w:lang w:val="en-IN"/>
        </w:rPr>
        <w:instrText xml:space="preserve"> ADDIN EN.CITE.DATA </w:instrText>
      </w:r>
      <w:r w:rsidR="00574A27">
        <w:rPr>
          <w:rFonts w:ascii="Times New Roman" w:hAnsi="Times New Roman" w:cs="Times New Roman"/>
          <w:sz w:val="24"/>
          <w:szCs w:val="24"/>
          <w:lang w:val="en-IN"/>
        </w:rPr>
      </w:r>
      <w:r w:rsidR="00574A27">
        <w:rPr>
          <w:rFonts w:ascii="Times New Roman" w:hAnsi="Times New Roman" w:cs="Times New Roman"/>
          <w:sz w:val="24"/>
          <w:szCs w:val="24"/>
          <w:lang w:val="en-IN"/>
        </w:rPr>
        <w:fldChar w:fldCharType="end"/>
      </w:r>
      <w:r w:rsidR="00574A27">
        <w:rPr>
          <w:rFonts w:ascii="Times New Roman" w:hAnsi="Times New Roman" w:cs="Times New Roman"/>
          <w:sz w:val="24"/>
          <w:szCs w:val="24"/>
          <w:lang w:val="en-IN"/>
        </w:rPr>
      </w:r>
      <w:r w:rsidR="00574A27">
        <w:rPr>
          <w:rFonts w:ascii="Times New Roman" w:hAnsi="Times New Roman" w:cs="Times New Roman"/>
          <w:sz w:val="24"/>
          <w:szCs w:val="24"/>
          <w:lang w:val="en-IN"/>
        </w:rPr>
        <w:fldChar w:fldCharType="separate"/>
      </w:r>
      <w:r w:rsidR="00574A27">
        <w:rPr>
          <w:rFonts w:ascii="Times New Roman" w:hAnsi="Times New Roman" w:cs="Times New Roman"/>
          <w:noProof/>
          <w:sz w:val="24"/>
          <w:szCs w:val="24"/>
          <w:lang w:val="en-IN"/>
        </w:rPr>
        <w:t>(</w:t>
      </w:r>
      <w:hyperlink w:anchor="_ENREF_19" w:tooltip="Dix, 2012 #289" w:history="1">
        <w:r w:rsidR="00574A27">
          <w:rPr>
            <w:rFonts w:ascii="Times New Roman" w:hAnsi="Times New Roman" w:cs="Times New Roman"/>
            <w:noProof/>
            <w:sz w:val="24"/>
            <w:szCs w:val="24"/>
            <w:lang w:val="en-IN"/>
          </w:rPr>
          <w:t>Dix, Slee, Lawson, &amp; Keeves, 2012</w:t>
        </w:r>
      </w:hyperlink>
      <w:r w:rsidR="00574A27">
        <w:rPr>
          <w:rFonts w:ascii="Times New Roman" w:hAnsi="Times New Roman" w:cs="Times New Roman"/>
          <w:noProof/>
          <w:sz w:val="24"/>
          <w:szCs w:val="24"/>
          <w:lang w:val="en-IN"/>
        </w:rPr>
        <w:t xml:space="preserve">; </w:t>
      </w:r>
      <w:hyperlink w:anchor="_ENREF_41" w:tooltip="Lyons, 2013 #888" w:history="1">
        <w:r w:rsidR="00574A27">
          <w:rPr>
            <w:rFonts w:ascii="Times New Roman" w:hAnsi="Times New Roman" w:cs="Times New Roman"/>
            <w:noProof/>
            <w:sz w:val="24"/>
            <w:szCs w:val="24"/>
            <w:lang w:val="en-IN"/>
          </w:rPr>
          <w:t>Lyons, Huebner, &amp; Hills, 2013</w:t>
        </w:r>
      </w:hyperlink>
      <w:r w:rsidR="00574A27">
        <w:rPr>
          <w:rFonts w:ascii="Times New Roman" w:hAnsi="Times New Roman" w:cs="Times New Roman"/>
          <w:noProof/>
          <w:sz w:val="24"/>
          <w:szCs w:val="24"/>
          <w:lang w:val="en-IN"/>
        </w:rPr>
        <w:t xml:space="preserve">; </w:t>
      </w:r>
      <w:hyperlink w:anchor="_ENREF_46" w:tooltip="O’Connor, 2016 #54" w:history="1">
        <w:r w:rsidR="00574A27">
          <w:rPr>
            <w:rFonts w:ascii="Times New Roman" w:hAnsi="Times New Roman" w:cs="Times New Roman"/>
            <w:noProof/>
            <w:sz w:val="24"/>
            <w:szCs w:val="24"/>
            <w:lang w:val="en-IN"/>
          </w:rPr>
          <w:t>O’Connor, Sanson, Toumbourou, Norrish, &amp; Olsson, 2016</w:t>
        </w:r>
      </w:hyperlink>
      <w:r w:rsidR="00574A27">
        <w:rPr>
          <w:rFonts w:ascii="Times New Roman" w:hAnsi="Times New Roman" w:cs="Times New Roman"/>
          <w:noProof/>
          <w:sz w:val="24"/>
          <w:szCs w:val="24"/>
          <w:lang w:val="en-IN"/>
        </w:rPr>
        <w:t xml:space="preserve">; </w:t>
      </w:r>
      <w:hyperlink w:anchor="_ENREF_58" w:tooltip="Seligman, 2009 #779" w:history="1">
        <w:r w:rsidR="00574A27">
          <w:rPr>
            <w:rFonts w:ascii="Times New Roman" w:hAnsi="Times New Roman" w:cs="Times New Roman"/>
            <w:noProof/>
            <w:sz w:val="24"/>
            <w:szCs w:val="24"/>
            <w:lang w:val="en-IN"/>
          </w:rPr>
          <w:t>Seligman et al., 2009</w:t>
        </w:r>
      </w:hyperlink>
      <w:r w:rsidR="00574A27">
        <w:rPr>
          <w:rFonts w:ascii="Times New Roman" w:hAnsi="Times New Roman" w:cs="Times New Roman"/>
          <w:noProof/>
          <w:sz w:val="24"/>
          <w:szCs w:val="24"/>
          <w:lang w:val="en-IN"/>
        </w:rPr>
        <w:t xml:space="preserve">; </w:t>
      </w:r>
      <w:hyperlink w:anchor="_ENREF_63" w:tooltip="Suldo, 2011 #520" w:history="1">
        <w:r w:rsidR="00574A27">
          <w:rPr>
            <w:rFonts w:ascii="Times New Roman" w:hAnsi="Times New Roman" w:cs="Times New Roman"/>
            <w:noProof/>
            <w:sz w:val="24"/>
            <w:szCs w:val="24"/>
            <w:lang w:val="en-IN"/>
          </w:rPr>
          <w:t>Suldo, Thalji, &amp; Ferron, 2011</w:t>
        </w:r>
      </w:hyperlink>
      <w:r w:rsidR="00574A27">
        <w:rPr>
          <w:rFonts w:ascii="Times New Roman" w:hAnsi="Times New Roman" w:cs="Times New Roman"/>
          <w:noProof/>
          <w:sz w:val="24"/>
          <w:szCs w:val="24"/>
          <w:lang w:val="en-IN"/>
        </w:rPr>
        <w:t xml:space="preserve">; </w:t>
      </w:r>
      <w:hyperlink w:anchor="_ENREF_65" w:tooltip="Suldo, 2008 #889" w:history="1">
        <w:r w:rsidR="00574A27">
          <w:rPr>
            <w:rFonts w:ascii="Times New Roman" w:hAnsi="Times New Roman" w:cs="Times New Roman"/>
            <w:noProof/>
            <w:sz w:val="24"/>
            <w:szCs w:val="24"/>
            <w:lang w:val="en-IN"/>
          </w:rPr>
          <w:t>Suldo &amp; Shaffer, 2008</w:t>
        </w:r>
      </w:hyperlink>
      <w:r w:rsidR="00574A27">
        <w:rPr>
          <w:rFonts w:ascii="Times New Roman" w:hAnsi="Times New Roman" w:cs="Times New Roman"/>
          <w:noProof/>
          <w:sz w:val="24"/>
          <w:szCs w:val="24"/>
          <w:lang w:val="en-IN"/>
        </w:rPr>
        <w:t xml:space="preserve">; </w:t>
      </w:r>
      <w:hyperlink w:anchor="_ENREF_68" w:tooltip="Waters, 2014 #800" w:history="1">
        <w:r w:rsidR="00574A27">
          <w:rPr>
            <w:rFonts w:ascii="Times New Roman" w:hAnsi="Times New Roman" w:cs="Times New Roman"/>
            <w:noProof/>
            <w:sz w:val="24"/>
            <w:szCs w:val="24"/>
            <w:lang w:val="en-IN"/>
          </w:rPr>
          <w:t>Waters, 2014</w:t>
        </w:r>
      </w:hyperlink>
      <w:r w:rsidR="00574A27">
        <w:rPr>
          <w:rFonts w:ascii="Times New Roman" w:hAnsi="Times New Roman" w:cs="Times New Roman"/>
          <w:noProof/>
          <w:sz w:val="24"/>
          <w:szCs w:val="24"/>
          <w:lang w:val="en-IN"/>
        </w:rPr>
        <w:t>)</w:t>
      </w:r>
      <w:r w:rsidR="00574A27">
        <w:rPr>
          <w:rFonts w:ascii="Times New Roman" w:hAnsi="Times New Roman" w:cs="Times New Roman"/>
          <w:sz w:val="24"/>
          <w:szCs w:val="24"/>
          <w:lang w:val="en-IN"/>
        </w:rPr>
        <w:fldChar w:fldCharType="end"/>
      </w:r>
      <w:r w:rsidR="000E051D" w:rsidRPr="004A07E1">
        <w:rPr>
          <w:rFonts w:ascii="Times New Roman" w:hAnsi="Times New Roman" w:cs="Times New Roman"/>
          <w:sz w:val="24"/>
          <w:szCs w:val="24"/>
        </w:rPr>
        <w:t xml:space="preserve">. </w:t>
      </w:r>
      <w:r w:rsidR="00542D33" w:rsidRPr="00FE18DB">
        <w:rPr>
          <w:rFonts w:ascii="Times New Roman" w:eastAsiaTheme="minorEastAsia" w:hAnsi="Times New Roman" w:cs="Times New Roman"/>
          <w:sz w:val="24"/>
          <w:szCs w:val="24"/>
        </w:rPr>
        <w:t>Togethe</w:t>
      </w:r>
      <w:r w:rsidR="000E051D">
        <w:rPr>
          <w:rFonts w:ascii="Times New Roman" w:eastAsiaTheme="minorEastAsia" w:hAnsi="Times New Roman" w:cs="Times New Roman"/>
          <w:sz w:val="24"/>
          <w:szCs w:val="24"/>
        </w:rPr>
        <w:t>r t</w:t>
      </w:r>
      <w:r w:rsidR="00542D33" w:rsidRPr="00FE18DB">
        <w:rPr>
          <w:rFonts w:ascii="Times New Roman" w:eastAsiaTheme="minorEastAsia" w:hAnsi="Times New Roman" w:cs="Times New Roman"/>
          <w:sz w:val="24"/>
          <w:szCs w:val="24"/>
        </w:rPr>
        <w:t xml:space="preserve">hese </w:t>
      </w:r>
      <w:r w:rsidR="00B90952">
        <w:rPr>
          <w:rFonts w:ascii="Times New Roman" w:eastAsiaTheme="minorEastAsia" w:hAnsi="Times New Roman" w:cs="Times New Roman"/>
          <w:sz w:val="24"/>
          <w:szCs w:val="24"/>
        </w:rPr>
        <w:t>findings</w:t>
      </w:r>
      <w:r w:rsidR="007436FC">
        <w:rPr>
          <w:rFonts w:ascii="Times New Roman" w:eastAsiaTheme="minorEastAsia" w:hAnsi="Times New Roman" w:cs="Times New Roman"/>
          <w:sz w:val="24"/>
          <w:szCs w:val="24"/>
        </w:rPr>
        <w:t xml:space="preserve"> </w:t>
      </w:r>
      <w:r w:rsidR="00542D33" w:rsidRPr="00FE18DB">
        <w:rPr>
          <w:rFonts w:ascii="Times New Roman" w:eastAsiaTheme="minorEastAsia" w:hAnsi="Times New Roman" w:cs="Times New Roman"/>
          <w:sz w:val="24"/>
          <w:szCs w:val="24"/>
        </w:rPr>
        <w:t>have</w:t>
      </w:r>
      <w:r w:rsidR="007436FC">
        <w:rPr>
          <w:rFonts w:ascii="Times New Roman" w:eastAsiaTheme="minorEastAsia" w:hAnsi="Times New Roman" w:cs="Times New Roman"/>
          <w:sz w:val="24"/>
          <w:szCs w:val="24"/>
        </w:rPr>
        <w:t xml:space="preserve"> </w:t>
      </w:r>
      <w:r w:rsidR="008B5558">
        <w:rPr>
          <w:rFonts w:ascii="Times New Roman" w:eastAsiaTheme="minorEastAsia" w:hAnsi="Times New Roman" w:cs="Times New Roman"/>
          <w:sz w:val="24"/>
          <w:szCs w:val="24"/>
        </w:rPr>
        <w:t xml:space="preserve">partly </w:t>
      </w:r>
      <w:r w:rsidR="002A6605" w:rsidRPr="00FE18DB">
        <w:rPr>
          <w:rFonts w:ascii="Times New Roman" w:eastAsiaTheme="minorEastAsia" w:hAnsi="Times New Roman" w:cs="Times New Roman"/>
          <w:sz w:val="24"/>
          <w:szCs w:val="24"/>
        </w:rPr>
        <w:t>led</w:t>
      </w:r>
      <w:r w:rsidR="0041582C" w:rsidRPr="00FE18DB">
        <w:rPr>
          <w:rFonts w:ascii="Times New Roman" w:eastAsiaTheme="minorEastAsia" w:hAnsi="Times New Roman" w:cs="Times New Roman"/>
          <w:sz w:val="24"/>
          <w:szCs w:val="24"/>
        </w:rPr>
        <w:t xml:space="preserve"> to a movement</w:t>
      </w:r>
      <w:r w:rsidR="001C02ED">
        <w:rPr>
          <w:rFonts w:ascii="Times New Roman" w:eastAsiaTheme="minorEastAsia" w:hAnsi="Times New Roman" w:cs="Times New Roman"/>
          <w:sz w:val="24"/>
          <w:szCs w:val="24"/>
        </w:rPr>
        <w:t xml:space="preserve"> of positive education</w:t>
      </w:r>
      <w:r w:rsidR="0041582C" w:rsidRPr="00FE18DB">
        <w:rPr>
          <w:rFonts w:ascii="Times New Roman" w:eastAsiaTheme="minorEastAsia" w:hAnsi="Times New Roman" w:cs="Times New Roman"/>
          <w:sz w:val="24"/>
          <w:szCs w:val="24"/>
        </w:rPr>
        <w:t xml:space="preserve"> </w:t>
      </w:r>
      <w:r w:rsidR="000A6176">
        <w:rPr>
          <w:rFonts w:ascii="Times New Roman" w:eastAsiaTheme="minorEastAsia" w:hAnsi="Times New Roman" w:cs="Times New Roman"/>
          <w:sz w:val="24"/>
          <w:szCs w:val="24"/>
        </w:rPr>
        <w:t xml:space="preserve">which asserts that </w:t>
      </w:r>
      <w:r w:rsidR="0041582C" w:rsidRPr="00FE18DB">
        <w:rPr>
          <w:rFonts w:ascii="Times New Roman" w:eastAsiaTheme="minorEastAsia" w:hAnsi="Times New Roman" w:cs="Times New Roman"/>
          <w:sz w:val="24"/>
          <w:szCs w:val="24"/>
        </w:rPr>
        <w:t xml:space="preserve">wellbeing </w:t>
      </w:r>
      <w:r w:rsidR="000A6176">
        <w:rPr>
          <w:rFonts w:ascii="Times New Roman" w:eastAsiaTheme="minorEastAsia" w:hAnsi="Times New Roman" w:cs="Times New Roman"/>
          <w:sz w:val="24"/>
          <w:szCs w:val="24"/>
        </w:rPr>
        <w:t xml:space="preserve">should be taught </w:t>
      </w:r>
      <w:r w:rsidR="0041582C" w:rsidRPr="00FE18DB">
        <w:rPr>
          <w:rFonts w:ascii="Times New Roman" w:eastAsiaTheme="minorEastAsia" w:hAnsi="Times New Roman" w:cs="Times New Roman"/>
          <w:sz w:val="24"/>
          <w:szCs w:val="24"/>
        </w:rPr>
        <w:t xml:space="preserve">in schools along with </w:t>
      </w:r>
      <w:r w:rsidR="0041582C" w:rsidRPr="00FE18DB">
        <w:rPr>
          <w:rFonts w:ascii="Times New Roman" w:eastAsiaTheme="minorEastAsia" w:hAnsi="Times New Roman" w:cs="Times New Roman"/>
          <w:sz w:val="24"/>
          <w:szCs w:val="24"/>
        </w:rPr>
        <w:lastRenderedPageBreak/>
        <w:t>academic education</w:t>
      </w:r>
      <w:r w:rsidR="0074782D">
        <w:rPr>
          <w:rFonts w:ascii="Times New Roman" w:eastAsiaTheme="minorEastAsia" w:hAnsi="Times New Roman" w:cs="Times New Roman"/>
          <w:sz w:val="24"/>
          <w:szCs w:val="24"/>
        </w:rPr>
        <w:t xml:space="preserve"> as a means</w:t>
      </w:r>
      <w:r w:rsidR="00C265BE">
        <w:rPr>
          <w:rFonts w:ascii="Times New Roman" w:eastAsiaTheme="minorEastAsia" w:hAnsi="Times New Roman" w:cs="Times New Roman"/>
          <w:sz w:val="24"/>
          <w:szCs w:val="24"/>
        </w:rPr>
        <w:t xml:space="preserve"> </w:t>
      </w:r>
      <w:r w:rsidR="00A730D5">
        <w:rPr>
          <w:rFonts w:ascii="Times New Roman" w:eastAsiaTheme="minorEastAsia" w:hAnsi="Times New Roman" w:cs="Times New Roman"/>
          <w:sz w:val="24"/>
          <w:szCs w:val="24"/>
        </w:rPr>
        <w:t xml:space="preserve">to </w:t>
      </w:r>
      <w:r w:rsidR="00DA3372">
        <w:rPr>
          <w:rFonts w:ascii="Times New Roman" w:eastAsiaTheme="minorEastAsia" w:hAnsi="Times New Roman" w:cs="Times New Roman"/>
          <w:sz w:val="24"/>
          <w:szCs w:val="24"/>
        </w:rPr>
        <w:t>counteract</w:t>
      </w:r>
      <w:r w:rsidR="00C87351">
        <w:rPr>
          <w:rFonts w:ascii="Times New Roman" w:eastAsiaTheme="minorEastAsia" w:hAnsi="Times New Roman" w:cs="Times New Roman"/>
          <w:sz w:val="24"/>
          <w:szCs w:val="24"/>
        </w:rPr>
        <w:t xml:space="preserve"> </w:t>
      </w:r>
      <w:r w:rsidR="00167826">
        <w:rPr>
          <w:rFonts w:ascii="Times New Roman" w:eastAsiaTheme="minorEastAsia" w:hAnsi="Times New Roman" w:cs="Times New Roman"/>
          <w:sz w:val="24"/>
          <w:szCs w:val="24"/>
        </w:rPr>
        <w:t>adolescent psychopathology</w:t>
      </w:r>
      <w:r w:rsidR="00C87351">
        <w:rPr>
          <w:rFonts w:ascii="Times New Roman" w:eastAsiaTheme="minorEastAsia" w:hAnsi="Times New Roman" w:cs="Times New Roman"/>
          <w:sz w:val="24"/>
          <w:szCs w:val="24"/>
        </w:rPr>
        <w:t xml:space="preserve"> and </w:t>
      </w:r>
      <w:r w:rsidR="00047118">
        <w:rPr>
          <w:rFonts w:ascii="Times New Roman" w:eastAsiaTheme="minorEastAsia" w:hAnsi="Times New Roman" w:cs="Times New Roman"/>
          <w:sz w:val="24"/>
          <w:szCs w:val="24"/>
        </w:rPr>
        <w:t>foster</w:t>
      </w:r>
      <w:r w:rsidR="00DA3372">
        <w:rPr>
          <w:rFonts w:ascii="Times New Roman" w:eastAsiaTheme="minorEastAsia" w:hAnsi="Times New Roman" w:cs="Times New Roman"/>
          <w:sz w:val="24"/>
          <w:szCs w:val="24"/>
        </w:rPr>
        <w:t xml:space="preserve"> learning and </w:t>
      </w:r>
      <w:r w:rsidR="00C87351">
        <w:rPr>
          <w:rFonts w:ascii="Times New Roman" w:eastAsiaTheme="minorEastAsia" w:hAnsi="Times New Roman" w:cs="Times New Roman"/>
          <w:sz w:val="24"/>
          <w:szCs w:val="24"/>
        </w:rPr>
        <w:t>fulfilment</w:t>
      </w:r>
      <w:r w:rsidR="001C02ED">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fldData xml:space="preserve">PEVuZE5vdGU+PENpdGU+PEF1dGhvcj5JbnRlcm5hdGlvbmFsIFBvc2l0aXZlIEVkdWNhdGlvbiBO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PEVuZE5vdGU+PENpdGU+PEF1dGhvcj5JbnRlcm5hdGlvbmFsIFBvc2l0aXZlIEVkdWNhdGlvbiBO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7" w:tooltip="Green, 2011 #116" w:history="1">
        <w:r w:rsidR="00574A27">
          <w:rPr>
            <w:rFonts w:ascii="Times New Roman" w:eastAsiaTheme="minorEastAsia" w:hAnsi="Times New Roman" w:cs="Times New Roman"/>
            <w:noProof/>
            <w:sz w:val="24"/>
            <w:szCs w:val="24"/>
          </w:rPr>
          <w:t>Green, Oades, &amp; Robinson, 2011</w:t>
        </w:r>
      </w:hyperlink>
      <w:r w:rsidR="00574A27">
        <w:rPr>
          <w:rFonts w:ascii="Times New Roman" w:eastAsiaTheme="minorEastAsia" w:hAnsi="Times New Roman" w:cs="Times New Roman"/>
          <w:noProof/>
          <w:sz w:val="24"/>
          <w:szCs w:val="24"/>
        </w:rPr>
        <w:t xml:space="preserve">; </w:t>
      </w:r>
      <w:hyperlink w:anchor="_ENREF_32" w:tooltip="International Positive Education Network, 2017 #780" w:history="1">
        <w:r w:rsidR="00574A27">
          <w:rPr>
            <w:rFonts w:ascii="Times New Roman" w:eastAsiaTheme="minorEastAsia" w:hAnsi="Times New Roman" w:cs="Times New Roman"/>
            <w:noProof/>
            <w:sz w:val="24"/>
            <w:szCs w:val="24"/>
          </w:rPr>
          <w:t>International Positive Education Network, 2017</w:t>
        </w:r>
      </w:hyperlink>
      <w:r w:rsidR="00574A27">
        <w:rPr>
          <w:rFonts w:ascii="Times New Roman" w:eastAsiaTheme="minorEastAsia" w:hAnsi="Times New Roman" w:cs="Times New Roman"/>
          <w:noProof/>
          <w:sz w:val="24"/>
          <w:szCs w:val="24"/>
        </w:rPr>
        <w:t xml:space="preserve">; </w:t>
      </w:r>
      <w:hyperlink w:anchor="_ENREF_44" w:tooltip="Norrish, 2015 #114" w:history="1">
        <w:r w:rsidR="00574A27">
          <w:rPr>
            <w:rFonts w:ascii="Times New Roman" w:eastAsiaTheme="minorEastAsia" w:hAnsi="Times New Roman" w:cs="Times New Roman"/>
            <w:noProof/>
            <w:sz w:val="24"/>
            <w:szCs w:val="24"/>
          </w:rPr>
          <w:t>Norrish, 2015</w:t>
        </w:r>
      </w:hyperlink>
      <w:r w:rsidR="00574A27">
        <w:rPr>
          <w:rFonts w:ascii="Times New Roman" w:eastAsiaTheme="minorEastAsia" w:hAnsi="Times New Roman" w:cs="Times New Roman"/>
          <w:noProof/>
          <w:sz w:val="24"/>
          <w:szCs w:val="24"/>
        </w:rPr>
        <w:t xml:space="preserve">; </w:t>
      </w:r>
      <w:hyperlink w:anchor="_ENREF_45" w:tooltip="Norrish, 2013 #85" w:history="1">
        <w:r w:rsidR="00574A27">
          <w:rPr>
            <w:rFonts w:ascii="Times New Roman" w:eastAsiaTheme="minorEastAsia" w:hAnsi="Times New Roman" w:cs="Times New Roman"/>
            <w:noProof/>
            <w:sz w:val="24"/>
            <w:szCs w:val="24"/>
          </w:rPr>
          <w:t>Norrish, Williams, O’Connor, &amp; Robinson, 2013</w:t>
        </w:r>
      </w:hyperlink>
      <w:r w:rsidR="00574A27">
        <w:rPr>
          <w:rFonts w:ascii="Times New Roman" w:eastAsiaTheme="minorEastAsia" w:hAnsi="Times New Roman" w:cs="Times New Roman"/>
          <w:noProof/>
          <w:sz w:val="24"/>
          <w:szCs w:val="24"/>
        </w:rPr>
        <w:t xml:space="preserve">; </w:t>
      </w:r>
      <w:hyperlink w:anchor="_ENREF_58" w:tooltip="Seligman, 2009 #779" w:history="1">
        <w:r w:rsidR="00574A27">
          <w:rPr>
            <w:rFonts w:ascii="Times New Roman" w:eastAsiaTheme="minorEastAsia" w:hAnsi="Times New Roman" w:cs="Times New Roman"/>
            <w:noProof/>
            <w:sz w:val="24"/>
            <w:szCs w:val="24"/>
          </w:rPr>
          <w:t>Seligman et al., 2009</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F16333">
        <w:rPr>
          <w:rFonts w:ascii="Times New Roman" w:eastAsiaTheme="minorEastAsia" w:hAnsi="Times New Roman" w:cs="Times New Roman"/>
          <w:sz w:val="24"/>
          <w:szCs w:val="24"/>
        </w:rPr>
        <w:t xml:space="preserve">. </w:t>
      </w:r>
      <w:r w:rsidR="00561E84">
        <w:rPr>
          <w:rFonts w:ascii="Times New Roman" w:eastAsiaTheme="minorEastAsia" w:hAnsi="Times New Roman" w:cs="Times New Roman"/>
          <w:sz w:val="24"/>
          <w:szCs w:val="24"/>
        </w:rPr>
        <w:t xml:space="preserve">However, any such </w:t>
      </w:r>
      <w:r w:rsidR="00853F07">
        <w:rPr>
          <w:rFonts w:ascii="Times New Roman" w:eastAsiaTheme="minorEastAsia" w:hAnsi="Times New Roman" w:cs="Times New Roman"/>
          <w:sz w:val="24"/>
          <w:szCs w:val="24"/>
        </w:rPr>
        <w:t>effort</w:t>
      </w:r>
      <w:r w:rsidR="00561E84">
        <w:rPr>
          <w:rFonts w:ascii="Times New Roman" w:eastAsiaTheme="minorEastAsia" w:hAnsi="Times New Roman" w:cs="Times New Roman"/>
          <w:sz w:val="24"/>
          <w:szCs w:val="24"/>
        </w:rPr>
        <w:t xml:space="preserve"> requires </w:t>
      </w:r>
      <w:r w:rsidR="005D1416">
        <w:rPr>
          <w:rFonts w:ascii="Times New Roman" w:eastAsiaTheme="minorEastAsia" w:hAnsi="Times New Roman" w:cs="Times New Roman"/>
          <w:sz w:val="24"/>
          <w:szCs w:val="24"/>
        </w:rPr>
        <w:t>consensus</w:t>
      </w:r>
      <w:r w:rsidR="00561E84">
        <w:rPr>
          <w:rFonts w:ascii="Times New Roman" w:eastAsiaTheme="minorEastAsia" w:hAnsi="Times New Roman" w:cs="Times New Roman"/>
          <w:sz w:val="24"/>
          <w:szCs w:val="24"/>
        </w:rPr>
        <w:t xml:space="preserve"> over </w:t>
      </w:r>
      <w:r w:rsidR="000B1038">
        <w:rPr>
          <w:rFonts w:ascii="Times New Roman" w:eastAsiaTheme="minorEastAsia" w:hAnsi="Times New Roman" w:cs="Times New Roman"/>
          <w:sz w:val="24"/>
          <w:szCs w:val="24"/>
        </w:rPr>
        <w:t>the components or</w:t>
      </w:r>
      <w:r w:rsidR="00292CA3">
        <w:rPr>
          <w:rFonts w:ascii="Times New Roman" w:eastAsiaTheme="minorEastAsia" w:hAnsi="Times New Roman" w:cs="Times New Roman"/>
          <w:sz w:val="24"/>
          <w:szCs w:val="24"/>
        </w:rPr>
        <w:t xml:space="preserve"> pathways regarding wellbeing</w:t>
      </w:r>
      <w:r w:rsidR="001F29C2">
        <w:rPr>
          <w:rFonts w:ascii="Times New Roman" w:eastAsiaTheme="minorEastAsia" w:hAnsi="Times New Roman" w:cs="Times New Roman"/>
          <w:sz w:val="24"/>
          <w:szCs w:val="24"/>
        </w:rPr>
        <w:t>,</w:t>
      </w:r>
      <w:r w:rsidR="000B1038">
        <w:rPr>
          <w:rFonts w:ascii="Times New Roman" w:eastAsiaTheme="minorEastAsia" w:hAnsi="Times New Roman" w:cs="Times New Roman"/>
          <w:sz w:val="24"/>
          <w:szCs w:val="24"/>
        </w:rPr>
        <w:t xml:space="preserve"> and</w:t>
      </w:r>
      <w:r w:rsidR="00561E84">
        <w:rPr>
          <w:rFonts w:ascii="Times New Roman" w:eastAsiaTheme="minorEastAsia" w:hAnsi="Times New Roman" w:cs="Times New Roman"/>
          <w:sz w:val="24"/>
          <w:szCs w:val="24"/>
        </w:rPr>
        <w:t xml:space="preserve"> a </w:t>
      </w:r>
      <w:r w:rsidR="00F249E0">
        <w:rPr>
          <w:rFonts w:ascii="Times New Roman" w:eastAsiaTheme="minorEastAsia" w:hAnsi="Times New Roman" w:cs="Times New Roman"/>
          <w:sz w:val="24"/>
          <w:szCs w:val="24"/>
        </w:rPr>
        <w:t>match</w:t>
      </w:r>
      <w:r w:rsidR="00561E84">
        <w:rPr>
          <w:rFonts w:ascii="Times New Roman" w:eastAsiaTheme="minorEastAsia" w:hAnsi="Times New Roman" w:cs="Times New Roman"/>
          <w:sz w:val="24"/>
          <w:szCs w:val="24"/>
        </w:rPr>
        <w:t xml:space="preserve"> between the pe</w:t>
      </w:r>
      <w:r w:rsidR="00394F54">
        <w:rPr>
          <w:rFonts w:ascii="Times New Roman" w:eastAsiaTheme="minorEastAsia" w:hAnsi="Times New Roman" w:cs="Times New Roman"/>
          <w:sz w:val="24"/>
          <w:szCs w:val="24"/>
        </w:rPr>
        <w:t>rceptions of those who develop</w:t>
      </w:r>
      <w:r w:rsidR="00561E84">
        <w:rPr>
          <w:rFonts w:ascii="Times New Roman" w:eastAsiaTheme="minorEastAsia" w:hAnsi="Times New Roman" w:cs="Times New Roman"/>
          <w:sz w:val="24"/>
          <w:szCs w:val="24"/>
        </w:rPr>
        <w:t xml:space="preserve"> </w:t>
      </w:r>
      <w:r w:rsidR="00B90952">
        <w:rPr>
          <w:rFonts w:ascii="Times New Roman" w:eastAsiaTheme="minorEastAsia" w:hAnsi="Times New Roman" w:cs="Times New Roman"/>
          <w:sz w:val="24"/>
          <w:szCs w:val="24"/>
        </w:rPr>
        <w:t xml:space="preserve">(scholars) </w:t>
      </w:r>
      <w:r w:rsidR="006273FD">
        <w:rPr>
          <w:rFonts w:ascii="Times New Roman" w:eastAsiaTheme="minorEastAsia" w:hAnsi="Times New Roman" w:cs="Times New Roman"/>
          <w:sz w:val="24"/>
          <w:szCs w:val="24"/>
        </w:rPr>
        <w:t>v</w:t>
      </w:r>
      <w:r w:rsidR="00561E84">
        <w:rPr>
          <w:rFonts w:ascii="Times New Roman" w:eastAsiaTheme="minorEastAsia" w:hAnsi="Times New Roman" w:cs="Times New Roman"/>
          <w:sz w:val="24"/>
          <w:szCs w:val="24"/>
        </w:rPr>
        <w:t>ers</w:t>
      </w:r>
      <w:r w:rsidR="00CE2322">
        <w:rPr>
          <w:rFonts w:ascii="Times New Roman" w:eastAsiaTheme="minorEastAsia" w:hAnsi="Times New Roman" w:cs="Times New Roman"/>
          <w:sz w:val="24"/>
          <w:szCs w:val="24"/>
        </w:rPr>
        <w:t xml:space="preserve">us </w:t>
      </w:r>
      <w:r w:rsidR="00900DE9">
        <w:rPr>
          <w:rFonts w:ascii="Times New Roman" w:eastAsiaTheme="minorEastAsia" w:hAnsi="Times New Roman" w:cs="Times New Roman"/>
          <w:sz w:val="24"/>
          <w:szCs w:val="24"/>
        </w:rPr>
        <w:t xml:space="preserve">receive </w:t>
      </w:r>
      <w:r w:rsidR="00444957">
        <w:rPr>
          <w:rFonts w:ascii="Times New Roman" w:eastAsiaTheme="minorEastAsia" w:hAnsi="Times New Roman" w:cs="Times New Roman"/>
          <w:sz w:val="24"/>
          <w:szCs w:val="24"/>
        </w:rPr>
        <w:t xml:space="preserve">these </w:t>
      </w:r>
      <w:r w:rsidR="00137EFF">
        <w:rPr>
          <w:rFonts w:ascii="Times New Roman" w:eastAsiaTheme="minorEastAsia" w:hAnsi="Times New Roman" w:cs="Times New Roman"/>
          <w:sz w:val="24"/>
          <w:szCs w:val="24"/>
        </w:rPr>
        <w:t>interventions</w:t>
      </w:r>
      <w:r w:rsidR="00F249E0">
        <w:rPr>
          <w:rFonts w:ascii="Times New Roman" w:eastAsiaTheme="minorEastAsia" w:hAnsi="Times New Roman" w:cs="Times New Roman"/>
          <w:sz w:val="24"/>
          <w:szCs w:val="24"/>
        </w:rPr>
        <w:t xml:space="preserve"> </w:t>
      </w:r>
      <w:r w:rsidR="00B90952">
        <w:rPr>
          <w:rFonts w:ascii="Times New Roman" w:eastAsiaTheme="minorEastAsia" w:hAnsi="Times New Roman" w:cs="Times New Roman"/>
          <w:sz w:val="24"/>
          <w:szCs w:val="24"/>
        </w:rPr>
        <w:t xml:space="preserve">(students) </w:t>
      </w:r>
      <w:r w:rsidR="00574A27">
        <w:rPr>
          <w:rFonts w:ascii="Times New Roman" w:eastAsiaTheme="minorEastAsia" w:hAnsi="Times New Roman" w:cs="Times New Roman"/>
          <w:sz w:val="24"/>
          <w:szCs w:val="24"/>
        </w:rPr>
        <w:fldChar w:fldCharType="begin">
          <w:fldData xml:space="preserve">PEVuZE5vdGU+PENpdGU+PEF1dGhvcj5Ib25lPC9BdXRob3I+PFllYXI+MjAxNTwvWWVhcj48UmVj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PEVuZE5vdGU+PENpdGU+PEF1dGhvcj5Ib25lPC9BdXRob3I+PFllYXI+MjAxNTwvWWVhcj48UmVj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11" w:tooltip="Cook, 2018 #97" w:history="1">
        <w:r w:rsidR="00574A27">
          <w:rPr>
            <w:rFonts w:ascii="Times New Roman" w:eastAsiaTheme="minorEastAsia" w:hAnsi="Times New Roman" w:cs="Times New Roman"/>
            <w:noProof/>
            <w:sz w:val="24"/>
            <w:szCs w:val="24"/>
          </w:rPr>
          <w:t>Cook, Kilgus, &amp; Burns, 2018</w:t>
        </w:r>
      </w:hyperlink>
      <w:r w:rsidR="00574A27">
        <w:rPr>
          <w:rFonts w:ascii="Times New Roman" w:eastAsiaTheme="minorEastAsia" w:hAnsi="Times New Roman" w:cs="Times New Roman"/>
          <w:noProof/>
          <w:sz w:val="24"/>
          <w:szCs w:val="24"/>
        </w:rPr>
        <w:t xml:space="preserve">; </w:t>
      </w:r>
      <w:hyperlink w:anchor="_ENREF_29" w:tooltip="Hone, 2015 #70" w:history="1">
        <w:r w:rsidR="00574A27">
          <w:rPr>
            <w:rFonts w:ascii="Times New Roman" w:eastAsiaTheme="minorEastAsia" w:hAnsi="Times New Roman" w:cs="Times New Roman"/>
            <w:noProof/>
            <w:sz w:val="24"/>
            <w:szCs w:val="24"/>
          </w:rPr>
          <w:t>Hone, Schofield, &amp; Jarden, 2015</w:t>
        </w:r>
      </w:hyperlink>
      <w:r w:rsidR="00574A27">
        <w:rPr>
          <w:rFonts w:ascii="Times New Roman" w:eastAsiaTheme="minorEastAsia" w:hAnsi="Times New Roman" w:cs="Times New Roman"/>
          <w:noProof/>
          <w:sz w:val="24"/>
          <w:szCs w:val="24"/>
        </w:rPr>
        <w:t xml:space="preserve">; </w:t>
      </w:r>
      <w:hyperlink w:anchor="_ENREF_30" w:tooltip="Horner, 2014 #893" w:history="1">
        <w:r w:rsidR="00574A27">
          <w:rPr>
            <w:rFonts w:ascii="Times New Roman" w:eastAsiaTheme="minorEastAsia" w:hAnsi="Times New Roman" w:cs="Times New Roman"/>
            <w:noProof/>
            <w:sz w:val="24"/>
            <w:szCs w:val="24"/>
          </w:rPr>
          <w:t>Horner, Blitz, &amp; Ross, 2014</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CF6E7B">
        <w:rPr>
          <w:rFonts w:ascii="Times New Roman" w:eastAsiaTheme="minorEastAsia" w:hAnsi="Times New Roman" w:cs="Times New Roman"/>
          <w:sz w:val="24"/>
          <w:szCs w:val="24"/>
        </w:rPr>
        <w:t>, which is</w:t>
      </w:r>
      <w:r w:rsidR="00A143C6">
        <w:rPr>
          <w:rFonts w:ascii="Times New Roman" w:eastAsiaTheme="minorEastAsia" w:hAnsi="Times New Roman" w:cs="Times New Roman"/>
          <w:sz w:val="24"/>
          <w:szCs w:val="24"/>
        </w:rPr>
        <w:t>, as yet,</w:t>
      </w:r>
      <w:r w:rsidR="00CF6E7B">
        <w:rPr>
          <w:rFonts w:ascii="Times New Roman" w:eastAsiaTheme="minorEastAsia" w:hAnsi="Times New Roman" w:cs="Times New Roman"/>
          <w:sz w:val="24"/>
          <w:szCs w:val="24"/>
        </w:rPr>
        <w:t xml:space="preserve"> lacking in </w:t>
      </w:r>
      <w:r w:rsidR="00F02B92">
        <w:rPr>
          <w:rFonts w:ascii="Times New Roman" w:eastAsiaTheme="minorEastAsia" w:hAnsi="Times New Roman" w:cs="Times New Roman"/>
          <w:sz w:val="24"/>
          <w:szCs w:val="24"/>
        </w:rPr>
        <w:t xml:space="preserve">the </w:t>
      </w:r>
      <w:r w:rsidR="00CF6E7B">
        <w:rPr>
          <w:rFonts w:ascii="Times New Roman" w:eastAsiaTheme="minorEastAsia" w:hAnsi="Times New Roman" w:cs="Times New Roman"/>
          <w:sz w:val="24"/>
          <w:szCs w:val="24"/>
        </w:rPr>
        <w:t>current research</w:t>
      </w:r>
      <w:r w:rsidR="00561E84">
        <w:rPr>
          <w:rFonts w:ascii="Times New Roman" w:eastAsiaTheme="minorEastAsia" w:hAnsi="Times New Roman" w:cs="Times New Roman"/>
          <w:sz w:val="24"/>
          <w:szCs w:val="24"/>
        </w:rPr>
        <w:t xml:space="preserve">. </w:t>
      </w:r>
      <w:r w:rsidR="00AA16D8">
        <w:rPr>
          <w:rFonts w:ascii="Times New Roman" w:eastAsiaTheme="minorEastAsia" w:hAnsi="Times New Roman" w:cs="Times New Roman"/>
          <w:sz w:val="24"/>
          <w:szCs w:val="24"/>
        </w:rPr>
        <w:t>While experts</w:t>
      </w:r>
      <w:r w:rsidR="00FE69E0">
        <w:rPr>
          <w:rFonts w:ascii="Times New Roman" w:eastAsiaTheme="minorEastAsia" w:hAnsi="Times New Roman" w:cs="Times New Roman"/>
          <w:sz w:val="24"/>
          <w:szCs w:val="24"/>
        </w:rPr>
        <w:t xml:space="preserve"> have devised</w:t>
      </w:r>
      <w:r w:rsidR="00AA16D8">
        <w:rPr>
          <w:rFonts w:ascii="Times New Roman" w:eastAsiaTheme="minorEastAsia" w:hAnsi="Times New Roman" w:cs="Times New Roman"/>
          <w:sz w:val="24"/>
          <w:szCs w:val="24"/>
        </w:rPr>
        <w:t xml:space="preserve"> </w:t>
      </w:r>
      <w:r w:rsidR="00BA3EA3">
        <w:rPr>
          <w:rFonts w:ascii="Times New Roman" w:eastAsiaTheme="minorEastAsia" w:hAnsi="Times New Roman" w:cs="Times New Roman"/>
          <w:sz w:val="24"/>
          <w:szCs w:val="24"/>
        </w:rPr>
        <w:t xml:space="preserve">several </w:t>
      </w:r>
      <w:r w:rsidR="00AA16D8">
        <w:rPr>
          <w:rFonts w:ascii="Times New Roman" w:eastAsiaTheme="minorEastAsia" w:hAnsi="Times New Roman" w:cs="Times New Roman"/>
          <w:sz w:val="24"/>
          <w:szCs w:val="24"/>
        </w:rPr>
        <w:t>theoretical, conceptual, and promotional models of wellbeing</w:t>
      </w:r>
      <w:r w:rsidR="00A86D2B">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fldData xml:space="preserve">PEVuZE5vdGU+PENpdGU+PEF1dGhvcj5TZWxpZ21hbjwvQXV0aG9yPjxZZWFyPjIwMTE8L1llYXI+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PEVuZE5vdGU+PENpdGU+PEF1dGhvcj5TZWxpZ21hbjwvQXV0aG9yPjxZZWFyPjIwMTE8L1llYXI+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18" w:tooltip="Diener, 2010 #99" w:history="1">
        <w:r w:rsidR="00574A27">
          <w:rPr>
            <w:rFonts w:ascii="Times New Roman" w:eastAsiaTheme="minorEastAsia" w:hAnsi="Times New Roman" w:cs="Times New Roman"/>
            <w:noProof/>
            <w:sz w:val="24"/>
            <w:szCs w:val="24"/>
          </w:rPr>
          <w:t>For example, Diener et al., 2010</w:t>
        </w:r>
      </w:hyperlink>
      <w:r w:rsidR="00574A27">
        <w:rPr>
          <w:rFonts w:ascii="Times New Roman" w:eastAsiaTheme="minorEastAsia" w:hAnsi="Times New Roman" w:cs="Times New Roman"/>
          <w:noProof/>
          <w:sz w:val="24"/>
          <w:szCs w:val="24"/>
        </w:rPr>
        <w:t xml:space="preserve">; </w:t>
      </w:r>
      <w:hyperlink w:anchor="_ENREF_20" w:tooltip="Durie, 1985 #84" w:history="1">
        <w:r w:rsidR="00574A27">
          <w:rPr>
            <w:rFonts w:ascii="Times New Roman" w:eastAsiaTheme="minorEastAsia" w:hAnsi="Times New Roman" w:cs="Times New Roman"/>
            <w:noProof/>
            <w:sz w:val="24"/>
            <w:szCs w:val="24"/>
          </w:rPr>
          <w:t>Durie, 1985</w:t>
        </w:r>
      </w:hyperlink>
      <w:r w:rsidR="00574A27">
        <w:rPr>
          <w:rFonts w:ascii="Times New Roman" w:eastAsiaTheme="minorEastAsia" w:hAnsi="Times New Roman" w:cs="Times New Roman"/>
          <w:noProof/>
          <w:sz w:val="24"/>
          <w:szCs w:val="24"/>
        </w:rPr>
        <w:t xml:space="preserve">; </w:t>
      </w:r>
      <w:hyperlink w:anchor="_ENREF_31" w:tooltip="Huppert, 2013 #44" w:history="1">
        <w:r w:rsidR="00574A27">
          <w:rPr>
            <w:rFonts w:ascii="Times New Roman" w:eastAsiaTheme="minorEastAsia" w:hAnsi="Times New Roman" w:cs="Times New Roman"/>
            <w:noProof/>
            <w:sz w:val="24"/>
            <w:szCs w:val="24"/>
          </w:rPr>
          <w:t>Huppert &amp; So, 2013</w:t>
        </w:r>
      </w:hyperlink>
      <w:r w:rsidR="00574A27">
        <w:rPr>
          <w:rFonts w:ascii="Times New Roman" w:eastAsiaTheme="minorEastAsia" w:hAnsi="Times New Roman" w:cs="Times New Roman"/>
          <w:noProof/>
          <w:sz w:val="24"/>
          <w:szCs w:val="24"/>
        </w:rPr>
        <w:t xml:space="preserve">; </w:t>
      </w:r>
      <w:hyperlink w:anchor="_ENREF_36" w:tooltip="Keyes, 2002 #705" w:history="1">
        <w:r w:rsidR="00574A27">
          <w:rPr>
            <w:rFonts w:ascii="Times New Roman" w:eastAsiaTheme="minorEastAsia" w:hAnsi="Times New Roman" w:cs="Times New Roman"/>
            <w:noProof/>
            <w:sz w:val="24"/>
            <w:szCs w:val="24"/>
          </w:rPr>
          <w:t>Keyes, 2002</w:t>
        </w:r>
      </w:hyperlink>
      <w:r w:rsidR="00574A27">
        <w:rPr>
          <w:rFonts w:ascii="Times New Roman" w:eastAsiaTheme="minorEastAsia" w:hAnsi="Times New Roman" w:cs="Times New Roman"/>
          <w:noProof/>
          <w:sz w:val="24"/>
          <w:szCs w:val="24"/>
        </w:rPr>
        <w:t xml:space="preserve">, </w:t>
      </w:r>
      <w:hyperlink w:anchor="_ENREF_37" w:tooltip="Keyes, 2005 #51" w:history="1">
        <w:r w:rsidR="00574A27">
          <w:rPr>
            <w:rFonts w:ascii="Times New Roman" w:eastAsiaTheme="minorEastAsia" w:hAnsi="Times New Roman" w:cs="Times New Roman"/>
            <w:noProof/>
            <w:sz w:val="24"/>
            <w:szCs w:val="24"/>
          </w:rPr>
          <w:t>2005</w:t>
        </w:r>
      </w:hyperlink>
      <w:r w:rsidR="00574A27">
        <w:rPr>
          <w:rFonts w:ascii="Times New Roman" w:eastAsiaTheme="minorEastAsia" w:hAnsi="Times New Roman" w:cs="Times New Roman"/>
          <w:noProof/>
          <w:sz w:val="24"/>
          <w:szCs w:val="24"/>
        </w:rPr>
        <w:t xml:space="preserve">; </w:t>
      </w:r>
      <w:hyperlink w:anchor="_ENREF_51" w:tooltip="Renshaw, 2014 #892" w:history="1">
        <w:r w:rsidR="00574A27">
          <w:rPr>
            <w:rFonts w:ascii="Times New Roman" w:eastAsiaTheme="minorEastAsia" w:hAnsi="Times New Roman" w:cs="Times New Roman"/>
            <w:noProof/>
            <w:sz w:val="24"/>
            <w:szCs w:val="24"/>
          </w:rPr>
          <w:t>Renshaw et al., 2014</w:t>
        </w:r>
      </w:hyperlink>
      <w:r w:rsidR="00574A27">
        <w:rPr>
          <w:rFonts w:ascii="Times New Roman" w:eastAsiaTheme="minorEastAsia" w:hAnsi="Times New Roman" w:cs="Times New Roman"/>
          <w:noProof/>
          <w:sz w:val="24"/>
          <w:szCs w:val="24"/>
        </w:rPr>
        <w:t xml:space="preserve">; </w:t>
      </w:r>
      <w:hyperlink w:anchor="_ENREF_54" w:tooltip="Ryan, 2001 #702" w:history="1">
        <w:r w:rsidR="00574A27">
          <w:rPr>
            <w:rFonts w:ascii="Times New Roman" w:eastAsiaTheme="minorEastAsia" w:hAnsi="Times New Roman" w:cs="Times New Roman"/>
            <w:noProof/>
            <w:sz w:val="24"/>
            <w:szCs w:val="24"/>
          </w:rPr>
          <w:t>Ryan &amp; Deci, 2001</w:t>
        </w:r>
      </w:hyperlink>
      <w:r w:rsidR="00574A27">
        <w:rPr>
          <w:rFonts w:ascii="Times New Roman" w:eastAsiaTheme="minorEastAsia" w:hAnsi="Times New Roman" w:cs="Times New Roman"/>
          <w:noProof/>
          <w:sz w:val="24"/>
          <w:szCs w:val="24"/>
        </w:rPr>
        <w:t xml:space="preserve">; </w:t>
      </w:r>
      <w:hyperlink w:anchor="_ENREF_55" w:tooltip="Ryff, 1989 #895" w:history="1">
        <w:r w:rsidR="00574A27">
          <w:rPr>
            <w:rFonts w:ascii="Times New Roman" w:eastAsiaTheme="minorEastAsia" w:hAnsi="Times New Roman" w:cs="Times New Roman"/>
            <w:noProof/>
            <w:sz w:val="24"/>
            <w:szCs w:val="24"/>
          </w:rPr>
          <w:t>Ryff, 1989</w:t>
        </w:r>
      </w:hyperlink>
      <w:r w:rsidR="00574A27">
        <w:rPr>
          <w:rFonts w:ascii="Times New Roman" w:eastAsiaTheme="minorEastAsia" w:hAnsi="Times New Roman" w:cs="Times New Roman"/>
          <w:noProof/>
          <w:sz w:val="24"/>
          <w:szCs w:val="24"/>
        </w:rPr>
        <w:t xml:space="preserve">; </w:t>
      </w:r>
      <w:hyperlink w:anchor="_ENREF_56" w:tooltip="Ryff, 1995 #894" w:history="1">
        <w:r w:rsidR="00574A27">
          <w:rPr>
            <w:rFonts w:ascii="Times New Roman" w:eastAsiaTheme="minorEastAsia" w:hAnsi="Times New Roman" w:cs="Times New Roman"/>
            <w:noProof/>
            <w:sz w:val="24"/>
            <w:szCs w:val="24"/>
          </w:rPr>
          <w:t>Ryff &amp; Keyes, 1995</w:t>
        </w:r>
      </w:hyperlink>
      <w:r w:rsidR="00574A27">
        <w:rPr>
          <w:rFonts w:ascii="Times New Roman" w:eastAsiaTheme="minorEastAsia" w:hAnsi="Times New Roman" w:cs="Times New Roman"/>
          <w:noProof/>
          <w:sz w:val="24"/>
          <w:szCs w:val="24"/>
        </w:rPr>
        <w:t xml:space="preserve">; </w:t>
      </w:r>
      <w:hyperlink w:anchor="_ENREF_59" w:tooltip="Seligman, 2011 #118" w:history="1">
        <w:r w:rsidR="00574A27">
          <w:rPr>
            <w:rFonts w:ascii="Times New Roman" w:eastAsiaTheme="minorEastAsia" w:hAnsi="Times New Roman" w:cs="Times New Roman"/>
            <w:noProof/>
            <w:sz w:val="24"/>
            <w:szCs w:val="24"/>
          </w:rPr>
          <w:t>Seligman, 2011</w:t>
        </w:r>
      </w:hyperlink>
      <w:r w:rsidR="00574A27">
        <w:rPr>
          <w:rFonts w:ascii="Times New Roman" w:eastAsiaTheme="minorEastAsia" w:hAnsi="Times New Roman" w:cs="Times New Roman"/>
          <w:noProof/>
          <w:sz w:val="24"/>
          <w:szCs w:val="24"/>
        </w:rPr>
        <w:t xml:space="preserve">; </w:t>
      </w:r>
      <w:hyperlink w:anchor="_ENREF_65" w:tooltip="Suldo, 2008 #889" w:history="1">
        <w:r w:rsidR="00574A27">
          <w:rPr>
            <w:rFonts w:ascii="Times New Roman" w:eastAsiaTheme="minorEastAsia" w:hAnsi="Times New Roman" w:cs="Times New Roman"/>
            <w:noProof/>
            <w:sz w:val="24"/>
            <w:szCs w:val="24"/>
          </w:rPr>
          <w:t>Suldo &amp; Shaffer, 2008</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864193">
        <w:rPr>
          <w:rFonts w:ascii="Times New Roman" w:eastAsiaTheme="minorEastAsia" w:hAnsi="Times New Roman" w:cs="Times New Roman"/>
          <w:sz w:val="24"/>
          <w:szCs w:val="24"/>
        </w:rPr>
        <w:t>, much of this knowledge</w:t>
      </w:r>
      <w:r w:rsidR="00395A58">
        <w:rPr>
          <w:rFonts w:ascii="Times New Roman" w:eastAsiaTheme="minorEastAsia" w:hAnsi="Times New Roman" w:cs="Times New Roman"/>
          <w:sz w:val="24"/>
          <w:szCs w:val="24"/>
        </w:rPr>
        <w:t xml:space="preserve"> </w:t>
      </w:r>
      <w:r w:rsidR="002606A7">
        <w:rPr>
          <w:rFonts w:ascii="Times New Roman" w:eastAsiaTheme="minorEastAsia" w:hAnsi="Times New Roman" w:cs="Times New Roman"/>
          <w:sz w:val="24"/>
          <w:szCs w:val="24"/>
        </w:rPr>
        <w:t>lacks precision</w:t>
      </w:r>
      <w:r w:rsidR="00864193">
        <w:rPr>
          <w:rFonts w:ascii="Times New Roman" w:eastAsiaTheme="minorEastAsia" w:hAnsi="Times New Roman" w:cs="Times New Roman"/>
          <w:sz w:val="24"/>
          <w:szCs w:val="24"/>
        </w:rPr>
        <w:t xml:space="preserve"> </w:t>
      </w:r>
      <w:r w:rsidR="00395A58">
        <w:rPr>
          <w:rFonts w:ascii="Times New Roman" w:eastAsiaTheme="minorEastAsia" w:hAnsi="Times New Roman" w:cs="Times New Roman"/>
          <w:sz w:val="24"/>
          <w:szCs w:val="24"/>
        </w:rPr>
        <w:t>for either overlooking or discounting</w:t>
      </w:r>
      <w:r w:rsidR="00C24661">
        <w:rPr>
          <w:rFonts w:ascii="Times New Roman" w:eastAsiaTheme="minorEastAsia" w:hAnsi="Times New Roman" w:cs="Times New Roman"/>
          <w:sz w:val="24"/>
          <w:szCs w:val="24"/>
        </w:rPr>
        <w:t xml:space="preserve"> </w:t>
      </w:r>
      <w:r w:rsidR="00AF03C7">
        <w:rPr>
          <w:rFonts w:ascii="Times New Roman" w:eastAsiaTheme="minorEastAsia" w:hAnsi="Times New Roman" w:cs="Times New Roman"/>
          <w:sz w:val="24"/>
          <w:szCs w:val="24"/>
        </w:rPr>
        <w:t>a</w:t>
      </w:r>
      <w:r w:rsidR="00731D12">
        <w:rPr>
          <w:rFonts w:ascii="Times New Roman" w:eastAsiaTheme="minorEastAsia" w:hAnsi="Times New Roman" w:cs="Times New Roman"/>
          <w:sz w:val="24"/>
          <w:szCs w:val="24"/>
        </w:rPr>
        <w:t xml:space="preserve">dolescents’ participation in describing </w:t>
      </w:r>
      <w:r w:rsidR="002354DA">
        <w:rPr>
          <w:rFonts w:ascii="Times New Roman" w:eastAsiaTheme="minorEastAsia" w:hAnsi="Times New Roman" w:cs="Times New Roman"/>
          <w:sz w:val="24"/>
          <w:szCs w:val="24"/>
        </w:rPr>
        <w:t xml:space="preserve">their </w:t>
      </w:r>
      <w:r w:rsidR="00731D12">
        <w:rPr>
          <w:rFonts w:ascii="Times New Roman" w:eastAsiaTheme="minorEastAsia" w:hAnsi="Times New Roman" w:cs="Times New Roman"/>
          <w:sz w:val="24"/>
          <w:szCs w:val="24"/>
        </w:rPr>
        <w:t>wellbeing</w:t>
      </w:r>
      <w:r w:rsidR="005F3012">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fldData xml:space="preserve">PEVuZE5vdGU+PENpdGU+PEF1dGhvcj5DYXNhczwvQXV0aG9yPjxZZWFyPjIwMTE8L1llYXI+PFJl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PEVuZE5vdGU+PENpdGU+PEF1dGhvcj5DYXNhczwvQXV0aG9yPjxZZWFyPjIwMTE8L1llYXI+PFJl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 w:tooltip="Anderson, 2016 #94" w:history="1">
        <w:r w:rsidR="00574A27">
          <w:rPr>
            <w:rFonts w:ascii="Times New Roman" w:eastAsiaTheme="minorEastAsia" w:hAnsi="Times New Roman" w:cs="Times New Roman"/>
            <w:noProof/>
            <w:sz w:val="24"/>
            <w:szCs w:val="24"/>
          </w:rPr>
          <w:t>Anderson &amp; Graham, 2016</w:t>
        </w:r>
      </w:hyperlink>
      <w:r w:rsidR="00574A27">
        <w:rPr>
          <w:rFonts w:ascii="Times New Roman" w:eastAsiaTheme="minorEastAsia" w:hAnsi="Times New Roman" w:cs="Times New Roman"/>
          <w:noProof/>
          <w:sz w:val="24"/>
          <w:szCs w:val="24"/>
        </w:rPr>
        <w:t xml:space="preserve">; </w:t>
      </w:r>
      <w:hyperlink w:anchor="_ENREF_4" w:tooltip="Blaskova, 2017 #159" w:history="1">
        <w:r w:rsidR="00574A27">
          <w:rPr>
            <w:rFonts w:ascii="Times New Roman" w:eastAsiaTheme="minorEastAsia" w:hAnsi="Times New Roman" w:cs="Times New Roman"/>
            <w:noProof/>
            <w:sz w:val="24"/>
            <w:szCs w:val="24"/>
          </w:rPr>
          <w:t>Blaskova &amp; McLellan, 2017</w:t>
        </w:r>
      </w:hyperlink>
      <w:r w:rsidR="00574A27">
        <w:rPr>
          <w:rFonts w:ascii="Times New Roman" w:eastAsiaTheme="minorEastAsia" w:hAnsi="Times New Roman" w:cs="Times New Roman"/>
          <w:noProof/>
          <w:sz w:val="24"/>
          <w:szCs w:val="24"/>
        </w:rPr>
        <w:t xml:space="preserve">; </w:t>
      </w:r>
      <w:hyperlink w:anchor="_ENREF_8" w:tooltip="Casas, 2011 #96" w:history="1">
        <w:r w:rsidR="00574A27">
          <w:rPr>
            <w:rFonts w:ascii="Times New Roman" w:eastAsiaTheme="minorEastAsia" w:hAnsi="Times New Roman" w:cs="Times New Roman"/>
            <w:noProof/>
            <w:sz w:val="24"/>
            <w:szCs w:val="24"/>
          </w:rPr>
          <w:t>Casas, 2011</w:t>
        </w:r>
      </w:hyperlink>
      <w:r w:rsidR="00574A27">
        <w:rPr>
          <w:rFonts w:ascii="Times New Roman" w:eastAsiaTheme="minorEastAsia" w:hAnsi="Times New Roman" w:cs="Times New Roman"/>
          <w:noProof/>
          <w:sz w:val="24"/>
          <w:szCs w:val="24"/>
        </w:rPr>
        <w:t xml:space="preserve">; </w:t>
      </w:r>
      <w:hyperlink w:anchor="_ENREF_57" w:tooltip="Sarriera, 2017 #87" w:history="1">
        <w:r w:rsidR="00574A27">
          <w:rPr>
            <w:rFonts w:ascii="Times New Roman" w:eastAsiaTheme="minorEastAsia" w:hAnsi="Times New Roman" w:cs="Times New Roman"/>
            <w:noProof/>
            <w:sz w:val="24"/>
            <w:szCs w:val="24"/>
          </w:rPr>
          <w:t>Sarriera &amp; Bedin, 2017</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395A58">
        <w:rPr>
          <w:rFonts w:ascii="Times New Roman" w:eastAsiaTheme="minorEastAsia" w:hAnsi="Times New Roman" w:cs="Times New Roman"/>
          <w:sz w:val="24"/>
          <w:szCs w:val="24"/>
        </w:rPr>
        <w:t>.</w:t>
      </w:r>
      <w:r w:rsidR="00F06A34">
        <w:rPr>
          <w:rFonts w:ascii="Times New Roman" w:eastAsiaTheme="minorEastAsia" w:hAnsi="Times New Roman" w:cs="Times New Roman"/>
          <w:sz w:val="24"/>
          <w:szCs w:val="24"/>
        </w:rPr>
        <w:t xml:space="preserve"> </w:t>
      </w:r>
      <w:r w:rsidR="001C286A">
        <w:rPr>
          <w:rFonts w:ascii="Times New Roman" w:eastAsiaTheme="minorEastAsia" w:hAnsi="Times New Roman" w:cs="Times New Roman"/>
          <w:sz w:val="24"/>
          <w:szCs w:val="24"/>
        </w:rPr>
        <w:t>Although it is commendable that adults’ conceptualizations of wellbeing have been exam</w:t>
      </w:r>
      <w:r w:rsidR="00EB2827">
        <w:rPr>
          <w:rFonts w:ascii="Times New Roman" w:eastAsiaTheme="minorEastAsia" w:hAnsi="Times New Roman" w:cs="Times New Roman"/>
          <w:sz w:val="24"/>
          <w:szCs w:val="24"/>
        </w:rPr>
        <w:t>ined</w:t>
      </w:r>
      <w:r w:rsidR="00BF391F">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&lt;EndNote&gt;&lt;Cite&gt;&lt;Author&gt;Hone&lt;/Author&gt;&lt;Year&gt;2015&lt;/Year&gt;&lt;RecNum&gt;70&lt;/RecNum&gt;&lt;Prefix&gt;e.g.`, work-life balance`, &lt;/Prefix&gt;&lt;DisplayText&gt;(e.g., work-life balance, 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e.g., work-life balance, 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BF391F">
        <w:rPr>
          <w:rFonts w:ascii="Times New Roman" w:eastAsiaTheme="minorEastAsia" w:hAnsi="Times New Roman" w:cs="Times New Roman"/>
          <w:sz w:val="24"/>
          <w:szCs w:val="24"/>
        </w:rPr>
        <w:t xml:space="preserve">, </w:t>
      </w:r>
      <w:r w:rsidR="001C286A">
        <w:rPr>
          <w:rFonts w:ascii="Times New Roman" w:eastAsiaTheme="minorEastAsia" w:hAnsi="Times New Roman" w:cs="Times New Roman"/>
          <w:sz w:val="24"/>
          <w:szCs w:val="24"/>
        </w:rPr>
        <w:t xml:space="preserve">limited research has examined adolescents’ conceptualizations of wellbeing. </w:t>
      </w:r>
    </w:p>
    <w:p w:rsidR="000A6660" w:rsidRDefault="000A6660" w:rsidP="00B47B85">
      <w:pPr>
        <w:spacing w:after="0" w:line="360" w:lineRule="auto"/>
        <w:rPr>
          <w:rFonts w:ascii="Times New Roman" w:eastAsiaTheme="minorEastAsia" w:hAnsi="Times New Roman" w:cs="Times New Roman"/>
          <w:sz w:val="24"/>
          <w:szCs w:val="24"/>
        </w:rPr>
      </w:pPr>
    </w:p>
    <w:p w:rsidR="00953D21" w:rsidRPr="008344EC" w:rsidRDefault="0021311A" w:rsidP="00B47B85">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view of this background</w:t>
      </w:r>
      <w:r w:rsidR="00D776E6" w:rsidRPr="00FE18DB">
        <w:rPr>
          <w:rFonts w:ascii="Times New Roman" w:eastAsiaTheme="minorEastAsia" w:hAnsi="Times New Roman" w:cs="Times New Roman"/>
          <w:sz w:val="24"/>
          <w:szCs w:val="24"/>
        </w:rPr>
        <w:t>, the primary purpose of thi</w:t>
      </w:r>
      <w:r w:rsidR="00321E91">
        <w:rPr>
          <w:rFonts w:ascii="Times New Roman" w:eastAsiaTheme="minorEastAsia" w:hAnsi="Times New Roman" w:cs="Times New Roman"/>
          <w:sz w:val="24"/>
          <w:szCs w:val="24"/>
        </w:rPr>
        <w:t xml:space="preserve">s study was to investigate </w:t>
      </w:r>
      <w:r w:rsidR="000E2D2C">
        <w:rPr>
          <w:rFonts w:ascii="Times New Roman" w:eastAsiaTheme="minorEastAsia" w:hAnsi="Times New Roman" w:cs="Times New Roman"/>
          <w:sz w:val="24"/>
          <w:szCs w:val="24"/>
        </w:rPr>
        <w:t xml:space="preserve">11 to </w:t>
      </w:r>
      <w:r w:rsidR="00D776E6" w:rsidRPr="00FE18DB">
        <w:rPr>
          <w:rFonts w:ascii="Times New Roman" w:eastAsiaTheme="minorEastAsia" w:hAnsi="Times New Roman" w:cs="Times New Roman"/>
          <w:sz w:val="24"/>
          <w:szCs w:val="24"/>
        </w:rPr>
        <w:t>13-year</w:t>
      </w:r>
      <w:r w:rsidR="000E2D2C">
        <w:rPr>
          <w:rFonts w:ascii="Times New Roman" w:eastAsiaTheme="minorEastAsia" w:hAnsi="Times New Roman" w:cs="Times New Roman"/>
          <w:sz w:val="24"/>
          <w:szCs w:val="24"/>
        </w:rPr>
        <w:t>-</w:t>
      </w:r>
      <w:r w:rsidR="00D776E6" w:rsidRPr="00FE18DB">
        <w:rPr>
          <w:rFonts w:ascii="Times New Roman" w:eastAsiaTheme="minorEastAsia" w:hAnsi="Times New Roman" w:cs="Times New Roman"/>
          <w:sz w:val="24"/>
          <w:szCs w:val="24"/>
        </w:rPr>
        <w:t>old</w:t>
      </w:r>
      <w:r w:rsidR="00B37C36" w:rsidRPr="00FE18DB">
        <w:rPr>
          <w:rFonts w:ascii="Times New Roman" w:eastAsiaTheme="minorEastAsia" w:hAnsi="Times New Roman" w:cs="Times New Roman"/>
          <w:sz w:val="24"/>
          <w:szCs w:val="24"/>
        </w:rPr>
        <w:t xml:space="preserve"> New Zealand adolescents</w:t>
      </w:r>
      <w:r w:rsidR="005B01AF" w:rsidRPr="00FE18DB">
        <w:rPr>
          <w:rFonts w:ascii="Times New Roman" w:eastAsiaTheme="minorEastAsia" w:hAnsi="Times New Roman" w:cs="Times New Roman"/>
          <w:sz w:val="24"/>
          <w:szCs w:val="24"/>
        </w:rPr>
        <w:t xml:space="preserve">’ perceptions of </w:t>
      </w:r>
      <w:r w:rsidR="00D776E6" w:rsidRPr="00FE18DB">
        <w:rPr>
          <w:rFonts w:ascii="Times New Roman" w:eastAsiaTheme="minorEastAsia" w:hAnsi="Times New Roman" w:cs="Times New Roman"/>
          <w:sz w:val="24"/>
          <w:szCs w:val="24"/>
        </w:rPr>
        <w:t xml:space="preserve">the components </w:t>
      </w:r>
      <w:r w:rsidR="00B37C36" w:rsidRPr="00FE18DB">
        <w:rPr>
          <w:rFonts w:ascii="Times New Roman" w:eastAsiaTheme="minorEastAsia" w:hAnsi="Times New Roman" w:cs="Times New Roman"/>
          <w:sz w:val="24"/>
          <w:szCs w:val="24"/>
        </w:rPr>
        <w:t xml:space="preserve">of wellbeing and </w:t>
      </w:r>
      <w:r w:rsidR="00626DBC">
        <w:rPr>
          <w:rFonts w:ascii="Times New Roman" w:eastAsiaTheme="minorEastAsia" w:hAnsi="Times New Roman" w:cs="Times New Roman"/>
          <w:sz w:val="24"/>
          <w:szCs w:val="24"/>
        </w:rPr>
        <w:t>pathways to</w:t>
      </w:r>
      <w:r w:rsidR="00D776E6" w:rsidRPr="00FE18DB">
        <w:rPr>
          <w:rFonts w:ascii="Times New Roman" w:eastAsiaTheme="minorEastAsia" w:hAnsi="Times New Roman" w:cs="Times New Roman"/>
          <w:sz w:val="24"/>
          <w:szCs w:val="24"/>
        </w:rPr>
        <w:t xml:space="preserve"> </w:t>
      </w:r>
      <w:r w:rsidR="00D776E6" w:rsidRPr="00953D21">
        <w:rPr>
          <w:rFonts w:ascii="Times New Roman" w:eastAsiaTheme="minorEastAsia" w:hAnsi="Times New Roman" w:cs="Times New Roman"/>
          <w:sz w:val="24"/>
          <w:szCs w:val="24"/>
        </w:rPr>
        <w:t>wellbeing.</w:t>
      </w:r>
      <w:r w:rsidR="004C24A7">
        <w:rPr>
          <w:rFonts w:ascii="Times New Roman" w:eastAsiaTheme="minorEastAsia" w:hAnsi="Times New Roman" w:cs="Times New Roman"/>
          <w:sz w:val="24"/>
          <w:szCs w:val="24"/>
        </w:rPr>
        <w:t xml:space="preserve"> </w:t>
      </w:r>
      <w:r w:rsidR="00953D21" w:rsidRPr="00953D21">
        <w:rPr>
          <w:rFonts w:ascii="Times New Roman" w:eastAsiaTheme="minorEastAsia" w:hAnsi="Times New Roman" w:cs="Times New Roman"/>
          <w:sz w:val="24"/>
          <w:szCs w:val="24"/>
        </w:rPr>
        <w:t xml:space="preserve">Understanding adolescents’ perspectives may be </w:t>
      </w:r>
      <w:r w:rsidR="001C2C5F" w:rsidRPr="00953D21">
        <w:rPr>
          <w:rFonts w:ascii="Times New Roman" w:eastAsiaTheme="minorEastAsia" w:hAnsi="Times New Roman" w:cs="Times New Roman"/>
          <w:sz w:val="24"/>
          <w:szCs w:val="24"/>
        </w:rPr>
        <w:t xml:space="preserve">an essential </w:t>
      </w:r>
      <w:r w:rsidR="002049E7">
        <w:rPr>
          <w:rFonts w:ascii="Times New Roman" w:eastAsiaTheme="minorEastAsia" w:hAnsi="Times New Roman" w:cs="Times New Roman"/>
          <w:sz w:val="24"/>
          <w:szCs w:val="24"/>
        </w:rPr>
        <w:t>aspect</w:t>
      </w:r>
      <w:r w:rsidR="00953D21" w:rsidRPr="00953D21">
        <w:rPr>
          <w:rFonts w:ascii="Times New Roman" w:eastAsiaTheme="minorEastAsia" w:hAnsi="Times New Roman" w:cs="Times New Roman"/>
          <w:sz w:val="24"/>
          <w:szCs w:val="24"/>
        </w:rPr>
        <w:t xml:space="preserve"> to </w:t>
      </w:r>
      <w:r w:rsidR="002B32A9">
        <w:rPr>
          <w:rFonts w:ascii="Times New Roman" w:eastAsiaTheme="minorEastAsia" w:hAnsi="Times New Roman" w:cs="Times New Roman"/>
          <w:sz w:val="24"/>
          <w:szCs w:val="24"/>
        </w:rPr>
        <w:t xml:space="preserve">enhance the precision of </w:t>
      </w:r>
      <w:r w:rsidR="009D4EED">
        <w:rPr>
          <w:rFonts w:ascii="Times New Roman" w:eastAsiaTheme="minorEastAsia" w:hAnsi="Times New Roman" w:cs="Times New Roman"/>
          <w:sz w:val="24"/>
          <w:szCs w:val="24"/>
        </w:rPr>
        <w:t xml:space="preserve">the concept of </w:t>
      </w:r>
      <w:r w:rsidR="002B32A9">
        <w:rPr>
          <w:rFonts w:ascii="Times New Roman" w:eastAsiaTheme="minorEastAsia" w:hAnsi="Times New Roman" w:cs="Times New Roman"/>
          <w:sz w:val="24"/>
          <w:szCs w:val="24"/>
        </w:rPr>
        <w:t xml:space="preserve">wellbeing </w:t>
      </w:r>
      <w:r w:rsidR="00F16A84">
        <w:rPr>
          <w:rFonts w:ascii="Times New Roman" w:eastAsiaTheme="minorEastAsia" w:hAnsi="Times New Roman" w:cs="Times New Roman"/>
          <w:sz w:val="24"/>
          <w:szCs w:val="24"/>
        </w:rPr>
        <w:t xml:space="preserve">and </w:t>
      </w:r>
      <w:r w:rsidR="00843AE8">
        <w:rPr>
          <w:rFonts w:ascii="Times New Roman" w:eastAsiaTheme="minorEastAsia" w:hAnsi="Times New Roman" w:cs="Times New Roman"/>
          <w:sz w:val="24"/>
          <w:szCs w:val="24"/>
        </w:rPr>
        <w:t xml:space="preserve">the </w:t>
      </w:r>
      <w:r w:rsidR="00953D21" w:rsidRPr="00953D21">
        <w:rPr>
          <w:rFonts w:ascii="Times New Roman" w:hAnsi="Times New Roman" w:cs="Times New Roman"/>
          <w:color w:val="222222"/>
          <w:sz w:val="24"/>
          <w:szCs w:val="24"/>
          <w:shd w:val="clear" w:color="auto" w:fill="FFFFFF"/>
        </w:rPr>
        <w:t>overall acceptability, and perhaps effectiveness, of</w:t>
      </w:r>
      <w:r w:rsidR="000149E6">
        <w:rPr>
          <w:rFonts w:ascii="Times New Roman" w:hAnsi="Times New Roman" w:cs="Times New Roman"/>
          <w:color w:val="222222"/>
          <w:sz w:val="24"/>
          <w:szCs w:val="24"/>
          <w:shd w:val="clear" w:color="auto" w:fill="FFFFFF"/>
        </w:rPr>
        <w:t xml:space="preserve"> well</w:t>
      </w:r>
      <w:r w:rsidR="00953D21" w:rsidRPr="00953D21">
        <w:rPr>
          <w:rFonts w:ascii="Times New Roman" w:hAnsi="Times New Roman" w:cs="Times New Roman"/>
          <w:color w:val="222222"/>
          <w:sz w:val="24"/>
          <w:szCs w:val="24"/>
          <w:shd w:val="clear" w:color="auto" w:fill="FFFFFF"/>
        </w:rPr>
        <w:t>being focused interventions.</w:t>
      </w:r>
      <w:r w:rsidR="00953D21">
        <w:rPr>
          <w:rFonts w:ascii="Arial" w:hAnsi="Arial" w:cs="Arial"/>
          <w:color w:val="222222"/>
          <w:shd w:val="clear" w:color="auto" w:fill="FFFFFF"/>
        </w:rPr>
        <w:t> </w:t>
      </w:r>
    </w:p>
    <w:p w:rsidR="0041582C" w:rsidRDefault="0041582C" w:rsidP="009D392D">
      <w:pPr>
        <w:spacing w:after="0" w:line="360" w:lineRule="auto"/>
        <w:rPr>
          <w:rFonts w:ascii="Times New Roman" w:eastAsiaTheme="minorEastAsia" w:hAnsi="Times New Roman" w:cs="Times New Roman"/>
          <w:sz w:val="24"/>
          <w:szCs w:val="24"/>
        </w:rPr>
      </w:pPr>
    </w:p>
    <w:p w:rsidR="00AA670B" w:rsidRPr="00AA670B" w:rsidRDefault="00AA670B" w:rsidP="007377A1">
      <w:pPr>
        <w:pStyle w:val="Heading1"/>
      </w:pPr>
      <w:r w:rsidRPr="00AA670B">
        <w:t>Literature Review</w:t>
      </w:r>
    </w:p>
    <w:p w:rsidR="00AA670B" w:rsidRDefault="00AA670B" w:rsidP="009D392D">
      <w:pPr>
        <w:spacing w:after="0" w:line="360" w:lineRule="auto"/>
        <w:rPr>
          <w:rFonts w:ascii="Times New Roman" w:eastAsiaTheme="minorEastAsia" w:hAnsi="Times New Roman" w:cs="Times New Roman"/>
          <w:sz w:val="24"/>
          <w:szCs w:val="24"/>
        </w:rPr>
      </w:pPr>
    </w:p>
    <w:p w:rsidR="00B94267" w:rsidRPr="00980167" w:rsidRDefault="008707C5" w:rsidP="00B94267">
      <w:pPr>
        <w:tabs>
          <w:tab w:val="num" w:pos="993"/>
        </w:tabs>
        <w:autoSpaceDE w:val="0"/>
        <w:autoSpaceDN w:val="0"/>
        <w:adjustRightInd w:val="0"/>
        <w:spacing w:after="0" w:line="360" w:lineRule="auto"/>
        <w:outlineLvl w:val="1"/>
        <w:rPr>
          <w:rFonts w:ascii="Times New Roman" w:eastAsiaTheme="majorEastAsia" w:hAnsi="Times New Roman" w:cstheme="majorBidi"/>
          <w:b/>
          <w:sz w:val="24"/>
          <w:szCs w:val="26"/>
        </w:rPr>
      </w:pPr>
      <w:r w:rsidRPr="00980167">
        <w:rPr>
          <w:rFonts w:ascii="Times New Roman" w:eastAsiaTheme="majorEastAsia" w:hAnsi="Times New Roman" w:cstheme="majorBidi"/>
          <w:b/>
          <w:sz w:val="24"/>
          <w:szCs w:val="26"/>
        </w:rPr>
        <w:t>Research on Conceptualizations and Definitions of W</w:t>
      </w:r>
      <w:r w:rsidR="00B94267" w:rsidRPr="00980167">
        <w:rPr>
          <w:rFonts w:ascii="Times New Roman" w:eastAsiaTheme="majorEastAsia" w:hAnsi="Times New Roman" w:cstheme="majorBidi"/>
          <w:b/>
          <w:sz w:val="24"/>
          <w:szCs w:val="26"/>
        </w:rPr>
        <w:t>ellbeing</w:t>
      </w:r>
    </w:p>
    <w:p w:rsidR="0041582C" w:rsidRDefault="0041582C" w:rsidP="009D392D">
      <w:pPr>
        <w:spacing w:after="0" w:line="360" w:lineRule="auto"/>
        <w:rPr>
          <w:rFonts w:ascii="Times New Roman" w:eastAsiaTheme="minorEastAsia" w:hAnsi="Times New Roman" w:cs="Times New Roman"/>
          <w:sz w:val="24"/>
          <w:szCs w:val="24"/>
        </w:rPr>
      </w:pPr>
    </w:p>
    <w:p w:rsidR="00F479AE" w:rsidRPr="002866C2" w:rsidRDefault="00B32953" w:rsidP="00F479AE">
      <w:pPr>
        <w:autoSpaceDE w:val="0"/>
        <w:autoSpaceDN w:val="0"/>
        <w:adjustRightInd w:val="0"/>
        <w:spacing w:after="0" w:line="360" w:lineRule="auto"/>
        <w:contextualSpacing/>
        <w:rPr>
          <w:rFonts w:ascii="Times New Roman" w:eastAsiaTheme="minorEastAsia" w:hAnsi="Times New Roman" w:cs="Times New Roman"/>
          <w:sz w:val="24"/>
          <w:szCs w:val="24"/>
        </w:rPr>
      </w:pPr>
      <w:r>
        <w:rPr>
          <w:rFonts w:ascii="Times New Roman" w:hAnsi="Times New Roman" w:cs="Times New Roman"/>
          <w:sz w:val="24"/>
          <w:szCs w:val="24"/>
        </w:rPr>
        <w:t xml:space="preserve">The concept of wellbeing is elusive </w:t>
      </w:r>
      <w:r w:rsidR="00FC60FB" w:rsidRPr="00BF24A4">
        <w:rPr>
          <w:rFonts w:ascii="Times New Roman" w:hAnsi="Times New Roman" w:cs="Times New Roman"/>
          <w:sz w:val="24"/>
          <w:szCs w:val="24"/>
        </w:rPr>
        <w:t xml:space="preserve">as </w:t>
      </w:r>
      <w:r w:rsidR="00A26E07">
        <w:rPr>
          <w:rFonts w:ascii="Times New Roman" w:hAnsi="Times New Roman" w:cs="Times New Roman"/>
          <w:sz w:val="24"/>
          <w:szCs w:val="24"/>
        </w:rPr>
        <w:t xml:space="preserve">presently </w:t>
      </w:r>
      <w:r w:rsidR="004D127A">
        <w:rPr>
          <w:rFonts w:ascii="Times New Roman" w:hAnsi="Times New Roman" w:cs="Times New Roman"/>
          <w:sz w:val="24"/>
          <w:szCs w:val="24"/>
        </w:rPr>
        <w:t xml:space="preserve">there is no global </w:t>
      </w:r>
      <w:r w:rsidR="00A26E07">
        <w:rPr>
          <w:rFonts w:ascii="Times New Roman" w:hAnsi="Times New Roman" w:cs="Times New Roman"/>
          <w:sz w:val="24"/>
          <w:szCs w:val="24"/>
        </w:rPr>
        <w:t xml:space="preserve">or agreed upon </w:t>
      </w:r>
      <w:r w:rsidR="004D127A">
        <w:rPr>
          <w:rFonts w:ascii="Times New Roman" w:hAnsi="Times New Roman" w:cs="Times New Roman"/>
          <w:sz w:val="24"/>
          <w:szCs w:val="24"/>
        </w:rPr>
        <w:t xml:space="preserve">definition </w:t>
      </w:r>
      <w:r w:rsidR="00574A27">
        <w:rPr>
          <w:rFonts w:ascii="Times New Roman" w:hAnsi="Times New Roman" w:cs="Times New Roman"/>
          <w:sz w:val="24"/>
          <w:szCs w:val="24"/>
        </w:rPr>
        <w:fldChar w:fldCharType="begin"/>
      </w:r>
      <w:r w:rsidR="00574A27">
        <w:rPr>
          <w:rFonts w:ascii="Times New Roman" w:hAnsi="Times New Roman" w:cs="Times New Roman"/>
          <w:sz w:val="24"/>
          <w:szCs w:val="24"/>
        </w:rPr>
        <w:instrText xml:space="preserve"> ADDIN EN.CITE &lt;EndNote&gt;&lt;Cite&gt;&lt;Author&gt;Diener&lt;/Author&gt;&lt;Year&gt;2004&lt;/Year&gt;&lt;RecNum&gt;890&lt;/RecNum&gt;&lt;DisplayText&gt;(Baker, Green, &amp;amp; Falecki, 2017; Diener &amp;amp; Seligman, 2004)&lt;/DisplayText&gt;&lt;record&gt;&lt;rec-number&gt;890&lt;/rec-number&gt;&lt;foreign-keys&gt;&lt;key app="EN" db-id="d9staw09w25xauet9vjprfaursxvaet0rzd5" timestamp="1537678548"&gt;890&lt;/key&gt;&lt;/foreign-keys&gt;&lt;ref-type name="Journal Article"&gt;17&lt;/ref-type&gt;&lt;contributors&gt;&lt;authors&gt;&lt;author&gt;Diener, Ed&lt;/author&gt;&lt;author&gt;Seligman, Martin&lt;/author&gt;&lt;/authors&gt;&lt;/contributors&gt;&lt;titles&gt;&lt;title&gt;Beyond Money:Toward an Economy of Well-Being&lt;/title&gt;&lt;secondary-title&gt;Psychological Science in the Public Interest&lt;/secondary-title&gt;&lt;/titles&gt;&lt;periodical&gt;&lt;full-title&gt;Psychological Science in the Public Interest&lt;/full-title&gt;&lt;/periodical&gt;&lt;pages&gt;1-31&lt;/pages&gt;&lt;volume&gt;5&lt;/volume&gt;&lt;number&gt;1&lt;/number&gt;&lt;dates&gt;&lt;year&gt;2004&lt;/year&gt;&lt;/dates&gt;&lt;accession-num&gt;26158992&lt;/accession-num&gt;&lt;urls&gt;&lt;related-urls&gt;&lt;url&gt;http://journals.sagepub.com/doi/abs/10.1111/j.0963-7214.2004.00501001.x&lt;/url&gt;&lt;/related-urls&gt;&lt;/urls&gt;&lt;electronic-resource-num&gt;10.1111/j.0963-7214.2004.00501001.x&lt;/electronic-resource-num&gt;&lt;/record&gt;&lt;/Cite&gt;&lt;Cite&gt;&lt;Author&gt;Baker&lt;/Author&gt;&lt;Year&gt;2017&lt;/Year&gt;&lt;RecNum&gt;71&lt;/RecNum&gt;&lt;record&gt;&lt;rec-number&gt;71&lt;/rec-number&gt;&lt;foreign-keys&gt;&lt;key app="EN" db-id="d9staw09w25xauet9vjprfaursxvaet0rzd5" timestamp="1519542491"&gt;71&lt;/key&gt;&lt;/foreign-keys&gt;&lt;ref-type name="Journal Article"&gt;17&lt;/ref-type&gt;&lt;contributors&gt;&lt;authors&gt;&lt;author&gt;Baker, L.&lt;/author&gt;&lt;author&gt;Green, S&lt;/author&gt;&lt;author&gt;Falecki, D.&lt;/author&gt;&lt;/authors&gt;&lt;/contributors&gt;&lt;titles&gt;&lt;title&gt;Positive early childhood education: Expanding the reach of positive psychology into early childhood&lt;/title&gt;&lt;secondary-title&gt;European Journal of Applied Positive Psychology&lt;/secondary-title&gt;&lt;/titles&gt;&lt;pages&gt;1-12&lt;/pages&gt;&lt;volume&gt;1&lt;/volume&gt;&lt;dates&gt;&lt;year&gt;2017&lt;/year&gt;&lt;/dates&gt;&lt;isbn&gt;2397-7116&lt;/isbn&gt;&lt;urls&gt;&lt;related-urls&gt;&lt;url&gt;http://www.nationalwellbeingservice.org/volumes/volume-1-2017/volume-1-article-8/&lt;/url&gt;&lt;/related-urls&gt;&lt;/urls&gt;&lt;/record&gt;&lt;/Cite&gt;&lt;/EndNote&gt;</w:instrText>
      </w:r>
      <w:r w:rsidR="00574A27">
        <w:rPr>
          <w:rFonts w:ascii="Times New Roman" w:hAnsi="Times New Roman" w:cs="Times New Roman"/>
          <w:sz w:val="24"/>
          <w:szCs w:val="24"/>
        </w:rPr>
        <w:fldChar w:fldCharType="separate"/>
      </w:r>
      <w:r w:rsidR="00574A27">
        <w:rPr>
          <w:rFonts w:ascii="Times New Roman" w:hAnsi="Times New Roman" w:cs="Times New Roman"/>
          <w:noProof/>
          <w:sz w:val="24"/>
          <w:szCs w:val="24"/>
        </w:rPr>
        <w:t>(</w:t>
      </w:r>
      <w:hyperlink w:anchor="_ENREF_3" w:tooltip="Baker, 2017 #71" w:history="1">
        <w:r w:rsidR="00574A27">
          <w:rPr>
            <w:rFonts w:ascii="Times New Roman" w:hAnsi="Times New Roman" w:cs="Times New Roman"/>
            <w:noProof/>
            <w:sz w:val="24"/>
            <w:szCs w:val="24"/>
          </w:rPr>
          <w:t>Baker, Green, &amp; Falecki, 2017</w:t>
        </w:r>
      </w:hyperlink>
      <w:r w:rsidR="00574A27">
        <w:rPr>
          <w:rFonts w:ascii="Times New Roman" w:hAnsi="Times New Roman" w:cs="Times New Roman"/>
          <w:noProof/>
          <w:sz w:val="24"/>
          <w:szCs w:val="24"/>
        </w:rPr>
        <w:t xml:space="preserve">; </w:t>
      </w:r>
      <w:hyperlink w:anchor="_ENREF_17" w:tooltip="Diener, 2004 #890" w:history="1">
        <w:r w:rsidR="00574A27">
          <w:rPr>
            <w:rFonts w:ascii="Times New Roman" w:hAnsi="Times New Roman" w:cs="Times New Roman"/>
            <w:noProof/>
            <w:sz w:val="24"/>
            <w:szCs w:val="24"/>
          </w:rPr>
          <w:t>Diener &amp; Seligman, 2004</w:t>
        </w:r>
      </w:hyperlink>
      <w:r w:rsidR="00574A27">
        <w:rPr>
          <w:rFonts w:ascii="Times New Roman" w:hAnsi="Times New Roman" w:cs="Times New Roman"/>
          <w:noProof/>
          <w:sz w:val="24"/>
          <w:szCs w:val="24"/>
        </w:rPr>
        <w:t>)</w:t>
      </w:r>
      <w:r w:rsidR="00574A27">
        <w:rPr>
          <w:rFonts w:ascii="Times New Roman" w:hAnsi="Times New Roman" w:cs="Times New Roman"/>
          <w:sz w:val="24"/>
          <w:szCs w:val="24"/>
        </w:rPr>
        <w:fldChar w:fldCharType="end"/>
      </w:r>
      <w:r w:rsidR="00BF24A4" w:rsidRPr="00BF24A4">
        <w:rPr>
          <w:rFonts w:ascii="Times New Roman" w:hAnsi="Times New Roman" w:cs="Times New Roman"/>
          <w:sz w:val="24"/>
          <w:szCs w:val="24"/>
        </w:rPr>
        <w:t>.</w:t>
      </w:r>
      <w:r w:rsidR="00FC60FB">
        <w:rPr>
          <w:rFonts w:ascii="Calibri" w:hAnsi="Calibri"/>
        </w:rPr>
        <w:t xml:space="preserve"> </w:t>
      </w:r>
      <w:r w:rsidR="0047600B">
        <w:rPr>
          <w:rFonts w:ascii="Times New Roman" w:eastAsiaTheme="minorEastAsia" w:hAnsi="Times New Roman" w:cs="Times New Roman"/>
          <w:sz w:val="24"/>
          <w:szCs w:val="24"/>
        </w:rPr>
        <w:t>S</w:t>
      </w:r>
      <w:r w:rsidR="00F479AE" w:rsidRPr="002866C2">
        <w:rPr>
          <w:rFonts w:ascii="Times New Roman" w:eastAsiaTheme="minorEastAsia" w:hAnsi="Times New Roman" w:cs="Times New Roman"/>
          <w:sz w:val="24"/>
          <w:szCs w:val="24"/>
        </w:rPr>
        <w:t xml:space="preserve">everal definitions </w:t>
      </w:r>
      <w:r w:rsidR="00727DC9">
        <w:rPr>
          <w:rFonts w:ascii="Times New Roman" w:eastAsiaTheme="minorEastAsia" w:hAnsi="Times New Roman" w:cs="Times New Roman"/>
          <w:sz w:val="24"/>
          <w:szCs w:val="24"/>
        </w:rPr>
        <w:t xml:space="preserve">of wellbeing </w:t>
      </w:r>
      <w:r w:rsidR="00F479AE" w:rsidRPr="002866C2">
        <w:rPr>
          <w:rFonts w:ascii="Times New Roman" w:eastAsiaTheme="minorEastAsia" w:hAnsi="Times New Roman" w:cs="Times New Roman"/>
          <w:sz w:val="24"/>
          <w:szCs w:val="24"/>
        </w:rPr>
        <w:t xml:space="preserve">exist in the academic literature </w:t>
      </w:r>
      <w:r w:rsidR="00574A27">
        <w:rPr>
          <w:rFonts w:ascii="Times New Roman" w:eastAsiaTheme="minorEastAsia" w:hAnsi="Times New Roman" w:cs="Times New Roman"/>
          <w:sz w:val="24"/>
          <w:szCs w:val="24"/>
        </w:rPr>
        <w:fldChar w:fldCharType="begin">
          <w:fldData xml:space="preserve">PEVuZE5vdGU+PENpdGU+PEF1dGhvcj5EaWVuZXI8L0F1dGhvcj48WWVhcj4yMDA5PC9ZZWFyPjxS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PEVuZE5vdGU+PENpdGU+PEF1dGhvcj5EaWVuZXI8L0F1dGhvcj48WWVhcj4yMDA5PC9ZZWFyPjxS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15" w:tooltip="Diener, 2009 #75" w:history="1">
        <w:r w:rsidR="00574A27">
          <w:rPr>
            <w:rFonts w:ascii="Times New Roman" w:eastAsiaTheme="minorEastAsia" w:hAnsi="Times New Roman" w:cs="Times New Roman"/>
            <w:noProof/>
            <w:sz w:val="24"/>
            <w:szCs w:val="24"/>
          </w:rPr>
          <w:t>Diener, 2009</w:t>
        </w:r>
      </w:hyperlink>
      <w:r w:rsidR="00574A27">
        <w:rPr>
          <w:rFonts w:ascii="Times New Roman" w:eastAsiaTheme="minorEastAsia" w:hAnsi="Times New Roman" w:cs="Times New Roman"/>
          <w:noProof/>
          <w:sz w:val="24"/>
          <w:szCs w:val="24"/>
        </w:rPr>
        <w:t xml:space="preserve">; </w:t>
      </w:r>
      <w:hyperlink w:anchor="_ENREF_16" w:tooltip="Diener, 2003 #76" w:history="1">
        <w:r w:rsidR="00574A27">
          <w:rPr>
            <w:rFonts w:ascii="Times New Roman" w:eastAsiaTheme="minorEastAsia" w:hAnsi="Times New Roman" w:cs="Times New Roman"/>
            <w:noProof/>
            <w:sz w:val="24"/>
            <w:szCs w:val="24"/>
          </w:rPr>
          <w:t>Diener, Scollon, &amp; Lucas, 2003</w:t>
        </w:r>
      </w:hyperlink>
      <w:r w:rsidR="00574A27">
        <w:rPr>
          <w:rFonts w:ascii="Times New Roman" w:eastAsiaTheme="minorEastAsia" w:hAnsi="Times New Roman" w:cs="Times New Roman"/>
          <w:noProof/>
          <w:sz w:val="24"/>
          <w:szCs w:val="24"/>
        </w:rPr>
        <w:t xml:space="preserve">; </w:t>
      </w:r>
      <w:hyperlink w:anchor="_ENREF_28" w:tooltip="Hone, 2014 #102" w:history="1">
        <w:r w:rsidR="00574A27">
          <w:rPr>
            <w:rFonts w:ascii="Times New Roman" w:eastAsiaTheme="minorEastAsia" w:hAnsi="Times New Roman" w:cs="Times New Roman"/>
            <w:noProof/>
            <w:sz w:val="24"/>
            <w:szCs w:val="24"/>
          </w:rPr>
          <w:t>Hone, Jarden, Schofield, &amp; Duncan, 2014</w:t>
        </w:r>
      </w:hyperlink>
      <w:r w:rsidR="00574A27">
        <w:rPr>
          <w:rFonts w:ascii="Times New Roman" w:eastAsiaTheme="minorEastAsia" w:hAnsi="Times New Roman" w:cs="Times New Roman"/>
          <w:noProof/>
          <w:sz w:val="24"/>
          <w:szCs w:val="24"/>
        </w:rPr>
        <w:t xml:space="preserve">; </w:t>
      </w:r>
      <w:hyperlink w:anchor="_ENREF_31" w:tooltip="Huppert, 2013 #44" w:history="1">
        <w:r w:rsidR="00574A27">
          <w:rPr>
            <w:rFonts w:ascii="Times New Roman" w:eastAsiaTheme="minorEastAsia" w:hAnsi="Times New Roman" w:cs="Times New Roman"/>
            <w:noProof/>
            <w:sz w:val="24"/>
            <w:szCs w:val="24"/>
          </w:rPr>
          <w:t>Huppert &amp; So, 2013</w:t>
        </w:r>
      </w:hyperlink>
      <w:r w:rsidR="00574A27">
        <w:rPr>
          <w:rFonts w:ascii="Times New Roman" w:eastAsiaTheme="minorEastAsia" w:hAnsi="Times New Roman" w:cs="Times New Roman"/>
          <w:noProof/>
          <w:sz w:val="24"/>
          <w:szCs w:val="24"/>
        </w:rPr>
        <w:t xml:space="preserve">; </w:t>
      </w:r>
      <w:hyperlink w:anchor="_ENREF_70" w:tooltip="Westerhof, 2010 #174" w:history="1">
        <w:r w:rsidR="00574A27">
          <w:rPr>
            <w:rFonts w:ascii="Times New Roman" w:eastAsiaTheme="minorEastAsia" w:hAnsi="Times New Roman" w:cs="Times New Roman"/>
            <w:noProof/>
            <w:sz w:val="24"/>
            <w:szCs w:val="24"/>
          </w:rPr>
          <w:t>Westerhof &amp; Keyes, 2010</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DB532C">
        <w:rPr>
          <w:rFonts w:ascii="Times New Roman" w:eastAsiaTheme="minorEastAsia" w:hAnsi="Times New Roman" w:cs="Times New Roman"/>
          <w:sz w:val="24"/>
          <w:szCs w:val="24"/>
        </w:rPr>
        <w:t xml:space="preserve"> that</w:t>
      </w:r>
      <w:r w:rsidR="00F479AE" w:rsidRPr="002866C2">
        <w:rPr>
          <w:rFonts w:ascii="Times New Roman" w:eastAsiaTheme="minorEastAsia" w:hAnsi="Times New Roman" w:cs="Times New Roman"/>
          <w:sz w:val="24"/>
          <w:szCs w:val="24"/>
        </w:rPr>
        <w:t xml:space="preserve"> differ, in part, due to the variations in researchers’ philosophical tradition. </w:t>
      </w:r>
      <w:hyperlink w:anchor="_ENREF_45" w:tooltip="Norrish, 2013 #85"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AuthorYear="1"&gt;&lt;Author&gt;Norrish&lt;/Author&gt;&lt;Year&gt;2013&lt;/Year&gt;&lt;RecNum&gt;85&lt;/RecNum&gt;&lt;DisplayText&gt;Norrish et al. (2013)&lt;/DisplayText&gt;&lt;record&gt;&lt;rec-number&gt;85&lt;/rec-number&gt;&lt;foreign-keys&gt;&lt;key app="EN" db-id="d9staw09w25xauet9vjprfaursxvaet0rzd5" timestamp="1519542491"&gt;85&lt;/key&gt;&lt;/foreign-keys&gt;&lt;ref-type name="Journal Article"&gt;17&lt;/ref-type&gt;&lt;contributors&gt;&lt;authors&gt;&lt;author&gt;Norrish, J. M.&lt;/author&gt;&lt;author&gt;Williams, P.&lt;/author&gt;&lt;author&gt;O’Connor, M.&lt;/author&gt;&lt;author&gt;Robinson&lt;/author&gt;&lt;/authors&gt;&lt;/contributors&gt;&lt;titles&gt;&lt;title&gt;An applied framework for positive education&lt;/title&gt;&lt;secondary-title&gt;International Journal of Wellbeing&lt;/secondary-title&gt;&lt;/titles&gt;&lt;pages&gt;147-161&lt;/pages&gt;&lt;volume&gt;3&lt;/volume&gt;&lt;number&gt;2&lt;/number&gt;&lt;dates&gt;&lt;year&gt;2013&lt;/year&gt;&lt;/dates&gt;&lt;urls&gt;&lt;/urls&gt;&lt;electronic-resource-num&gt;10.5502/ijw.v3i2.2 &lt;/electronic-resource-num&gt;&lt;/record&gt;&lt;/Cite&gt;&lt;/EndNote&gt;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Norrish et al. (2013)</w:t>
        </w:r>
        <w:r w:rsidR="00574A27">
          <w:rPr>
            <w:rFonts w:ascii="Times New Roman" w:eastAsiaTheme="minorEastAsia" w:hAnsi="Times New Roman" w:cs="Times New Roman"/>
            <w:sz w:val="24"/>
            <w:szCs w:val="24"/>
          </w:rPr>
          <w:fldChar w:fldCharType="end"/>
        </w:r>
      </w:hyperlink>
      <w:r w:rsidR="00F479AE" w:rsidRPr="002866C2">
        <w:rPr>
          <w:rFonts w:ascii="Times New Roman" w:eastAsiaTheme="minorEastAsia" w:hAnsi="Times New Roman" w:cs="Times New Roman"/>
          <w:sz w:val="24"/>
          <w:szCs w:val="24"/>
        </w:rPr>
        <w:t xml:space="preserve"> stated that explanations of wellbeing can be characterized as having components of a hedonic </w:t>
      </w:r>
      <w:r w:rsidR="00F479AE" w:rsidRPr="002866C2">
        <w:rPr>
          <w:rFonts w:ascii="Times New Roman" w:eastAsiaTheme="minorEastAsia" w:hAnsi="Times New Roman" w:cs="Times New Roman"/>
          <w:sz w:val="24"/>
          <w:szCs w:val="24"/>
        </w:rPr>
        <w:lastRenderedPageBreak/>
        <w:t xml:space="preserve">approach (affective aspects or feeling good), a eudaimonic approach (psychological aspects or functioning well), or more recently a holistic </w:t>
      </w:r>
      <w:r w:rsidR="00F479AE">
        <w:rPr>
          <w:rFonts w:ascii="Times New Roman" w:eastAsiaTheme="minorEastAsia" w:hAnsi="Times New Roman" w:cs="Times New Roman"/>
          <w:sz w:val="24"/>
          <w:szCs w:val="24"/>
        </w:rPr>
        <w:t xml:space="preserve">and social </w:t>
      </w:r>
      <w:r w:rsidR="00F479AE" w:rsidRPr="002866C2">
        <w:rPr>
          <w:rFonts w:ascii="Times New Roman" w:eastAsiaTheme="minorEastAsia" w:hAnsi="Times New Roman" w:cs="Times New Roman"/>
          <w:sz w:val="24"/>
          <w:szCs w:val="24"/>
        </w:rPr>
        <w:t>approach (comprising components of both hedonic a</w:t>
      </w:r>
      <w:r w:rsidR="00C4409F">
        <w:rPr>
          <w:rFonts w:ascii="Times New Roman" w:eastAsiaTheme="minorEastAsia" w:hAnsi="Times New Roman" w:cs="Times New Roman"/>
          <w:sz w:val="24"/>
          <w:szCs w:val="24"/>
        </w:rPr>
        <w:t>nd eudaimonic tradition i.e.</w:t>
      </w:r>
      <w:r w:rsidR="00F479AE" w:rsidRPr="002866C2">
        <w:rPr>
          <w:rFonts w:ascii="Times New Roman" w:eastAsiaTheme="minorEastAsia" w:hAnsi="Times New Roman" w:cs="Times New Roman"/>
          <w:sz w:val="24"/>
          <w:szCs w:val="24"/>
        </w:rPr>
        <w:t xml:space="preserve"> feeling good, functioning well, and social wellbeing). Informed by these approaches, several models have been proposed that denote distinct conceptualizations of wellbeing </w:t>
      </w:r>
      <w:r w:rsidR="00574A27">
        <w:rPr>
          <w:rFonts w:ascii="Times New Roman" w:eastAsiaTheme="minorEastAsia" w:hAnsi="Times New Roman" w:cs="Times New Roman"/>
          <w:sz w:val="24"/>
          <w:szCs w:val="24"/>
        </w:rPr>
        <w:fldChar w:fldCharType="begin">
          <w:fldData xml:space="preserve">PEVuZE5vdGU+PENpdGU+PEF1dGhvcj5LZXllczwvQXV0aG9yPjxZZWFyPjIwMDU8L1llYXI+PFJl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PEVuZE5vdGU+PENpdGU+PEF1dGhvcj5LZXllczwvQXV0aG9yPjxZZWFyPjIwMDU8L1llYXI+PFJl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18" w:tooltip="Diener, 2010 #99" w:history="1">
        <w:r w:rsidR="00574A27">
          <w:rPr>
            <w:rFonts w:ascii="Times New Roman" w:eastAsiaTheme="minorEastAsia" w:hAnsi="Times New Roman" w:cs="Times New Roman"/>
            <w:noProof/>
            <w:sz w:val="24"/>
            <w:szCs w:val="24"/>
          </w:rPr>
          <w:t>Diener et al., 2010</w:t>
        </w:r>
      </w:hyperlink>
      <w:r w:rsidR="00574A27">
        <w:rPr>
          <w:rFonts w:ascii="Times New Roman" w:eastAsiaTheme="minorEastAsia" w:hAnsi="Times New Roman" w:cs="Times New Roman"/>
          <w:noProof/>
          <w:sz w:val="24"/>
          <w:szCs w:val="24"/>
        </w:rPr>
        <w:t xml:space="preserve">; </w:t>
      </w:r>
      <w:hyperlink w:anchor="_ENREF_28" w:tooltip="Hone, 2014 #102" w:history="1">
        <w:r w:rsidR="00574A27">
          <w:rPr>
            <w:rFonts w:ascii="Times New Roman" w:eastAsiaTheme="minorEastAsia" w:hAnsi="Times New Roman" w:cs="Times New Roman"/>
            <w:noProof/>
            <w:sz w:val="24"/>
            <w:szCs w:val="24"/>
          </w:rPr>
          <w:t>Hone et al., 2014</w:t>
        </w:r>
      </w:hyperlink>
      <w:r w:rsidR="00574A27">
        <w:rPr>
          <w:rFonts w:ascii="Times New Roman" w:eastAsiaTheme="minorEastAsia" w:hAnsi="Times New Roman" w:cs="Times New Roman"/>
          <w:noProof/>
          <w:sz w:val="24"/>
          <w:szCs w:val="24"/>
        </w:rPr>
        <w:t xml:space="preserve">; </w:t>
      </w:r>
      <w:hyperlink w:anchor="_ENREF_31" w:tooltip="Huppert, 2013 #44" w:history="1">
        <w:r w:rsidR="00574A27">
          <w:rPr>
            <w:rFonts w:ascii="Times New Roman" w:eastAsiaTheme="minorEastAsia" w:hAnsi="Times New Roman" w:cs="Times New Roman"/>
            <w:noProof/>
            <w:sz w:val="24"/>
            <w:szCs w:val="24"/>
          </w:rPr>
          <w:t>Huppert &amp; So, 2013</w:t>
        </w:r>
      </w:hyperlink>
      <w:r w:rsidR="00574A27">
        <w:rPr>
          <w:rFonts w:ascii="Times New Roman" w:eastAsiaTheme="minorEastAsia" w:hAnsi="Times New Roman" w:cs="Times New Roman"/>
          <w:noProof/>
          <w:sz w:val="24"/>
          <w:szCs w:val="24"/>
        </w:rPr>
        <w:t xml:space="preserve">; </w:t>
      </w:r>
      <w:hyperlink w:anchor="_ENREF_37" w:tooltip="Keyes, 2005 #51" w:history="1">
        <w:r w:rsidR="00574A27">
          <w:rPr>
            <w:rFonts w:ascii="Times New Roman" w:eastAsiaTheme="minorEastAsia" w:hAnsi="Times New Roman" w:cs="Times New Roman"/>
            <w:noProof/>
            <w:sz w:val="24"/>
            <w:szCs w:val="24"/>
          </w:rPr>
          <w:t>Keyes, 2005</w:t>
        </w:r>
      </w:hyperlink>
      <w:r w:rsidR="00574A27">
        <w:rPr>
          <w:rFonts w:ascii="Times New Roman" w:eastAsiaTheme="minorEastAsia" w:hAnsi="Times New Roman" w:cs="Times New Roman"/>
          <w:noProof/>
          <w:sz w:val="24"/>
          <w:szCs w:val="24"/>
        </w:rPr>
        <w:t xml:space="preserve">; </w:t>
      </w:r>
      <w:hyperlink w:anchor="_ENREF_59" w:tooltip="Seligman, 2011 #118" w:history="1">
        <w:r w:rsidR="00574A27">
          <w:rPr>
            <w:rFonts w:ascii="Times New Roman" w:eastAsiaTheme="minorEastAsia" w:hAnsi="Times New Roman" w:cs="Times New Roman"/>
            <w:noProof/>
            <w:sz w:val="24"/>
            <w:szCs w:val="24"/>
          </w:rPr>
          <w:t>Seligman, 2011</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F479AE" w:rsidRPr="002866C2">
        <w:rPr>
          <w:rFonts w:ascii="Times New Roman" w:eastAsiaTheme="minorEastAsia" w:hAnsi="Times New Roman" w:cs="Times New Roman"/>
          <w:sz w:val="24"/>
          <w:szCs w:val="24"/>
        </w:rPr>
        <w:t xml:space="preserve">. For example, some components listed in </w:t>
      </w:r>
      <w:hyperlink w:anchor="_ENREF_37" w:tooltip="Keyes, 2005 #51"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AuthorYear="1"&gt;&lt;Author&gt;Keyes&lt;/Author&gt;&lt;Year&gt;2005&lt;/Year&gt;&lt;RecNum&gt;105&lt;/RecNum&gt;&lt;DisplayText&gt;Keyes (2005)&lt;/DisplayText&gt;&lt;record&gt;&lt;rec-number&gt;105&lt;/rec-number&gt;&lt;foreign-keys&gt;&lt;key app="EN" db-id="d9staw09w25xauet9vjprfaursxvaet0rzd5" timestamp="1519542492"&gt;105&lt;/key&gt;&lt;/foreign-keys&gt;&lt;ref-type name="Journal Article"&gt;17&lt;/ref-type&gt;&lt;contributors&gt;&lt;authors&gt;&lt;author&gt;Keyes, C. L.&lt;/author&gt;&lt;/authors&gt;&lt;/contributors&gt;&lt;auth-address&gt;Department of Sociology, Emory University, Atlanta, GA 30322, USA. corey.keyes@emory.edu&lt;/auth-address&gt;&lt;titles&gt;&lt;title&gt;Mental illness and/or mental health? Investigating axioms of the complete state model of health&lt;/title&gt;&lt;secondary-title&gt;Journal of Consulting and Clinical Psychology&lt;/secondary-title&gt;&lt;/titles&gt;&lt;pages&gt;539-48&lt;/pages&gt;&lt;volume&gt;73&lt;/volume&gt;&lt;number&gt;3&lt;/number&gt;&lt;keywords&gt;&lt;keyword&gt;Adult&lt;/keyword&gt;&lt;keyword&gt;Age Distribution&lt;/keyword&gt;&lt;keyword&gt;Aged&lt;/keyword&gt;&lt;keyword&gt;Depression/diagnosis/epidemiology/*psychology&lt;/keyword&gt;&lt;keyword&gt;Female&lt;/keyword&gt;&lt;keyword&gt;*Happiness&lt;/keyword&gt;&lt;keyword&gt;Humans&lt;/keyword&gt;&lt;keyword&gt;Male&lt;/keyword&gt;&lt;keyword&gt;Middle Aged&lt;/keyword&gt;&lt;keyword&gt;*Psychological Theory&lt;/keyword&gt;&lt;keyword&gt;Sex Distribution&lt;/keyword&gt;&lt;/keywords&gt;&lt;dates&gt;&lt;year&gt;2005&lt;/year&gt;&lt;pub-dates&gt;&lt;date&gt;Jun&lt;/date&gt;&lt;/pub-dates&gt;&lt;/dates&gt;&lt;isbn&gt;0022-006X (Print)&amp;#xD;0022-006X (Linking)&lt;/isbn&gt;&lt;accession-num&gt;15982151&lt;/accession-num&gt;&lt;urls&gt;&lt;related-urls&gt;&lt;url&gt;https://www.ncbi.nlm.nih.gov/pubmed/15982151&lt;/url&gt;&lt;/related-urls&gt;&lt;/urls&gt;&lt;electronic-resource-num&gt;10.1037/0022-006X.73.3.539&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Keyes (2005)</w:t>
        </w:r>
        <w:r w:rsidR="00574A27">
          <w:rPr>
            <w:rFonts w:ascii="Times New Roman" w:eastAsiaTheme="minorEastAsia" w:hAnsi="Times New Roman" w:cs="Times New Roman"/>
            <w:sz w:val="24"/>
            <w:szCs w:val="24"/>
          </w:rPr>
          <w:fldChar w:fldCharType="end"/>
        </w:r>
      </w:hyperlink>
      <w:r w:rsidR="00F479AE" w:rsidRPr="002866C2">
        <w:rPr>
          <w:rFonts w:ascii="Times New Roman" w:eastAsiaTheme="minorEastAsia" w:hAnsi="Times New Roman" w:cs="Times New Roman"/>
          <w:sz w:val="24"/>
          <w:szCs w:val="24"/>
        </w:rPr>
        <w:t xml:space="preserve"> model, such as social growth, positive affect, and personal growth, are not mentioned in </w:t>
      </w:r>
      <w:r w:rsidR="00FF0A97">
        <w:rPr>
          <w:rFonts w:ascii="Times New Roman" w:eastAsiaTheme="minorEastAsia" w:hAnsi="Times New Roman" w:cs="Times New Roman"/>
          <w:sz w:val="24"/>
          <w:szCs w:val="24"/>
        </w:rPr>
        <w:t>Diener and colleagues’</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ExcludeAuth="1"&gt;&lt;Author&gt;Diener&lt;/Author&gt;&lt;Year&gt;2010&lt;/Year&gt;&lt;RecNum&gt;99&lt;/RecNum&gt;&lt;DisplayText&gt;(2010)&lt;/DisplayText&gt;&lt;record&gt;&lt;rec-number&gt;99&lt;/rec-number&gt;&lt;foreign-keys&gt;&lt;key app="EN" db-id="d9staw09w25xauet9vjprfaursxvaet0rzd5" timestamp="1519542492"&gt;99&lt;/key&gt;&lt;/foreign-keys&gt;&lt;ref-type name="Journal Article"&gt;17&lt;/ref-type&gt;&lt;contributors&gt;&lt;authors&gt;&lt;author&gt;Diener, E.&lt;/author&gt;&lt;author&gt;Wirtz, D.&lt;/author&gt;&lt;author&gt;Tov, W.&lt;/author&gt;&lt;author&gt;Kim-Prieto, C.&lt;/author&gt;&lt;author&gt;Choi, D. W.&lt;/author&gt;&lt;author&gt;Oishi, S.&lt;/author&gt;&lt;author&gt;Biswas-Diener, R.&lt;/author&gt;&lt;/authors&gt;&lt;/contributors&gt;&lt;titles&gt;&lt;title&gt;New Well-being Measures: Short Scales to Assess Flourishing and Positive and Negative Feelings&lt;/title&gt;&lt;secondary-title&gt;Social Indicators Research&lt;/secondary-title&gt;&lt;/titles&gt;&lt;periodical&gt;&lt;full-title&gt;Social Indicators Research&lt;/full-title&gt;&lt;abbr-1&gt;Soc. Indic. Res.&lt;/abbr-1&gt;&lt;abbr-2&gt;Soc Indic Res&lt;/abbr-2&gt;&lt;/periodical&gt;&lt;pages&gt;143-156&lt;/pages&gt;&lt;volume&gt;97&lt;/volume&gt;&lt;number&gt;2&lt;/number&gt;&lt;dates&gt;&lt;year&gt;2010&lt;/year&gt;&lt;/dates&gt;&lt;isbn&gt;1387-6570&lt;/isbn&gt;&lt;urls&gt;&lt;/urls&gt;&lt;electronic-resource-num&gt;10.1007/978-90-481-2354-4&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18" w:tooltip="Diener, 2010 #99" w:history="1">
        <w:r w:rsidR="00574A27">
          <w:rPr>
            <w:rFonts w:ascii="Times New Roman" w:eastAsiaTheme="minorEastAsia" w:hAnsi="Times New Roman" w:cs="Times New Roman"/>
            <w:noProof/>
            <w:sz w:val="24"/>
            <w:szCs w:val="24"/>
          </w:rPr>
          <w:t>2010</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F479AE" w:rsidRPr="002866C2">
        <w:rPr>
          <w:rFonts w:ascii="Times New Roman" w:eastAsiaTheme="minorEastAsia" w:hAnsi="Times New Roman" w:cs="Times New Roman"/>
          <w:sz w:val="24"/>
          <w:szCs w:val="24"/>
        </w:rPr>
        <w:t xml:space="preserve"> model. Similarly, </w:t>
      </w:r>
      <w:hyperlink w:anchor="_ENREF_59" w:tooltip="Seligman, 2011 #118"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AuthorYear="1"&gt;&lt;Author&gt;Seligman&lt;/Author&gt;&lt;Year&gt;2011&lt;/Year&gt;&lt;RecNum&gt;118&lt;/RecNum&gt;&lt;DisplayText&gt;Seligman (2011)&lt;/DisplayText&gt;&lt;record&gt;&lt;rec-number&gt;118&lt;/rec-number&gt;&lt;foreign-keys&gt;&lt;key app="EN" db-id="d9staw09w25xauet9vjprfaursxvaet0rzd5" timestamp="1519563858"&gt;118&lt;/key&gt;&lt;/foreign-keys&gt;&lt;ref-type name="Electronic Book"&gt;44&lt;/ref-type&gt;&lt;contributors&gt;&lt;authors&gt;&lt;author&gt;Seligman, Martin E.&lt;/author&gt;&lt;/authors&gt;&lt;/contributors&gt;&lt;titles&gt;&lt;title&gt;Flourish: A visionary new understanding of happiness and well-being&lt;/title&gt;&lt;/titles&gt;&lt;keywords&gt;&lt;keyword&gt;flourish, happiness, well-being, positive psychology, positive emotion, engagement, relationships, meaning, accomplishment&lt;/keyword&gt;&lt;keyword&gt;*Happiness&lt;/keyword&gt;&lt;keyword&gt;*Optimism&lt;/keyword&gt;&lt;keyword&gt;*Positive Psychology&lt;/keyword&gt;&lt;keyword&gt;*Well Being&lt;/keyword&gt;&lt;keyword&gt;Emotional States&lt;/keyword&gt;&lt;keyword&gt;Meaningfulness&lt;/keyword&gt;&lt;keyword&gt;Interpersonal Relationships&lt;/keyword&gt;&lt;keyword&gt;Personality Traits &amp;amp; Processes [3120]&lt;/keyword&gt;&lt;/keywords&gt;&lt;dates&gt;&lt;year&gt;2011&lt;/year&gt;&lt;/dates&gt;&lt;pub-location&gt;New York, USA&lt;/pub-location&gt;&lt;publisher&gt;Free Press&lt;/publisher&gt;&lt;isbn&gt;978-1-4391-9077-7&lt;/isbn&gt;&lt;accession-num&gt;2010-25554-000&lt;/accession-num&gt;&lt;urls&gt;&lt;/urls&gt;&lt;/record&gt;&lt;/Cite&gt;&lt;/EndNote&gt;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Seligman (2011)</w:t>
        </w:r>
        <w:r w:rsidR="00574A27">
          <w:rPr>
            <w:rFonts w:ascii="Times New Roman" w:eastAsiaTheme="minorEastAsia" w:hAnsi="Times New Roman" w:cs="Times New Roman"/>
            <w:sz w:val="24"/>
            <w:szCs w:val="24"/>
          </w:rPr>
          <w:fldChar w:fldCharType="end"/>
        </w:r>
      </w:hyperlink>
      <w:r w:rsidR="00F479AE" w:rsidRPr="002866C2">
        <w:rPr>
          <w:rFonts w:ascii="Times New Roman" w:eastAsiaTheme="minorEastAsia" w:hAnsi="Times New Roman" w:cs="Times New Roman"/>
          <w:sz w:val="24"/>
          <w:szCs w:val="24"/>
        </w:rPr>
        <w:t>, identified five components of wellbe</w:t>
      </w:r>
      <w:r w:rsidR="00882B36">
        <w:rPr>
          <w:rFonts w:ascii="Times New Roman" w:eastAsiaTheme="minorEastAsia" w:hAnsi="Times New Roman" w:cs="Times New Roman"/>
          <w:sz w:val="24"/>
          <w:szCs w:val="24"/>
        </w:rPr>
        <w:t>ing in his PERMA model (</w:t>
      </w:r>
      <w:r w:rsidR="00F479AE" w:rsidRPr="002866C2">
        <w:rPr>
          <w:rFonts w:ascii="Times New Roman" w:eastAsiaTheme="minorEastAsia" w:hAnsi="Times New Roman" w:cs="Times New Roman"/>
          <w:sz w:val="24"/>
          <w:szCs w:val="24"/>
        </w:rPr>
        <w:t xml:space="preserve">positive emotion, engagement, relationships, meaning and purpose, and accomplishment), whereas </w:t>
      </w:r>
      <w:hyperlink w:anchor="_ENREF_31" w:tooltip="Huppert, 2013 #44"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AuthorYear="1"&gt;&lt;Author&gt;Huppert&lt;/Author&gt;&lt;Year&gt;2013&lt;/Year&gt;&lt;RecNum&gt;44&lt;/RecNum&gt;&lt;DisplayText&gt;Huppert and So (2013)&lt;/DisplayText&gt;&lt;record&gt;&lt;rec-number&gt;44&lt;/rec-number&gt;&lt;foreign-keys&gt;&lt;key app="EN" db-id="d9staw09w25xauet9vjprfaursxvaet0rzd5" timestamp="1519541931"&gt;44&lt;/key&gt;&lt;key app="ENWeb" db-id=""&gt;0&lt;/key&gt;&lt;/foreign-keys&gt;&lt;ref-type name="Journal Article"&gt;17&lt;/ref-type&gt;&lt;contributors&gt;&lt;authors&gt;&lt;author&gt;Huppert, F. A.&lt;/author&gt;&lt;author&gt;So, T. T.&lt;/author&gt;&lt;/authors&gt;&lt;/contributors&gt;&lt;auth-address&gt;Well-Being Institute &amp;amp; Department of Psychiatry, University of Cambridge, Box 189, Addenbrooke&amp;apos;s Hospital, Cambridge, CB2 2QQ UK.&lt;/auth-address&gt;&lt;titles&gt;&lt;title&gt;Flourishing Across Europe: Application of a New Conceptual Framework for Defining Well-Being&lt;/title&gt;&lt;secondary-title&gt;Social Indicators Research&lt;/secondary-title&gt;&lt;/titles&gt;&lt;periodical&gt;&lt;full-title&gt;Social Indicators Research&lt;/full-title&gt;&lt;abbr-1&gt;Soc. Indic. Res.&lt;/abbr-1&gt;&lt;abbr-2&gt;Soc Indic Res&lt;/abbr-2&gt;&lt;/periodical&gt;&lt;pages&gt;837-861&lt;/pages&gt;&lt;volume&gt;110&lt;/volume&gt;&lt;number&gt;3&lt;/number&gt;&lt;dates&gt;&lt;year&gt;2013&lt;/year&gt;&lt;pub-dates&gt;&lt;date&gt;Feb&lt;/date&gt;&lt;/pub-dates&gt;&lt;/dates&gt;&lt;isbn&gt;0303-8300 (Print)&amp;#xD;0303-8300 (Linking)&lt;/isbn&gt;&lt;accession-num&gt;23329863&lt;/accession-num&gt;&lt;urls&gt;&lt;related-urls&gt;&lt;url&gt;https://www.ncbi.nlm.nih.gov/pubmed/23329863&lt;/url&gt;&lt;/related-urls&gt;&lt;/urls&gt;&lt;custom2&gt;PMC3545194&lt;/custom2&gt;&lt;electronic-resource-num&gt;10.1007/s11205-011-9966-7&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Huppert and So (2013)</w:t>
        </w:r>
        <w:r w:rsidR="00574A27">
          <w:rPr>
            <w:rFonts w:ascii="Times New Roman" w:eastAsiaTheme="minorEastAsia" w:hAnsi="Times New Roman" w:cs="Times New Roman"/>
            <w:sz w:val="24"/>
            <w:szCs w:val="24"/>
          </w:rPr>
          <w:fldChar w:fldCharType="end"/>
        </w:r>
      </w:hyperlink>
      <w:r w:rsidR="00F479AE" w:rsidRPr="002866C2">
        <w:rPr>
          <w:rFonts w:ascii="Times New Roman" w:eastAsiaTheme="minorEastAsia" w:hAnsi="Times New Roman" w:cs="Times New Roman"/>
          <w:sz w:val="24"/>
          <w:szCs w:val="24"/>
        </w:rPr>
        <w:t xml:space="preserve"> extended the PERMA model to include ten components of wellbeing (such as components similar to PERMA being positive relationships and positive emotions, and components different such as self-esteem, emotional stability). </w:t>
      </w:r>
      <w:r w:rsidR="00F40CB3">
        <w:rPr>
          <w:rFonts w:ascii="Times New Roman" w:eastAsiaTheme="minorEastAsia" w:hAnsi="Times New Roman" w:cs="Times New Roman"/>
          <w:sz w:val="24"/>
          <w:szCs w:val="24"/>
        </w:rPr>
        <w:t>The model of 12 positive psychology building blocks</w:t>
      </w:r>
      <w:r w:rsidR="00C34EE8">
        <w:rPr>
          <w:rFonts w:ascii="Times New Roman" w:eastAsiaTheme="minorEastAsia" w:hAnsi="Times New Roman" w:cs="Times New Roman"/>
          <w:sz w:val="24"/>
          <w:szCs w:val="24"/>
        </w:rPr>
        <w:t xml:space="preserve"> for </w:t>
      </w:r>
      <w:r w:rsidR="00B463C3">
        <w:rPr>
          <w:rFonts w:ascii="Times New Roman" w:eastAsiaTheme="minorEastAsia" w:hAnsi="Times New Roman" w:cs="Times New Roman"/>
          <w:sz w:val="24"/>
          <w:szCs w:val="24"/>
        </w:rPr>
        <w:t>adolescents</w:t>
      </w:r>
      <w:r w:rsidR="00DC363A">
        <w:rPr>
          <w:rFonts w:ascii="Times New Roman" w:eastAsiaTheme="minorEastAsia" w:hAnsi="Times New Roman" w:cs="Times New Roman"/>
          <w:sz w:val="24"/>
          <w:szCs w:val="24"/>
        </w:rPr>
        <w:t>, on the other hand,</w:t>
      </w:r>
      <w:r w:rsidR="00DD3291">
        <w:rPr>
          <w:rFonts w:ascii="Times New Roman" w:eastAsiaTheme="minorEastAsia" w:hAnsi="Times New Roman" w:cs="Times New Roman"/>
          <w:sz w:val="24"/>
          <w:szCs w:val="24"/>
        </w:rPr>
        <w:t xml:space="preserve"> is</w:t>
      </w:r>
      <w:r w:rsidR="00700811">
        <w:rPr>
          <w:rFonts w:ascii="Times New Roman" w:eastAsiaTheme="minorEastAsia" w:hAnsi="Times New Roman" w:cs="Times New Roman"/>
          <w:sz w:val="24"/>
          <w:szCs w:val="24"/>
        </w:rPr>
        <w:t xml:space="preserve"> </w:t>
      </w:r>
      <w:r w:rsidR="00F40CB3">
        <w:rPr>
          <w:rFonts w:ascii="Times New Roman" w:eastAsiaTheme="minorEastAsia" w:hAnsi="Times New Roman" w:cs="Times New Roman"/>
          <w:sz w:val="24"/>
          <w:szCs w:val="24"/>
        </w:rPr>
        <w:t>composed o</w:t>
      </w:r>
      <w:r w:rsidR="004213CE">
        <w:rPr>
          <w:rFonts w:ascii="Times New Roman" w:eastAsiaTheme="minorEastAsia" w:hAnsi="Times New Roman" w:cs="Times New Roman"/>
          <w:sz w:val="24"/>
          <w:szCs w:val="24"/>
        </w:rPr>
        <w:t>f four</w:t>
      </w:r>
      <w:r w:rsidR="004B5A4F">
        <w:rPr>
          <w:rFonts w:ascii="Times New Roman" w:eastAsiaTheme="minorEastAsia" w:hAnsi="Times New Roman" w:cs="Times New Roman"/>
          <w:sz w:val="24"/>
          <w:szCs w:val="24"/>
        </w:rPr>
        <w:t xml:space="preserve"> core</w:t>
      </w:r>
      <w:r w:rsidR="004213CE">
        <w:rPr>
          <w:rFonts w:ascii="Times New Roman" w:eastAsiaTheme="minorEastAsia" w:hAnsi="Times New Roman" w:cs="Times New Roman"/>
          <w:sz w:val="24"/>
          <w:szCs w:val="24"/>
        </w:rPr>
        <w:t xml:space="preserve"> components </w:t>
      </w:r>
      <w:r w:rsidR="006F3482">
        <w:rPr>
          <w:rFonts w:ascii="Times New Roman" w:eastAsiaTheme="minorEastAsia" w:hAnsi="Times New Roman" w:cs="Times New Roman"/>
          <w:sz w:val="24"/>
          <w:szCs w:val="24"/>
        </w:rPr>
        <w:t xml:space="preserve">of </w:t>
      </w:r>
      <w:r w:rsidR="00F40CB3">
        <w:rPr>
          <w:rFonts w:ascii="Times New Roman" w:eastAsiaTheme="minorEastAsia" w:hAnsi="Times New Roman" w:cs="Times New Roman"/>
          <w:sz w:val="24"/>
          <w:szCs w:val="24"/>
        </w:rPr>
        <w:t xml:space="preserve">belief-in-self, belief-in-others, </w:t>
      </w:r>
      <w:r w:rsidR="00780369">
        <w:rPr>
          <w:rFonts w:ascii="Times New Roman" w:eastAsiaTheme="minorEastAsia" w:hAnsi="Times New Roman" w:cs="Times New Roman"/>
          <w:sz w:val="24"/>
          <w:szCs w:val="24"/>
        </w:rPr>
        <w:t>emotional competence</w:t>
      </w:r>
      <w:r w:rsidR="00700811">
        <w:rPr>
          <w:rFonts w:ascii="Times New Roman" w:eastAsiaTheme="minorEastAsia" w:hAnsi="Times New Roman" w:cs="Times New Roman"/>
          <w:sz w:val="24"/>
          <w:szCs w:val="24"/>
        </w:rPr>
        <w:t>, and engaged living</w:t>
      </w:r>
      <w:r w:rsidR="008A547A">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&lt;EndNote&gt;&lt;Cite&gt;&lt;Author&gt;Renshaw&lt;/Author&gt;&lt;Year&gt;2014&lt;/Year&gt;&lt;RecNum&gt;892&lt;/RecNum&gt;&lt;DisplayText&gt;(Renshaw et al., 2014)&lt;/DisplayText&gt;&lt;record&gt;&lt;rec-number&gt;892&lt;/rec-number&gt;&lt;foreign-keys&gt;&lt;key app="EN" db-id="d9staw09w25xauet9vjprfaursxvaet0rzd5" timestamp="1537696929"&gt;892&lt;/key&gt;&lt;/foreign-keys&gt;&lt;ref-type name="Book Section"&gt;5&lt;/ref-type&gt;&lt;contributors&gt;&lt;authors&gt;&lt;author&gt;Renshaw, Tyler L.&lt;/author&gt;&lt;author&gt;Furlong, Michael J.&lt;/author&gt;&lt;author&gt;Dowdy, Erin&lt;/author&gt;&lt;author&gt;Rebelez, Jennica&lt;/author&gt;&lt;author&gt;Smith, Douglas C.&lt;/author&gt;&lt;author&gt;O&amp;apos;Malley, Meagan D.&lt;/author&gt;&lt;author&gt;Lee, Seung-Yeon&lt;/author&gt;&lt;author&gt;Strøm, Ida Frugård&lt;/author&gt;&lt;/authors&gt;&lt;/contributors&gt;&lt;titles&gt;&lt;title&gt;Covitality: A synergistic conception of adolescents&amp;apos; mental health&lt;/title&gt;&lt;secondary-title&gt;Handbook of positive psychology in schools, 2nd ed.&lt;/secondary-title&gt;&lt;tertiary-title&gt;Educational psychology handbook series.&lt;/tertiary-title&gt;&lt;/titles&gt;&lt;pages&gt;12-32&lt;/pages&gt;&lt;keywords&gt;&lt;keyword&gt;*Adolescent Development&lt;/keyword&gt;&lt;keyword&gt;*Mental Health&lt;/keyword&gt;&lt;keyword&gt;*Personality Measures&lt;/keyword&gt;&lt;keyword&gt;*Personality Traits&lt;/keyword&gt;&lt;keyword&gt;Positivism&lt;/keyword&gt;&lt;/keywords&gt;&lt;dates&gt;&lt;year&gt;2014&lt;/year&gt;&lt;/dates&gt;&lt;pub-location&gt;New York, NY, US&lt;/pub-location&gt;&lt;publisher&gt;Routledge/Taylor &amp;amp; Francis Group&lt;/publisher&gt;&lt;urls&gt;&lt;/urls&gt;&lt;/record&gt;&lt;/Cite&gt;&lt;/EndNote&gt;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51" w:tooltip="Renshaw, 2014 #892" w:history="1">
        <w:r w:rsidR="00574A27">
          <w:rPr>
            <w:rFonts w:ascii="Times New Roman" w:eastAsiaTheme="minorEastAsia" w:hAnsi="Times New Roman" w:cs="Times New Roman"/>
            <w:noProof/>
            <w:sz w:val="24"/>
            <w:szCs w:val="24"/>
          </w:rPr>
          <w:t>Renshaw et al., 2014</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700811">
        <w:rPr>
          <w:rFonts w:ascii="Times New Roman" w:eastAsiaTheme="minorEastAsia" w:hAnsi="Times New Roman" w:cs="Times New Roman"/>
          <w:sz w:val="24"/>
          <w:szCs w:val="24"/>
        </w:rPr>
        <w:t xml:space="preserve">. </w:t>
      </w:r>
      <w:r w:rsidR="00F479AE" w:rsidRPr="002866C2">
        <w:rPr>
          <w:rFonts w:ascii="Times New Roman" w:eastAsiaTheme="minorEastAsia" w:hAnsi="Times New Roman" w:cs="Times New Roman"/>
          <w:sz w:val="24"/>
          <w:szCs w:val="24"/>
        </w:rPr>
        <w:t>Compounding such academic disagreements, making a choice among wellbeing mo</w:t>
      </w:r>
      <w:r w:rsidR="006903BB">
        <w:rPr>
          <w:rFonts w:ascii="Times New Roman" w:eastAsiaTheme="minorEastAsia" w:hAnsi="Times New Roman" w:cs="Times New Roman"/>
          <w:sz w:val="24"/>
          <w:szCs w:val="24"/>
        </w:rPr>
        <w:t>dels is a dilemma for educators and psychologists</w:t>
      </w:r>
      <w:r w:rsidR="00F479AE" w:rsidRPr="002866C2">
        <w:rPr>
          <w:rFonts w:ascii="Times New Roman" w:eastAsiaTheme="minorEastAsia" w:hAnsi="Times New Roman" w:cs="Times New Roman"/>
          <w:sz w:val="24"/>
          <w:szCs w:val="24"/>
        </w:rPr>
        <w:t xml:space="preserve">. To define wellbeing with greater accuracy, there have been a few empirical attempts at examining lay conceptions of wellbeing </w:t>
      </w:r>
      <w:r w:rsidR="00574A27">
        <w:rPr>
          <w:rFonts w:ascii="Times New Roman" w:eastAsiaTheme="minorEastAsia" w:hAnsi="Times New Roman" w:cs="Times New Roman"/>
          <w:sz w:val="24"/>
          <w:szCs w:val="24"/>
        </w:rPr>
        <w:fldChar w:fldCharType="begin">
          <w:fldData xml:space="preserve">PEVuZE5vdGU+PENpdGU+PEF1dGhvcj5BbmRlcnNvbjwvQXV0aG9yPjxZZWFyPjIwMTY8L1llYXI+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PEVuZE5vdGU+PENpdGU+PEF1dGhvcj5BbmRlcnNvbjwvQXV0aG9yPjxZZWFyPjIwMTY8L1llYXI+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 w:tooltip="Anderson, 2016 #94" w:history="1">
        <w:r w:rsidR="00574A27">
          <w:rPr>
            <w:rFonts w:ascii="Times New Roman" w:eastAsiaTheme="minorEastAsia" w:hAnsi="Times New Roman" w:cs="Times New Roman"/>
            <w:noProof/>
            <w:sz w:val="24"/>
            <w:szCs w:val="24"/>
          </w:rPr>
          <w:t>Anderson &amp; Graham, 2016</w:t>
        </w:r>
      </w:hyperlink>
      <w:r w:rsidR="00574A27">
        <w:rPr>
          <w:rFonts w:ascii="Times New Roman" w:eastAsiaTheme="minorEastAsia" w:hAnsi="Times New Roman" w:cs="Times New Roman"/>
          <w:noProof/>
          <w:sz w:val="24"/>
          <w:szCs w:val="24"/>
        </w:rPr>
        <w:t xml:space="preserve">; </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 xml:space="preserve">; </w:t>
      </w:r>
      <w:hyperlink w:anchor="_ENREF_62" w:tooltip="Soutter, 2012 #90" w:history="1">
        <w:r w:rsidR="00574A27">
          <w:rPr>
            <w:rFonts w:ascii="Times New Roman" w:eastAsiaTheme="minorEastAsia" w:hAnsi="Times New Roman" w:cs="Times New Roman"/>
            <w:noProof/>
            <w:sz w:val="24"/>
            <w:szCs w:val="24"/>
          </w:rPr>
          <w:t>Soutter, O’Steen, &amp; Gilmore, 2012</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F479AE" w:rsidRPr="002866C2">
        <w:rPr>
          <w:rFonts w:ascii="Times New Roman" w:eastAsiaTheme="minorEastAsia" w:hAnsi="Times New Roman" w:cs="Times New Roman"/>
          <w:sz w:val="24"/>
          <w:szCs w:val="24"/>
        </w:rPr>
        <w:t>.</w:t>
      </w:r>
    </w:p>
    <w:p w:rsidR="000E02F5" w:rsidRDefault="000E02F5" w:rsidP="000E02F5">
      <w:pPr>
        <w:autoSpaceDE w:val="0"/>
        <w:autoSpaceDN w:val="0"/>
        <w:adjustRightInd w:val="0"/>
        <w:spacing w:after="0" w:line="360" w:lineRule="auto"/>
        <w:rPr>
          <w:rFonts w:ascii="Times New Roman" w:eastAsiaTheme="minorEastAsia" w:hAnsi="Times New Roman" w:cs="Times New Roman"/>
          <w:sz w:val="24"/>
          <w:szCs w:val="24"/>
          <w:lang w:val="en-IN"/>
        </w:rPr>
      </w:pPr>
    </w:p>
    <w:bookmarkEnd w:id="3"/>
    <w:bookmarkEnd w:id="4"/>
    <w:p w:rsidR="000E02F5" w:rsidRPr="002866C2" w:rsidRDefault="00C031CE" w:rsidP="000E02F5">
      <w:pPr>
        <w:autoSpaceDE w:val="0"/>
        <w:autoSpaceDN w:val="0"/>
        <w:adjustRightInd w:val="0"/>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000E02F5" w:rsidRPr="002866C2">
        <w:rPr>
          <w:rFonts w:ascii="Times New Roman" w:eastAsiaTheme="minorEastAsia" w:hAnsi="Times New Roman" w:cs="Times New Roman"/>
          <w:sz w:val="24"/>
          <w:szCs w:val="24"/>
        </w:rPr>
        <w:t xml:space="preserve"> majority of research on the lay conceptualizations of wellbeing </w:t>
      </w:r>
      <w:r w:rsidR="000E02F5" w:rsidRPr="002866C2">
        <w:rPr>
          <w:rFonts w:ascii="Times New Roman" w:eastAsiaTheme="minorEastAsia" w:hAnsi="Times New Roman" w:cs="Times New Roman"/>
          <w:noProof/>
          <w:sz w:val="24"/>
          <w:szCs w:val="24"/>
        </w:rPr>
        <w:t>have either</w:t>
      </w:r>
      <w:r w:rsidR="000E02F5" w:rsidRPr="002866C2">
        <w:rPr>
          <w:rFonts w:ascii="Times New Roman" w:eastAsiaTheme="minorEastAsia" w:hAnsi="Times New Roman" w:cs="Times New Roman"/>
          <w:sz w:val="24"/>
          <w:szCs w:val="24"/>
        </w:rPr>
        <w:t xml:space="preserve"> been conducted on affluent Cau</w:t>
      </w:r>
      <w:r w:rsidR="00F63BB1">
        <w:rPr>
          <w:rFonts w:ascii="Times New Roman" w:eastAsiaTheme="minorEastAsia" w:hAnsi="Times New Roman" w:cs="Times New Roman"/>
          <w:sz w:val="24"/>
          <w:szCs w:val="24"/>
        </w:rPr>
        <w:t xml:space="preserve">casian adult samples or utilized </w:t>
      </w:r>
      <w:r w:rsidR="000E02F5" w:rsidRPr="002866C2">
        <w:rPr>
          <w:rFonts w:ascii="Times New Roman" w:eastAsiaTheme="minorEastAsia" w:hAnsi="Times New Roman" w:cs="Times New Roman"/>
          <w:sz w:val="24"/>
          <w:szCs w:val="24"/>
        </w:rPr>
        <w:t xml:space="preserve">a narrow methodology. </w:t>
      </w:r>
      <w:hyperlink w:anchor="_ENREF_29" w:tooltip="Hone, 2015 #70"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AuthorYear="1"&gt;&lt;Author&gt;Hone&lt;/Author&gt;&lt;Year&gt;2015&lt;/Year&gt;&lt;RecNum&gt;70&lt;/RecNum&gt;&lt;DisplayText&gt;Hone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Hone et al. (2015)</w:t>
        </w:r>
        <w:r w:rsidR="00574A27">
          <w:rPr>
            <w:rFonts w:ascii="Times New Roman" w:eastAsiaTheme="minorEastAsia" w:hAnsi="Times New Roman" w:cs="Times New Roman"/>
            <w:sz w:val="24"/>
            <w:szCs w:val="24"/>
          </w:rPr>
          <w:fldChar w:fldCharType="end"/>
        </w:r>
      </w:hyperlink>
      <w:r w:rsidR="00782B3B">
        <w:rPr>
          <w:rFonts w:ascii="Times New Roman" w:eastAsiaTheme="minorEastAsia" w:hAnsi="Times New Roman" w:cs="Times New Roman"/>
          <w:sz w:val="24"/>
          <w:szCs w:val="24"/>
        </w:rPr>
        <w:t xml:space="preserve"> </w:t>
      </w:r>
      <w:r w:rsidR="000E02F5" w:rsidRPr="002866C2">
        <w:rPr>
          <w:rFonts w:ascii="Times New Roman" w:eastAsiaTheme="minorEastAsia" w:hAnsi="Times New Roman" w:cs="Times New Roman"/>
          <w:sz w:val="24"/>
          <w:szCs w:val="24"/>
        </w:rPr>
        <w:t xml:space="preserve">demonstrated that New Zealand adults conceptualize wellbeing as </w:t>
      </w:r>
      <w:r w:rsidR="000E02F5" w:rsidRPr="00DC363A">
        <w:rPr>
          <w:rFonts w:ascii="Times New Roman" w:eastAsiaTheme="minorEastAsia" w:hAnsi="Times New Roman" w:cs="Times New Roman"/>
          <w:noProof/>
          <w:sz w:val="24"/>
          <w:szCs w:val="24"/>
        </w:rPr>
        <w:t>good</w:t>
      </w:r>
      <w:r w:rsidR="000E02F5" w:rsidRPr="002866C2">
        <w:rPr>
          <w:rFonts w:ascii="Times New Roman" w:eastAsiaTheme="minorEastAsia" w:hAnsi="Times New Roman" w:cs="Times New Roman"/>
          <w:sz w:val="24"/>
          <w:szCs w:val="24"/>
        </w:rPr>
        <w:t xml:space="preserve"> mental health, physical health, </w:t>
      </w:r>
      <w:r w:rsidR="004154A0">
        <w:rPr>
          <w:rFonts w:ascii="Times New Roman" w:eastAsiaTheme="minorEastAsia" w:hAnsi="Times New Roman" w:cs="Times New Roman"/>
          <w:sz w:val="24"/>
          <w:szCs w:val="24"/>
        </w:rPr>
        <w:t xml:space="preserve">good </w:t>
      </w:r>
      <w:r w:rsidR="000E02F5" w:rsidRPr="002866C2">
        <w:rPr>
          <w:rFonts w:ascii="Times New Roman" w:eastAsiaTheme="minorEastAsia" w:hAnsi="Times New Roman" w:cs="Times New Roman"/>
          <w:sz w:val="24"/>
          <w:szCs w:val="24"/>
        </w:rPr>
        <w:t xml:space="preserve">relationships, work-life balance, and </w:t>
      </w:r>
      <w:r w:rsidR="000E02F5" w:rsidRPr="002866C2">
        <w:rPr>
          <w:rFonts w:ascii="Times New Roman" w:eastAsiaTheme="minorEastAsia" w:hAnsi="Times New Roman" w:cs="Times New Roman"/>
          <w:noProof/>
          <w:sz w:val="24"/>
          <w:szCs w:val="24"/>
        </w:rPr>
        <w:t>feeling</w:t>
      </w:r>
      <w:r w:rsidR="000E02F5" w:rsidRPr="002866C2">
        <w:rPr>
          <w:rFonts w:ascii="Times New Roman" w:eastAsiaTheme="minorEastAsia" w:hAnsi="Times New Roman" w:cs="Times New Roman"/>
          <w:sz w:val="24"/>
          <w:szCs w:val="24"/>
        </w:rPr>
        <w:t xml:space="preserve"> valued. While the methodology of this study was systematic, the sample was predominantly European. Similarly, </w:t>
      </w:r>
      <w:hyperlink w:anchor="_ENREF_62" w:tooltip="Soutter, 2012 #90"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AuthorYear="1"&gt;&lt;Author&gt;Soutter&lt;/Author&gt;&lt;Year&gt;2012&lt;/Year&gt;&lt;RecNum&gt;90&lt;/RecNum&gt;&lt;DisplayText&gt;Soutter et al. (2012)&lt;/DisplayText&gt;&lt;record&gt;&lt;rec-number&gt;90&lt;/rec-number&gt;&lt;foreign-keys&gt;&lt;key app="EN" db-id="d9staw09w25xauet9vjprfaursxvaet0rzd5" timestamp="1519542491"&gt;90&lt;/key&gt;&lt;/foreign-keys&gt;&lt;ref-type name="Journal Article"&gt;17&lt;/ref-type&gt;&lt;contributors&gt;&lt;authors&gt;&lt;author&gt;Soutter, A. K. &lt;/author&gt;&lt;author&gt;O’Steen, B. &lt;/author&gt;&lt;author&gt;Gilmore, A.&lt;/author&gt;&lt;/authors&gt;&lt;/contributors&gt;&lt;titles&gt;&lt;title&gt;Students’ and teachers’ perspectives on wellbeing in a senior secondary environment&lt;/title&gt;&lt;secondary-title&gt;Journal of Student Wellbeing&lt;/secondary-title&gt;&lt;/titles&gt;&lt;pages&gt;34-67&lt;/pages&gt;&lt;volume&gt;5&lt;/volume&gt;&lt;number&gt;2&lt;/number&gt;&lt;dates&gt;&lt;year&gt;2012&lt;/year&gt;&lt;/dates&gt;&lt;urls&gt;&lt;related-urls&gt;&lt;url&gt;https://www.ojs.unisa.edu.au/index.php/JSW/article/download/738/582&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Soutter et al. (2012)</w:t>
        </w:r>
        <w:r w:rsidR="00574A27">
          <w:rPr>
            <w:rFonts w:ascii="Times New Roman" w:eastAsiaTheme="minorEastAsia" w:hAnsi="Times New Roman" w:cs="Times New Roman"/>
            <w:sz w:val="24"/>
            <w:szCs w:val="24"/>
          </w:rPr>
          <w:fldChar w:fldCharType="end"/>
        </w:r>
      </w:hyperlink>
      <w:r w:rsidR="000E02F5" w:rsidRPr="002866C2">
        <w:rPr>
          <w:rFonts w:ascii="Times New Roman" w:eastAsiaTheme="minorEastAsia" w:hAnsi="Times New Roman" w:cs="Times New Roman"/>
          <w:sz w:val="24"/>
          <w:szCs w:val="24"/>
        </w:rPr>
        <w:t xml:space="preserve"> found evidence that having resources, being independent, relating well with teachers, functioning effectively in assessment-related activities, and striving towards scoring credits were most important for 17 to 21-year-ol</w:t>
      </w:r>
      <w:r w:rsidR="002B53CB">
        <w:rPr>
          <w:rFonts w:ascii="Times New Roman" w:eastAsiaTheme="minorEastAsia" w:hAnsi="Times New Roman" w:cs="Times New Roman"/>
          <w:sz w:val="24"/>
          <w:szCs w:val="24"/>
        </w:rPr>
        <w:t>ds</w:t>
      </w:r>
      <w:r w:rsidR="00B94841">
        <w:rPr>
          <w:rFonts w:ascii="Times New Roman" w:eastAsiaTheme="minorEastAsia" w:hAnsi="Times New Roman" w:cs="Times New Roman"/>
          <w:sz w:val="24"/>
          <w:szCs w:val="24"/>
        </w:rPr>
        <w:t xml:space="preserve"> </w:t>
      </w:r>
      <w:r w:rsidR="000E02F5">
        <w:rPr>
          <w:rFonts w:ascii="Times New Roman" w:eastAsiaTheme="minorEastAsia" w:hAnsi="Times New Roman" w:cs="Times New Roman"/>
          <w:sz w:val="24"/>
          <w:szCs w:val="24"/>
        </w:rPr>
        <w:t>understandin</w:t>
      </w:r>
      <w:r w:rsidR="00B94841">
        <w:rPr>
          <w:rFonts w:ascii="Times New Roman" w:eastAsiaTheme="minorEastAsia" w:hAnsi="Times New Roman" w:cs="Times New Roman"/>
          <w:sz w:val="24"/>
          <w:szCs w:val="24"/>
        </w:rPr>
        <w:t>gs of wellb</w:t>
      </w:r>
      <w:r w:rsidR="00283BEA">
        <w:rPr>
          <w:rFonts w:ascii="Times New Roman" w:eastAsiaTheme="minorEastAsia" w:hAnsi="Times New Roman" w:cs="Times New Roman"/>
          <w:sz w:val="24"/>
          <w:szCs w:val="24"/>
        </w:rPr>
        <w:t>eing. H</w:t>
      </w:r>
      <w:r w:rsidR="00B94841">
        <w:rPr>
          <w:rFonts w:ascii="Times New Roman" w:eastAsiaTheme="minorEastAsia" w:hAnsi="Times New Roman" w:cs="Times New Roman"/>
          <w:sz w:val="24"/>
          <w:szCs w:val="24"/>
        </w:rPr>
        <w:t xml:space="preserve">owever, they </w:t>
      </w:r>
      <w:r w:rsidR="000E02F5">
        <w:rPr>
          <w:rFonts w:ascii="Times New Roman" w:eastAsiaTheme="minorEastAsia" w:hAnsi="Times New Roman" w:cs="Times New Roman"/>
          <w:sz w:val="24"/>
          <w:szCs w:val="24"/>
        </w:rPr>
        <w:t>utilized</w:t>
      </w:r>
      <w:r w:rsidR="000E02F5" w:rsidRPr="002866C2">
        <w:rPr>
          <w:rFonts w:ascii="Times New Roman" w:eastAsiaTheme="minorEastAsia" w:hAnsi="Times New Roman" w:cs="Times New Roman"/>
          <w:sz w:val="24"/>
          <w:szCs w:val="24"/>
        </w:rPr>
        <w:t xml:space="preserve"> purely qualitative strategies under the umbrella framework of their own Student Wellbeing Model. In another study, </w:t>
      </w:r>
      <w:hyperlink w:anchor="_ENREF_2" w:tooltip="Anderson, 2016 #94"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AuthorYear="1"&gt;&lt;Author&gt;Anderson&lt;/Author&gt;&lt;Year&gt;2016&lt;/Year&gt;&lt;RecNum&gt;94&lt;/RecNum&gt;&lt;DisplayText&gt;Anderson and Graham (2016)&lt;/DisplayText&gt;&lt;record&gt;&lt;rec-number&gt;94&lt;/rec-number&gt;&lt;foreign-keys&gt;&lt;key app="EN" db-id="d9staw09w25xauet9vjprfaursxvaet0rzd5" timestamp="1519542492"&gt;94&lt;/key&gt;&lt;/foreign-keys&gt;&lt;ref-type name="Journal Article"&gt;17&lt;/ref-type&gt;&lt;contributors&gt;&lt;authors&gt;&lt;author&gt;Anderson, Donnah L.&lt;/author&gt;&lt;author&gt;Graham, Anne P.&lt;/author&gt;&lt;/authors&gt;&lt;/contributors&gt;&lt;titles&gt;&lt;title&gt;Improving student wellbeing: having a say at school&lt;/title&gt;&lt;secondary-title&gt;School Effectiveness and School Improvement&lt;/secondary-title&gt;&lt;/titles&gt;&lt;pages&gt;348-366&lt;/pages&gt;&lt;volume&gt;27&lt;/volume&gt;&lt;number&gt;3&lt;/number&gt;&lt;dates&gt;&lt;year&gt;2016&lt;/year&gt;&lt;/dates&gt;&lt;isbn&gt;0924-3453&amp;#xD;1744-5124&lt;/isbn&gt;&lt;urls&gt;&lt;/urls&gt;&lt;electronic-resource-num&gt;10.1080/09243453.2015.1084336&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Anderson and Graham (2016)</w:t>
        </w:r>
        <w:r w:rsidR="00574A27">
          <w:rPr>
            <w:rFonts w:ascii="Times New Roman" w:eastAsiaTheme="minorEastAsia" w:hAnsi="Times New Roman" w:cs="Times New Roman"/>
            <w:sz w:val="24"/>
            <w:szCs w:val="24"/>
          </w:rPr>
          <w:fldChar w:fldCharType="end"/>
        </w:r>
      </w:hyperlink>
      <w:r w:rsidR="000E02F5" w:rsidRPr="002866C2">
        <w:rPr>
          <w:rFonts w:ascii="Times New Roman" w:eastAsiaTheme="minorEastAsia" w:hAnsi="Times New Roman" w:cs="Times New Roman"/>
          <w:sz w:val="24"/>
          <w:szCs w:val="24"/>
        </w:rPr>
        <w:t xml:space="preserve"> examined wellbeing perceptions of children and adolescents (aged 6 to 18) by asking participants to rank two pr</w:t>
      </w:r>
      <w:r w:rsidR="007F0527">
        <w:rPr>
          <w:rFonts w:ascii="Times New Roman" w:eastAsiaTheme="minorEastAsia" w:hAnsi="Times New Roman" w:cs="Times New Roman"/>
          <w:sz w:val="24"/>
          <w:szCs w:val="24"/>
        </w:rPr>
        <w:t>e-defined concepts of wellbeing</w:t>
      </w:r>
      <w:r w:rsidR="000E02F5" w:rsidRPr="001C4B8C">
        <w:rPr>
          <w:rFonts w:ascii="Times New Roman" w:eastAsiaTheme="minorEastAsia" w:hAnsi="Times New Roman" w:cs="Times New Roman"/>
          <w:sz w:val="24"/>
          <w:szCs w:val="24"/>
        </w:rPr>
        <w:t>.</w:t>
      </w:r>
      <w:r w:rsidR="00DC363A">
        <w:rPr>
          <w:rFonts w:ascii="Times New Roman" w:eastAsiaTheme="minorEastAsia" w:hAnsi="Times New Roman" w:cs="Times New Roman"/>
          <w:sz w:val="24"/>
          <w:szCs w:val="24"/>
        </w:rPr>
        <w:t xml:space="preserve"> Although</w:t>
      </w:r>
      <w:r w:rsidR="000E02F5" w:rsidRPr="002866C2">
        <w:rPr>
          <w:rFonts w:ascii="Times New Roman" w:eastAsiaTheme="minorEastAsia" w:hAnsi="Times New Roman" w:cs="Times New Roman"/>
          <w:sz w:val="24"/>
          <w:szCs w:val="24"/>
        </w:rPr>
        <w:t xml:space="preserve"> the authors found support for ‘recognition’ and ‘participation’ as important components</w:t>
      </w:r>
      <w:r w:rsidR="000E02F5">
        <w:rPr>
          <w:rFonts w:ascii="Times New Roman" w:eastAsiaTheme="minorEastAsia" w:hAnsi="Times New Roman" w:cs="Times New Roman"/>
          <w:sz w:val="24"/>
          <w:szCs w:val="24"/>
        </w:rPr>
        <w:t>, their</w:t>
      </w:r>
      <w:r w:rsidR="000E02F5" w:rsidRPr="002866C2">
        <w:rPr>
          <w:rFonts w:ascii="Times New Roman" w:eastAsiaTheme="minorEastAsia" w:hAnsi="Times New Roman" w:cs="Times New Roman"/>
          <w:sz w:val="24"/>
          <w:szCs w:val="24"/>
        </w:rPr>
        <w:t xml:space="preserve"> study was limited by their chosen methodology as the survey format restricted choice between two ac</w:t>
      </w:r>
      <w:r w:rsidR="00DC363A">
        <w:rPr>
          <w:rFonts w:ascii="Times New Roman" w:eastAsiaTheme="minorEastAsia" w:hAnsi="Times New Roman" w:cs="Times New Roman"/>
          <w:sz w:val="24"/>
          <w:szCs w:val="24"/>
        </w:rPr>
        <w:t xml:space="preserve">ademic </w:t>
      </w:r>
      <w:r w:rsidR="00DC363A">
        <w:rPr>
          <w:rFonts w:ascii="Times New Roman" w:eastAsiaTheme="minorEastAsia" w:hAnsi="Times New Roman" w:cs="Times New Roman"/>
          <w:sz w:val="24"/>
          <w:szCs w:val="24"/>
        </w:rPr>
        <w:lastRenderedPageBreak/>
        <w:t>concepts of wellbeing and</w:t>
      </w:r>
      <w:r w:rsidR="000E02F5" w:rsidRPr="002866C2">
        <w:rPr>
          <w:rFonts w:ascii="Times New Roman" w:eastAsiaTheme="minorEastAsia" w:hAnsi="Times New Roman" w:cs="Times New Roman"/>
          <w:sz w:val="24"/>
          <w:szCs w:val="24"/>
        </w:rPr>
        <w:t xml:space="preserve"> </w:t>
      </w:r>
      <w:r w:rsidR="00DC363A">
        <w:rPr>
          <w:rFonts w:ascii="Times New Roman" w:eastAsiaTheme="minorEastAsia" w:hAnsi="Times New Roman" w:cs="Times New Roman"/>
          <w:sz w:val="24"/>
          <w:szCs w:val="24"/>
        </w:rPr>
        <w:t xml:space="preserve">a </w:t>
      </w:r>
      <w:r w:rsidR="000E02F5" w:rsidRPr="002866C2">
        <w:rPr>
          <w:rFonts w:ascii="Times New Roman" w:eastAsiaTheme="minorEastAsia" w:hAnsi="Times New Roman" w:cs="Times New Roman"/>
          <w:sz w:val="24"/>
          <w:szCs w:val="24"/>
        </w:rPr>
        <w:t xml:space="preserve">free-response format </w:t>
      </w:r>
      <w:r w:rsidR="000E02F5">
        <w:rPr>
          <w:rFonts w:ascii="Times New Roman" w:eastAsiaTheme="minorEastAsia" w:hAnsi="Times New Roman" w:cs="Times New Roman"/>
          <w:sz w:val="24"/>
          <w:szCs w:val="24"/>
        </w:rPr>
        <w:t xml:space="preserve">was not employed </w:t>
      </w:r>
      <w:r w:rsidR="000E02F5" w:rsidRPr="002866C2">
        <w:rPr>
          <w:rFonts w:ascii="Times New Roman" w:eastAsiaTheme="minorEastAsia" w:hAnsi="Times New Roman" w:cs="Times New Roman"/>
          <w:sz w:val="24"/>
          <w:szCs w:val="24"/>
        </w:rPr>
        <w:t>to capture adolescents’ views. In sum, researcher</w:t>
      </w:r>
      <w:r w:rsidR="000E02F5">
        <w:rPr>
          <w:rFonts w:ascii="Times New Roman" w:eastAsiaTheme="minorEastAsia" w:hAnsi="Times New Roman" w:cs="Times New Roman"/>
          <w:sz w:val="24"/>
          <w:szCs w:val="24"/>
        </w:rPr>
        <w:t>s</w:t>
      </w:r>
      <w:r w:rsidR="000E02F5" w:rsidRPr="002866C2">
        <w:rPr>
          <w:rFonts w:ascii="Times New Roman" w:eastAsiaTheme="minorEastAsia" w:hAnsi="Times New Roman" w:cs="Times New Roman"/>
          <w:sz w:val="24"/>
          <w:szCs w:val="24"/>
        </w:rPr>
        <w:t xml:space="preserve"> have not studied school-going adolescents’ perceptions of wellbeing utilizing a </w:t>
      </w:r>
      <w:r w:rsidR="000E02F5">
        <w:rPr>
          <w:rFonts w:ascii="Times New Roman" w:eastAsiaTheme="minorEastAsia" w:hAnsi="Times New Roman" w:cs="Times New Roman"/>
          <w:sz w:val="24"/>
          <w:szCs w:val="24"/>
        </w:rPr>
        <w:t>person centric approach allowing free responses</w:t>
      </w:r>
      <w:r w:rsidR="000E02F5" w:rsidRPr="002866C2">
        <w:rPr>
          <w:rFonts w:ascii="Times New Roman" w:eastAsiaTheme="minorEastAsia" w:hAnsi="Times New Roman" w:cs="Times New Roman"/>
          <w:sz w:val="24"/>
          <w:szCs w:val="24"/>
        </w:rPr>
        <w:t xml:space="preserve">. In the next section, research on pathways to wellbeing is discussed. </w:t>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pPr>
    </w:p>
    <w:p w:rsidR="000E02F5" w:rsidRPr="005978DA" w:rsidRDefault="005D6D58" w:rsidP="00B94267">
      <w:pPr>
        <w:tabs>
          <w:tab w:val="num" w:pos="993"/>
        </w:tabs>
        <w:autoSpaceDE w:val="0"/>
        <w:autoSpaceDN w:val="0"/>
        <w:adjustRightInd w:val="0"/>
        <w:spacing w:after="0" w:line="360" w:lineRule="auto"/>
        <w:outlineLvl w:val="1"/>
        <w:rPr>
          <w:rFonts w:ascii="Times New Roman" w:eastAsiaTheme="majorEastAsia" w:hAnsi="Times New Roman" w:cstheme="majorBidi"/>
          <w:b/>
          <w:sz w:val="24"/>
          <w:szCs w:val="26"/>
        </w:rPr>
      </w:pPr>
      <w:r w:rsidRPr="005978DA">
        <w:rPr>
          <w:rFonts w:ascii="Times New Roman" w:eastAsiaTheme="majorEastAsia" w:hAnsi="Times New Roman" w:cstheme="majorBidi"/>
          <w:b/>
          <w:sz w:val="24"/>
          <w:szCs w:val="26"/>
        </w:rPr>
        <w:t>P</w:t>
      </w:r>
      <w:r w:rsidR="005978DA">
        <w:rPr>
          <w:rFonts w:ascii="Times New Roman" w:eastAsiaTheme="majorEastAsia" w:hAnsi="Times New Roman" w:cstheme="majorBidi"/>
          <w:b/>
          <w:sz w:val="24"/>
          <w:szCs w:val="26"/>
        </w:rPr>
        <w:t>athways to W</w:t>
      </w:r>
      <w:r w:rsidR="0051615E" w:rsidRPr="005978DA">
        <w:rPr>
          <w:rFonts w:ascii="Times New Roman" w:eastAsiaTheme="majorEastAsia" w:hAnsi="Times New Roman" w:cstheme="majorBidi"/>
          <w:b/>
          <w:sz w:val="24"/>
          <w:szCs w:val="26"/>
        </w:rPr>
        <w:t>ellbeing</w:t>
      </w:r>
    </w:p>
    <w:p w:rsidR="000E02F5"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285F04"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r w:rsidRPr="002866C2">
        <w:rPr>
          <w:rFonts w:ascii="Times New Roman" w:eastAsiaTheme="minorEastAsia" w:hAnsi="Times New Roman" w:cs="Times New Roman"/>
          <w:sz w:val="24"/>
          <w:szCs w:val="24"/>
        </w:rPr>
        <w:t xml:space="preserve">ess attention has been </w:t>
      </w:r>
      <w:r>
        <w:rPr>
          <w:rFonts w:ascii="Times New Roman" w:eastAsiaTheme="minorEastAsia" w:hAnsi="Times New Roman" w:cs="Times New Roman"/>
          <w:sz w:val="24"/>
          <w:szCs w:val="24"/>
        </w:rPr>
        <w:t>paid</w:t>
      </w:r>
      <w:r w:rsidRPr="002866C2">
        <w:rPr>
          <w:rFonts w:ascii="Times New Roman" w:eastAsiaTheme="minorEastAsia" w:hAnsi="Times New Roman" w:cs="Times New Roman"/>
          <w:sz w:val="24"/>
          <w:szCs w:val="24"/>
        </w:rPr>
        <w:t xml:space="preserve"> to enhancing adolescents’ wellbeing </w:t>
      </w:r>
      <w:r w:rsidRPr="0076329B">
        <w:rPr>
          <w:rFonts w:ascii="Times New Roman" w:eastAsiaTheme="minorEastAsia" w:hAnsi="Times New Roman" w:cs="Times New Roman"/>
          <w:sz w:val="24"/>
          <w:szCs w:val="24"/>
        </w:rPr>
        <w:t>in schools</w:t>
      </w:r>
      <w:r w:rsidR="00AF202D">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&lt;EndNote&gt;&lt;Cite&gt;&lt;Author&gt;INTERNATIONAL POSITIVE EDUCATION NETWORK&lt;/Author&gt;&lt;Year&gt;2017&lt;/Year&gt;&lt;RecNum&gt;780&lt;/RecNum&gt;&lt;DisplayText&gt;(International Positive Education Network, 2017; Norrish, 2015)&lt;/DisplayText&gt;&lt;record&gt;&lt;rec-number&gt;780&lt;/rec-number&gt;&lt;foreign-keys&gt;&lt;key app="EN" db-id="d9staw09w25xauet9vjprfaursxvaet0rzd5" timestamp="1523181181"&gt;780&lt;/key&gt;&lt;/foreign-keys&gt;&lt;ref-type name="Government Document"&gt;46&lt;/ref-type&gt;&lt;contributors&gt;&lt;authors&gt;&lt;author&gt;International Positive Education Network,&lt;/author&gt;&lt;/authors&gt;&lt;/contributors&gt;&lt;titles&gt;&lt;title&gt;The state of positive education&lt;/title&gt;&lt;/titles&gt;&lt;pages&gt;1-61&lt;/pages&gt;&lt;dates&gt;&lt;year&gt;2017&lt;/year&gt;&lt;/dates&gt;&lt;publisher&gt;World Government Summit and the International Positive Education Network&lt;/publisher&gt;&lt;urls&gt;&lt;related-urls&gt;&lt;url&gt;https://www.worldgovernmentsummit.org/api/publications/document/8f647dc4-e97c-6578-b2f8-ff0000a7ddb6&lt;/url&gt;&lt;/related-urls&gt;&lt;/urls&gt;&lt;/record&gt;&lt;/Cite&gt;&lt;Cite&gt;&lt;Author&gt;Norrish&lt;/Author&gt;&lt;Year&gt;2015&lt;/Year&gt;&lt;RecNum&gt;114&lt;/RecNum&gt;&lt;record&gt;&lt;rec-number&gt;114&lt;/rec-number&gt;&lt;foreign-keys&gt;&lt;key app="EN" db-id="d9staw09w25xauet9vjprfaursxvaet0rzd5" timestamp="1519562763"&gt;114&lt;/key&gt;&lt;/foreign-keys&gt;&lt;ref-type name="Book"&gt;6&lt;/ref-type&gt;&lt;contributors&gt;&lt;authors&gt;&lt;author&gt;Norrish, Jacolyn&lt;/author&gt;&lt;/authors&gt;&lt;/contributors&gt;&lt;titles&gt;&lt;title&gt;Positive education: The Geelong Grammar School journey&lt;/title&gt;&lt;/titles&gt;&lt;keywords&gt;&lt;keyword&gt;positive education, Geelong Grammar School, positive psychology, teaching approaches, educational practitioners&lt;/keyword&gt;&lt;keyword&gt;*Elementary Education&lt;/keyword&gt;&lt;keyword&gt;*Positive Psychology&lt;/keyword&gt;&lt;keyword&gt;*Teaching Methods&lt;/keyword&gt;&lt;keyword&gt;Educational Personnel&lt;/keyword&gt;&lt;keyword&gt;Well Being&lt;/keyword&gt;&lt;keyword&gt;Curriculum &amp;amp; Programs &amp;amp; Teaching Methods [3530]&lt;/keyword&gt;&lt;/keywords&gt;&lt;dates&gt;&lt;year&gt;2015&lt;/year&gt;&lt;/dates&gt;&lt;pub-location&gt;New York, USA&lt;/pub-location&gt;&lt;publisher&gt;Oxford University Press&lt;/publisher&gt;&lt;isbn&gt;9780198702580&lt;/isbn&gt;&lt;urls&gt;&lt;related-urls&gt;&lt;url&gt;https://goo.gl/gyrgpW&lt;/url&gt;&lt;/related-urls&gt;&lt;/urls&gt;&lt;/record&gt;&lt;/Cite&gt;&lt;/EndNote&gt;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32" w:tooltip="International Positive Education Network, 2017 #780" w:history="1">
        <w:r w:rsidR="00574A27">
          <w:rPr>
            <w:rFonts w:ascii="Times New Roman" w:eastAsiaTheme="minorEastAsia" w:hAnsi="Times New Roman" w:cs="Times New Roman"/>
            <w:noProof/>
            <w:sz w:val="24"/>
            <w:szCs w:val="24"/>
          </w:rPr>
          <w:t>International Positive Education Network, 2017</w:t>
        </w:r>
      </w:hyperlink>
      <w:r w:rsidR="00574A27">
        <w:rPr>
          <w:rFonts w:ascii="Times New Roman" w:eastAsiaTheme="minorEastAsia" w:hAnsi="Times New Roman" w:cs="Times New Roman"/>
          <w:noProof/>
          <w:sz w:val="24"/>
          <w:szCs w:val="24"/>
        </w:rPr>
        <w:t xml:space="preserve">; </w:t>
      </w:r>
      <w:hyperlink w:anchor="_ENREF_44" w:tooltip="Norrish, 2015 #114" w:history="1">
        <w:r w:rsidR="00574A27">
          <w:rPr>
            <w:rFonts w:ascii="Times New Roman" w:eastAsiaTheme="minorEastAsia" w:hAnsi="Times New Roman" w:cs="Times New Roman"/>
            <w:noProof/>
            <w:sz w:val="24"/>
            <w:szCs w:val="24"/>
          </w:rPr>
          <w:t>Norrish,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or obtaini</w:t>
      </w:r>
      <w:r>
        <w:rPr>
          <w:rFonts w:ascii="Times New Roman" w:eastAsiaTheme="minorEastAsia" w:hAnsi="Times New Roman" w:cs="Times New Roman"/>
          <w:sz w:val="24"/>
          <w:szCs w:val="24"/>
        </w:rPr>
        <w:t xml:space="preserve">ng adolescents’ views about </w:t>
      </w:r>
      <w:r w:rsidRPr="002866C2">
        <w:rPr>
          <w:rFonts w:ascii="Times New Roman" w:eastAsiaTheme="minorEastAsia" w:hAnsi="Times New Roman" w:cs="Times New Roman"/>
          <w:sz w:val="24"/>
          <w:szCs w:val="24"/>
        </w:rPr>
        <w:t>ways to</w:t>
      </w:r>
      <w:r>
        <w:rPr>
          <w:rFonts w:ascii="Times New Roman" w:eastAsiaTheme="minorEastAsia" w:hAnsi="Times New Roman" w:cs="Times New Roman"/>
          <w:sz w:val="24"/>
          <w:szCs w:val="24"/>
        </w:rPr>
        <w:t xml:space="preserve"> enhance</w:t>
      </w:r>
      <w:r w:rsidRPr="002866C2">
        <w:rPr>
          <w:rFonts w:ascii="Times New Roman" w:eastAsiaTheme="minorEastAsia" w:hAnsi="Times New Roman" w:cs="Times New Roman"/>
          <w:sz w:val="24"/>
          <w:szCs w:val="24"/>
        </w:rPr>
        <w:t xml:space="preserve"> wellbeing. </w:t>
      </w:r>
      <w:r w:rsidR="00890B65">
        <w:rPr>
          <w:rFonts w:ascii="Times New Roman" w:eastAsiaTheme="minorEastAsia" w:hAnsi="Times New Roman" w:cs="Times New Roman"/>
          <w:sz w:val="24"/>
          <w:szCs w:val="24"/>
        </w:rPr>
        <w:t>In th</w:t>
      </w:r>
      <w:r w:rsidR="00812F1E">
        <w:rPr>
          <w:rFonts w:ascii="Times New Roman" w:eastAsiaTheme="minorEastAsia" w:hAnsi="Times New Roman" w:cs="Times New Roman"/>
          <w:sz w:val="24"/>
          <w:szCs w:val="24"/>
        </w:rPr>
        <w:t>e context of</w:t>
      </w:r>
      <w:r w:rsidR="008C44F3">
        <w:rPr>
          <w:rFonts w:ascii="Times New Roman" w:eastAsiaTheme="minorEastAsia" w:hAnsi="Times New Roman" w:cs="Times New Roman"/>
          <w:sz w:val="24"/>
          <w:szCs w:val="24"/>
        </w:rPr>
        <w:t xml:space="preserve"> </w:t>
      </w:r>
      <w:r w:rsidR="00B558D3">
        <w:rPr>
          <w:rFonts w:ascii="Times New Roman" w:eastAsiaTheme="minorEastAsia" w:hAnsi="Times New Roman" w:cs="Times New Roman"/>
          <w:sz w:val="24"/>
          <w:szCs w:val="24"/>
        </w:rPr>
        <w:t>wellbeing promotion</w:t>
      </w:r>
      <w:r w:rsidR="00890B65">
        <w:rPr>
          <w:rFonts w:ascii="Times New Roman" w:eastAsiaTheme="minorEastAsia" w:hAnsi="Times New Roman" w:cs="Times New Roman"/>
          <w:sz w:val="24"/>
          <w:szCs w:val="24"/>
        </w:rPr>
        <w:t>, s</w:t>
      </w:r>
      <w:r w:rsidR="00526FA4">
        <w:rPr>
          <w:rFonts w:ascii="Times New Roman" w:eastAsiaTheme="minorEastAsia" w:hAnsi="Times New Roman" w:cs="Times New Roman"/>
          <w:sz w:val="24"/>
          <w:szCs w:val="24"/>
        </w:rPr>
        <w:t>ome</w:t>
      </w:r>
      <w:r w:rsidR="00FB76EE">
        <w:rPr>
          <w:rFonts w:ascii="Times New Roman" w:eastAsiaTheme="minorEastAsia" w:hAnsi="Times New Roman" w:cs="Times New Roman"/>
          <w:sz w:val="24"/>
          <w:szCs w:val="24"/>
        </w:rPr>
        <w:t xml:space="preserve"> </w:t>
      </w:r>
      <w:r w:rsidR="00890B65">
        <w:rPr>
          <w:rFonts w:ascii="Times New Roman" w:eastAsiaTheme="minorEastAsia" w:hAnsi="Times New Roman" w:cs="Times New Roman"/>
          <w:sz w:val="24"/>
          <w:szCs w:val="24"/>
        </w:rPr>
        <w:t>programs</w:t>
      </w:r>
      <w:r w:rsidR="00D6504C">
        <w:rPr>
          <w:rFonts w:ascii="Times New Roman" w:eastAsiaTheme="minorEastAsia" w:hAnsi="Times New Roman" w:cs="Times New Roman"/>
          <w:sz w:val="24"/>
          <w:szCs w:val="24"/>
        </w:rPr>
        <w:t xml:space="preserve"> </w:t>
      </w:r>
      <w:r w:rsidR="00526FA4">
        <w:rPr>
          <w:rFonts w:ascii="Times New Roman" w:eastAsiaTheme="minorEastAsia" w:hAnsi="Times New Roman" w:cs="Times New Roman"/>
          <w:sz w:val="24"/>
          <w:szCs w:val="24"/>
        </w:rPr>
        <w:t xml:space="preserve">have been </w:t>
      </w:r>
      <w:r w:rsidR="00454C61">
        <w:rPr>
          <w:rFonts w:ascii="Times New Roman" w:eastAsiaTheme="minorEastAsia" w:hAnsi="Times New Roman" w:cs="Times New Roman"/>
          <w:sz w:val="24"/>
          <w:szCs w:val="24"/>
        </w:rPr>
        <w:t xml:space="preserve">developed specifically </w:t>
      </w:r>
      <w:r w:rsidR="00F70A17">
        <w:rPr>
          <w:rFonts w:ascii="Times New Roman" w:eastAsiaTheme="minorEastAsia" w:hAnsi="Times New Roman" w:cs="Times New Roman"/>
          <w:sz w:val="24"/>
          <w:szCs w:val="24"/>
        </w:rPr>
        <w:t>for</w:t>
      </w:r>
      <w:r w:rsidR="00454C61">
        <w:rPr>
          <w:rFonts w:ascii="Times New Roman" w:eastAsiaTheme="minorEastAsia" w:hAnsi="Times New Roman" w:cs="Times New Roman"/>
          <w:sz w:val="24"/>
          <w:szCs w:val="24"/>
        </w:rPr>
        <w:t xml:space="preserve"> adolescents </w:t>
      </w:r>
      <w:r w:rsidR="00D6504C">
        <w:rPr>
          <w:rFonts w:ascii="Times New Roman" w:eastAsiaTheme="minorEastAsia" w:hAnsi="Times New Roman" w:cs="Times New Roman"/>
          <w:sz w:val="24"/>
          <w:szCs w:val="24"/>
        </w:rPr>
        <w:t xml:space="preserve">that contain </w:t>
      </w:r>
      <w:r w:rsidR="00B1392E">
        <w:rPr>
          <w:rFonts w:ascii="Times New Roman" w:eastAsiaTheme="minorEastAsia" w:hAnsi="Times New Roman" w:cs="Times New Roman"/>
          <w:sz w:val="24"/>
          <w:szCs w:val="24"/>
        </w:rPr>
        <w:t>many</w:t>
      </w:r>
      <w:r w:rsidR="00812F1E">
        <w:rPr>
          <w:rFonts w:ascii="Times New Roman" w:eastAsiaTheme="minorEastAsia" w:hAnsi="Times New Roman" w:cs="Times New Roman"/>
          <w:sz w:val="24"/>
          <w:szCs w:val="24"/>
        </w:rPr>
        <w:t xml:space="preserve"> components </w:t>
      </w:r>
      <w:r w:rsidR="0041053F">
        <w:rPr>
          <w:rFonts w:ascii="Times New Roman" w:eastAsiaTheme="minorEastAsia" w:hAnsi="Times New Roman" w:cs="Times New Roman"/>
          <w:sz w:val="24"/>
          <w:szCs w:val="24"/>
        </w:rPr>
        <w:t>to</w:t>
      </w:r>
      <w:r w:rsidR="00812F1E">
        <w:rPr>
          <w:rFonts w:ascii="Times New Roman" w:eastAsiaTheme="minorEastAsia" w:hAnsi="Times New Roman" w:cs="Times New Roman"/>
          <w:sz w:val="24"/>
          <w:szCs w:val="24"/>
        </w:rPr>
        <w:t xml:space="preserve"> build wellbeing</w:t>
      </w:r>
      <w:r w:rsidR="00FB76EE">
        <w:rPr>
          <w:rFonts w:ascii="Times New Roman" w:eastAsiaTheme="minorEastAsia" w:hAnsi="Times New Roman" w:cs="Times New Roman"/>
          <w:sz w:val="24"/>
          <w:szCs w:val="24"/>
        </w:rPr>
        <w:t xml:space="preserve">. </w:t>
      </w:r>
      <w:r w:rsidR="00375AA2">
        <w:rPr>
          <w:rFonts w:ascii="Times New Roman" w:eastAsiaTheme="minorEastAsia" w:hAnsi="Times New Roman" w:cs="Times New Roman"/>
          <w:sz w:val="24"/>
          <w:szCs w:val="24"/>
        </w:rPr>
        <w:t>One example of such a program is t</w:t>
      </w:r>
      <w:r w:rsidR="00FB76EE">
        <w:rPr>
          <w:rFonts w:ascii="Times New Roman" w:eastAsiaTheme="minorEastAsia" w:hAnsi="Times New Roman" w:cs="Times New Roman"/>
          <w:sz w:val="24"/>
          <w:szCs w:val="24"/>
        </w:rPr>
        <w:t>he</w:t>
      </w:r>
      <w:r w:rsidR="000E02F5" w:rsidRPr="002866C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Geelong </w:t>
      </w:r>
      <w:r w:rsidR="000E02F5" w:rsidRPr="002866C2">
        <w:rPr>
          <w:rFonts w:ascii="Times New Roman" w:eastAsiaTheme="minorEastAsia" w:hAnsi="Times New Roman" w:cs="Times New Roman"/>
          <w:sz w:val="24"/>
          <w:szCs w:val="24"/>
        </w:rPr>
        <w:t xml:space="preserve">Grammar </w:t>
      </w:r>
      <w:r w:rsidRPr="002866C2">
        <w:rPr>
          <w:rFonts w:ascii="Times New Roman" w:eastAsiaTheme="minorEastAsia" w:hAnsi="Times New Roman" w:cs="Times New Roman"/>
          <w:sz w:val="24"/>
          <w:szCs w:val="24"/>
        </w:rPr>
        <w:t>School’s</w:t>
      </w:r>
      <w:r w:rsidR="000E02F5" w:rsidRPr="002866C2">
        <w:rPr>
          <w:rFonts w:ascii="Times New Roman" w:eastAsiaTheme="minorEastAsia" w:hAnsi="Times New Roman" w:cs="Times New Roman"/>
          <w:sz w:val="24"/>
          <w:szCs w:val="24"/>
        </w:rPr>
        <w:t xml:space="preserve"> </w:t>
      </w:r>
      <w:r w:rsidR="000E02F5">
        <w:rPr>
          <w:rFonts w:ascii="Times New Roman" w:eastAsiaTheme="minorEastAsia" w:hAnsi="Times New Roman" w:cs="Times New Roman"/>
          <w:sz w:val="24"/>
          <w:szCs w:val="24"/>
        </w:rPr>
        <w:t>Positive Education</w:t>
      </w:r>
      <w:r w:rsidR="00375AA2">
        <w:rPr>
          <w:rFonts w:ascii="Times New Roman" w:eastAsiaTheme="minorEastAsia" w:hAnsi="Times New Roman" w:cs="Times New Roman"/>
          <w:sz w:val="24"/>
          <w:szCs w:val="24"/>
        </w:rPr>
        <w:t xml:space="preserve"> model that is designed to promote</w:t>
      </w:r>
      <w:r w:rsidR="000E02F5" w:rsidRPr="002866C2">
        <w:rPr>
          <w:rFonts w:ascii="Times New Roman" w:eastAsiaTheme="minorEastAsia" w:hAnsi="Times New Roman" w:cs="Times New Roman"/>
          <w:sz w:val="24"/>
          <w:szCs w:val="24"/>
        </w:rPr>
        <w:t xml:space="preserve"> positive purpose, positive relationships, positive emotion, positive health, positive engagement, </w:t>
      </w:r>
      <w:r w:rsidR="00FB76EE">
        <w:rPr>
          <w:rFonts w:ascii="Times New Roman" w:eastAsiaTheme="minorEastAsia" w:hAnsi="Times New Roman" w:cs="Times New Roman"/>
          <w:sz w:val="24"/>
          <w:szCs w:val="24"/>
        </w:rPr>
        <w:t xml:space="preserve">and positive accomplishment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&lt;EndNote&gt;&lt;Cite&gt;&lt;Author&gt;Norrish&lt;/Author&gt;&lt;Year&gt;2015&lt;/Year&gt;&lt;RecNum&gt;114&lt;/RecNum&gt;&lt;DisplayText&gt;(Norrish, 2015)&lt;/DisplayText&gt;&lt;record&gt;&lt;rec-number&gt;114&lt;/rec-number&gt;&lt;foreign-keys&gt;&lt;key app="EN" db-id="d9staw09w25xauet9vjprfaursxvaet0rzd5" timestamp="1519562763"&gt;114&lt;/key&gt;&lt;/foreign-keys&gt;&lt;ref-type name="Book"&gt;6&lt;/ref-type&gt;&lt;contributors&gt;&lt;authors&gt;&lt;author&gt;Norrish, Jacolyn&lt;/author&gt;&lt;/authors&gt;&lt;/contributors&gt;&lt;titles&gt;&lt;title&gt;Positive education: The Geelong Grammar School journey&lt;/title&gt;&lt;/titles&gt;&lt;keywords&gt;&lt;keyword&gt;positive education, Geelong Grammar School, positive psychology, teaching approaches, educational practitioners&lt;/keyword&gt;&lt;keyword&gt;*Elementary Education&lt;/keyword&gt;&lt;keyword&gt;*Positive Psychology&lt;/keyword&gt;&lt;keyword&gt;*Teaching Methods&lt;/keyword&gt;&lt;keyword&gt;Educational Personnel&lt;/keyword&gt;&lt;keyword&gt;Well Being&lt;/keyword&gt;&lt;keyword&gt;Curriculum &amp;amp; Programs &amp;amp; Teaching Methods [3530]&lt;/keyword&gt;&lt;/keywords&gt;&lt;dates&gt;&lt;year&gt;2015&lt;/year&gt;&lt;/dates&gt;&lt;pub-location&gt;New York, USA&lt;/pub-location&gt;&lt;publisher&gt;Oxford University Press&lt;/publisher&gt;&lt;isbn&gt;9780198702580&lt;/isbn&gt;&lt;urls&gt;&lt;related-urls&gt;&lt;url&gt;https://goo.gl/gyrgpW&lt;/url&gt;&lt;/related-urls&gt;&lt;/urls&gt;&lt;/record&gt;&lt;/Cite&gt;&lt;/EndNote&gt;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44" w:tooltip="Norrish, 2015 #114" w:history="1">
        <w:r w:rsidR="00574A27">
          <w:rPr>
            <w:rFonts w:ascii="Times New Roman" w:eastAsiaTheme="minorEastAsia" w:hAnsi="Times New Roman" w:cs="Times New Roman"/>
            <w:noProof/>
            <w:sz w:val="24"/>
            <w:szCs w:val="24"/>
          </w:rPr>
          <w:t>Norrish,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0E02F5" w:rsidRPr="002866C2">
        <w:rPr>
          <w:rFonts w:ascii="Times New Roman" w:eastAsiaTheme="minorEastAsia" w:hAnsi="Times New Roman" w:cs="Times New Roman"/>
          <w:sz w:val="24"/>
          <w:szCs w:val="24"/>
        </w:rPr>
        <w:t xml:space="preserve">. </w:t>
      </w:r>
      <w:r w:rsidR="0088189B">
        <w:rPr>
          <w:rFonts w:ascii="Times New Roman" w:eastAsiaTheme="minorEastAsia" w:hAnsi="Times New Roman" w:cs="Times New Roman"/>
          <w:sz w:val="24"/>
          <w:szCs w:val="24"/>
        </w:rPr>
        <w:t xml:space="preserve">While </w:t>
      </w:r>
      <w:hyperlink w:anchor="_ENREF_58" w:tooltip="Seligman, 2009 #779"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AuthorYear="1"&gt;&lt;Author&gt;Seligman&lt;/Author&gt;&lt;Year&gt;2009&lt;/Year&gt;&lt;RecNum&gt;779&lt;/RecNum&gt;&lt;DisplayText&gt;Seligman et al. (2009)&lt;/DisplayText&gt;&lt;record&gt;&lt;rec-number&gt;779&lt;/rec-number&gt;&lt;foreign-keys&gt;&lt;key app="EN" db-id="d9staw09w25xauet9vjprfaursxvaet0rzd5" timestamp="1523180099"&gt;779&lt;/key&gt;&lt;/foreign-keys&gt;&lt;ref-type name="Journal Article"&gt;17&lt;/ref-type&gt;&lt;contributors&gt;&lt;authors&gt;&lt;author&gt;Seligman, Martin&lt;/author&gt;&lt;author&gt;Ernst, Randal&lt;/author&gt;&lt;author&gt;Gillham, Jane&lt;/author&gt;&lt;author&gt;Reivich, Karen&lt;/author&gt;&lt;author&gt;Linkins, Mark&lt;/author&gt;&lt;/authors&gt;&lt;/contributors&gt;&lt;titles&gt;&lt;title&gt;Positive Education: Positive Psychology and Classroom Interventions&lt;/title&gt;&lt;secondary-title&gt;Oxford Review of Education&lt;/secondary-title&gt;&lt;/titles&gt;&lt;pages&gt;293-311&lt;/pages&gt;&lt;volume&gt;35&lt;/volume&gt;&lt;number&gt;3&lt;/number&gt;&lt;dates&gt;&lt;year&gt;2009&lt;/year&gt;&lt;/dates&gt;&lt;urls&gt;&lt;/urls&gt;&lt;electronic-resource-num&gt;10.1080/03054980902934563&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Seligman et al. (2009)</w:t>
        </w:r>
        <w:r w:rsidR="00574A27">
          <w:rPr>
            <w:rFonts w:ascii="Times New Roman" w:eastAsiaTheme="minorEastAsia" w:hAnsi="Times New Roman" w:cs="Times New Roman"/>
            <w:sz w:val="24"/>
            <w:szCs w:val="24"/>
          </w:rPr>
          <w:fldChar w:fldCharType="end"/>
        </w:r>
      </w:hyperlink>
      <w:r w:rsidR="00047118">
        <w:rPr>
          <w:rFonts w:ascii="Times New Roman" w:eastAsiaTheme="minorEastAsia" w:hAnsi="Times New Roman" w:cs="Times New Roman"/>
          <w:sz w:val="24"/>
          <w:szCs w:val="24"/>
        </w:rPr>
        <w:t xml:space="preserve"> have developed </w:t>
      </w:r>
      <w:r w:rsidR="00047118">
        <w:rPr>
          <w:rFonts w:ascii="Times New Roman" w:hAnsi="Times New Roman" w:cs="Times New Roman"/>
          <w:sz w:val="24"/>
          <w:szCs w:val="24"/>
          <w:lang w:val="en-IN"/>
        </w:rPr>
        <w:t>the Strath Haven Positive Psychology Curriculum</w:t>
      </w:r>
      <w:r w:rsidR="00047118">
        <w:rPr>
          <w:rFonts w:ascii="Times New Roman" w:eastAsiaTheme="minorEastAsia" w:hAnsi="Times New Roman" w:cs="Times New Roman"/>
          <w:sz w:val="24"/>
          <w:szCs w:val="24"/>
        </w:rPr>
        <w:t xml:space="preserve"> to </w:t>
      </w:r>
      <w:r w:rsidR="00B644FB">
        <w:rPr>
          <w:rFonts w:ascii="Times New Roman" w:eastAsiaTheme="minorEastAsia" w:hAnsi="Times New Roman" w:cs="Times New Roman"/>
          <w:sz w:val="24"/>
          <w:szCs w:val="24"/>
        </w:rPr>
        <w:t>strengthen relationships, meaning, positive em</w:t>
      </w:r>
      <w:r w:rsidR="00DE65CB">
        <w:rPr>
          <w:rFonts w:ascii="Times New Roman" w:eastAsiaTheme="minorEastAsia" w:hAnsi="Times New Roman" w:cs="Times New Roman"/>
          <w:sz w:val="24"/>
          <w:szCs w:val="24"/>
        </w:rPr>
        <w:t>otions, and character strengths, a</w:t>
      </w:r>
      <w:r w:rsidR="00B644FB">
        <w:rPr>
          <w:rFonts w:ascii="Times New Roman" w:eastAsiaTheme="minorEastAsia" w:hAnsi="Times New Roman" w:cs="Times New Roman"/>
          <w:sz w:val="24"/>
          <w:szCs w:val="24"/>
        </w:rPr>
        <w:t xml:space="preserve"> multi-component</w:t>
      </w:r>
      <w:r w:rsidR="008F26AA">
        <w:rPr>
          <w:rFonts w:ascii="Times New Roman" w:eastAsiaTheme="minorEastAsia" w:hAnsi="Times New Roman" w:cs="Times New Roman"/>
          <w:sz w:val="24"/>
          <w:szCs w:val="24"/>
        </w:rPr>
        <w:t xml:space="preserve"> </w:t>
      </w:r>
      <w:r w:rsidR="00B644FB">
        <w:rPr>
          <w:rFonts w:ascii="Times New Roman" w:eastAsiaTheme="minorEastAsia" w:hAnsi="Times New Roman" w:cs="Times New Roman"/>
          <w:sz w:val="24"/>
          <w:szCs w:val="24"/>
        </w:rPr>
        <w:t>We</w:t>
      </w:r>
      <w:r w:rsidR="00DE65CB">
        <w:rPr>
          <w:rFonts w:ascii="Times New Roman" w:eastAsiaTheme="minorEastAsia" w:hAnsi="Times New Roman" w:cs="Times New Roman"/>
          <w:sz w:val="24"/>
          <w:szCs w:val="24"/>
        </w:rPr>
        <w:t xml:space="preserve">llbeing Promotion Program </w:t>
      </w:r>
      <w:r w:rsidR="00B644FB">
        <w:rPr>
          <w:rFonts w:ascii="Times New Roman" w:eastAsiaTheme="minorEastAsia" w:hAnsi="Times New Roman" w:cs="Times New Roman"/>
          <w:sz w:val="24"/>
          <w:szCs w:val="24"/>
        </w:rPr>
        <w:t xml:space="preserve">focusses upon building hope, strengths, </w:t>
      </w:r>
      <w:r w:rsidR="00174258">
        <w:rPr>
          <w:rFonts w:ascii="Times New Roman" w:eastAsiaTheme="minorEastAsia" w:hAnsi="Times New Roman" w:cs="Times New Roman"/>
          <w:sz w:val="24"/>
          <w:szCs w:val="24"/>
        </w:rPr>
        <w:t>gratitude, optimism, and kindness</w:t>
      </w:r>
      <w:r w:rsidR="002B6D23">
        <w:rPr>
          <w:rFonts w:ascii="Times New Roman" w:eastAsiaTheme="minorEastAsia" w:hAnsi="Times New Roman" w:cs="Times New Roman"/>
          <w:sz w:val="24"/>
          <w:szCs w:val="24"/>
        </w:rPr>
        <w:t xml:space="preserve"> in school</w:t>
      </w:r>
      <w:r w:rsidR="000F6681">
        <w:rPr>
          <w:rFonts w:ascii="Times New Roman" w:eastAsiaTheme="minorEastAsia" w:hAnsi="Times New Roman" w:cs="Times New Roman"/>
          <w:sz w:val="24"/>
          <w:szCs w:val="24"/>
        </w:rPr>
        <w:t xml:space="preserve">s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&lt;EndNote&gt;&lt;Cite&gt;&lt;Author&gt;Suldo&lt;/Author&gt;&lt;Year&gt;2014&lt;/Year&gt;&lt;RecNum&gt;891&lt;/RecNum&gt;&lt;DisplayText&gt;(Suldo, Savage, &amp;amp; Mercer, 2014)&lt;/DisplayText&gt;&lt;record&gt;&lt;rec-number&gt;891&lt;/rec-number&gt;&lt;foreign-keys&gt;&lt;key app="EN" db-id="d9staw09w25xauet9vjprfaursxvaet0rzd5" timestamp="1537688606"&gt;891&lt;/key&gt;&lt;/foreign-keys&gt;&lt;ref-type name="Journal Article"&gt;17&lt;/ref-type&gt;&lt;contributors&gt;&lt;authors&gt;&lt;author&gt;Suldo, S.M.&lt;/author&gt;&lt;author&gt;Savage, J.A.&lt;/author&gt;&lt;author&gt;Mercer, S.H.&lt;/author&gt;&lt;/authors&gt;&lt;/contributors&gt;&lt;titles&gt;&lt;title&gt;Increasing Middle School Students’ Life Satisfaction: Efficacy of a Positive Psychology Group Intervention&lt;/title&gt;&lt;secondary-title&gt;Journal of Happiness Studies&lt;/secondary-title&gt;&lt;/titles&gt;&lt;periodical&gt;&lt;full-title&gt;Journal of Happiness Studies&lt;/full-title&gt;&lt;/periodical&gt;&lt;pages&gt;19-42&lt;/pages&gt;&lt;volume&gt;15&lt;/volume&gt;&lt;number&gt;1&lt;/number&gt;&lt;dates&gt;&lt;year&gt;2014&lt;/year&gt;&lt;/dates&gt;&lt;urls&gt;&lt;/urls&gt;&lt;electronic-resource-num&gt;10.1007/s10902-013-9414-2&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64" w:tooltip="Suldo, 2014 #891" w:history="1">
        <w:r w:rsidR="00574A27">
          <w:rPr>
            <w:rFonts w:ascii="Times New Roman" w:eastAsiaTheme="minorEastAsia" w:hAnsi="Times New Roman" w:cs="Times New Roman"/>
            <w:noProof/>
            <w:sz w:val="24"/>
            <w:szCs w:val="24"/>
          </w:rPr>
          <w:t>Suldo, Savage, &amp; Mercer, 2014</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174258">
        <w:rPr>
          <w:rFonts w:ascii="Times New Roman" w:eastAsiaTheme="minorEastAsia" w:hAnsi="Times New Roman" w:cs="Times New Roman"/>
          <w:sz w:val="24"/>
          <w:szCs w:val="24"/>
        </w:rPr>
        <w:t>.</w:t>
      </w:r>
      <w:r w:rsidR="00B644FB">
        <w:rPr>
          <w:rFonts w:ascii="Times New Roman" w:eastAsiaTheme="minorEastAsia" w:hAnsi="Times New Roman" w:cs="Times New Roman"/>
          <w:sz w:val="24"/>
          <w:szCs w:val="24"/>
        </w:rPr>
        <w:t xml:space="preserve"> </w:t>
      </w:r>
      <w:r w:rsidR="000E02F5" w:rsidRPr="002866C2">
        <w:rPr>
          <w:rFonts w:ascii="Times New Roman" w:eastAsiaTheme="minorEastAsia" w:hAnsi="Times New Roman" w:cs="Times New Roman"/>
          <w:sz w:val="24"/>
          <w:szCs w:val="24"/>
        </w:rPr>
        <w:t>Further information regarding the ways of improving wellbeing come from government frameworks. For example</w:t>
      </w:r>
      <w:r w:rsidR="000E02F5" w:rsidRPr="002866C2">
        <w:rPr>
          <w:rFonts w:ascii="Times New Roman" w:eastAsiaTheme="minorEastAsia" w:hAnsi="Times New Roman" w:cs="Times New Roman"/>
          <w:noProof/>
          <w:sz w:val="24"/>
          <w:szCs w:val="24"/>
        </w:rPr>
        <w:t xml:space="preserve">, </w:t>
      </w:r>
      <w:hyperlink w:anchor="_ENREF_1" w:tooltip="Aked, 2008 #781" w:history="1">
        <w:r w:rsidR="00574A27">
          <w:rPr>
            <w:rFonts w:ascii="Times New Roman" w:eastAsiaTheme="minorEastAsia" w:hAnsi="Times New Roman" w:cs="Times New Roman"/>
            <w:noProof/>
            <w:sz w:val="24"/>
            <w:szCs w:val="24"/>
          </w:rPr>
          <w:fldChar w:fldCharType="begin"/>
        </w:r>
        <w:r w:rsidR="00574A27">
          <w:rPr>
            <w:rFonts w:ascii="Times New Roman" w:eastAsiaTheme="minorEastAsia" w:hAnsi="Times New Roman" w:cs="Times New Roman"/>
            <w:noProof/>
            <w:sz w:val="24"/>
            <w:szCs w:val="24"/>
          </w:rPr>
          <w:instrText xml:space="preserve"> ADDIN EN.CITE &lt;EndNote&gt;&lt;Cite AuthorYear="1"&gt;&lt;Author&gt;Aked&lt;/Author&gt;&lt;Year&gt;2008&lt;/Year&gt;&lt;RecNum&gt;781&lt;/RecNum&gt;&lt;DisplayText&gt;Aked, Marks, Cordon, and Thompson (2008)&lt;/DisplayText&gt;&lt;record&gt;&lt;rec-number&gt;781&lt;/rec-number&gt;&lt;foreign-keys&gt;&lt;key app="EN" db-id="d9staw09w25xauet9vjprfaursxvaet0rzd5" timestamp="1523232529"&gt;781&lt;/key&gt;&lt;/foreign-keys&gt;&lt;ref-type name="Government Document"&gt;46&lt;/ref-type&gt;&lt;contributors&gt;&lt;authors&gt;&lt;author&gt;Aked, J.&lt;/author&gt;&lt;author&gt;Marks, N.&lt;/author&gt;&lt;author&gt;Cordon, C.&lt;/author&gt;&lt;author&gt;Thompson, S.&lt;/author&gt;&lt;/authors&gt;&lt;/contributors&gt;&lt;titles&gt;&lt;title&gt;Five ways to well-being &lt;/title&gt;&lt;/titles&gt;&lt;dates&gt;&lt;year&gt;2008&lt;/year&gt;&lt;/dates&gt;&lt;publisher&gt;nef (new economics foundation)&lt;/publisher&gt;&lt;urls&gt;&lt;related-urls&gt;&lt;url&gt;http://b.3cdn.net/nefoundation/8984c5089d5c2285ee_t4m6bhqq5.pdf&lt;/url&gt;&lt;/related-urls&gt;&lt;/urls&gt;&lt;/record&gt;&lt;/Cite&gt;&lt;/EndNote&gt;</w:instrText>
        </w:r>
        <w:r w:rsidR="00574A27">
          <w:rPr>
            <w:rFonts w:ascii="Times New Roman" w:eastAsiaTheme="minorEastAsia" w:hAnsi="Times New Roman" w:cs="Times New Roman"/>
            <w:noProof/>
            <w:sz w:val="24"/>
            <w:szCs w:val="24"/>
          </w:rPr>
          <w:fldChar w:fldCharType="separate"/>
        </w:r>
        <w:r w:rsidR="00574A27">
          <w:rPr>
            <w:rFonts w:ascii="Times New Roman" w:eastAsiaTheme="minorEastAsia" w:hAnsi="Times New Roman" w:cs="Times New Roman"/>
            <w:noProof/>
            <w:sz w:val="24"/>
            <w:szCs w:val="24"/>
          </w:rPr>
          <w:t>Aked, Marks, Cordon, and Thompson (2008)</w:t>
        </w:r>
        <w:r w:rsidR="00574A27">
          <w:rPr>
            <w:rFonts w:ascii="Times New Roman" w:eastAsiaTheme="minorEastAsia" w:hAnsi="Times New Roman" w:cs="Times New Roman"/>
            <w:noProof/>
            <w:sz w:val="24"/>
            <w:szCs w:val="24"/>
          </w:rPr>
          <w:fldChar w:fldCharType="end"/>
        </w:r>
      </w:hyperlink>
      <w:r w:rsidR="000E02F5" w:rsidRPr="002866C2">
        <w:rPr>
          <w:rFonts w:ascii="Times New Roman" w:eastAsiaTheme="minorEastAsia" w:hAnsi="Times New Roman" w:cs="Times New Roman"/>
          <w:sz w:val="24"/>
          <w:szCs w:val="24"/>
        </w:rPr>
        <w:t xml:space="preserve"> discussed five communal ways to enhance wellbeing: taking notice, being active, connecting with others, learning, and giving. In terms of lay conceptualizations of pathways to wellbeing, New Zealand adults perceive physical activity, nurturing relationships, interests/hobbies, and eating healthily as central components of wellbeing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&lt;EndNote&gt;&lt;Cite&gt;&lt;Author&gt;Hone&lt;/Author&gt;&lt;Year&gt;2015&lt;/Year&gt;&lt;RecNum&gt;70&lt;/RecNum&gt;&lt;DisplayText&gt;(Hone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0E02F5" w:rsidRPr="002866C2">
        <w:rPr>
          <w:rFonts w:ascii="Times New Roman" w:eastAsiaTheme="minorEastAsia" w:hAnsi="Times New Roman" w:cs="Times New Roman"/>
          <w:sz w:val="24"/>
          <w:szCs w:val="24"/>
        </w:rPr>
        <w:t xml:space="preserve">. However, an examination of adolescents’ perceptions of </w:t>
      </w:r>
      <w:r w:rsidR="000E02F5">
        <w:rPr>
          <w:rFonts w:ascii="Times New Roman" w:eastAsiaTheme="minorEastAsia" w:hAnsi="Times New Roman" w:cs="Times New Roman"/>
          <w:sz w:val="24"/>
          <w:szCs w:val="24"/>
        </w:rPr>
        <w:t>ways to improve wellbeing</w:t>
      </w:r>
      <w:r w:rsidR="000E02F5" w:rsidRPr="002866C2">
        <w:rPr>
          <w:rFonts w:ascii="Times New Roman" w:eastAsiaTheme="minorEastAsia" w:hAnsi="Times New Roman" w:cs="Times New Roman"/>
          <w:sz w:val="24"/>
          <w:szCs w:val="24"/>
        </w:rPr>
        <w:t xml:space="preserve">, which could have meaningful theoretical and practical advantages, is warranted.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011A95" w:rsidRDefault="00802752" w:rsidP="00AF202D">
      <w:pPr>
        <w:tabs>
          <w:tab w:val="num" w:pos="993"/>
        </w:tabs>
        <w:autoSpaceDE w:val="0"/>
        <w:autoSpaceDN w:val="0"/>
        <w:adjustRightInd w:val="0"/>
        <w:spacing w:after="0" w:line="360" w:lineRule="auto"/>
        <w:outlineLvl w:val="1"/>
        <w:rPr>
          <w:rFonts w:ascii="Times New Roman" w:eastAsiaTheme="majorEastAsia" w:hAnsi="Times New Roman" w:cstheme="majorBidi"/>
          <w:b/>
          <w:sz w:val="24"/>
          <w:szCs w:val="26"/>
        </w:rPr>
      </w:pPr>
      <w:r w:rsidRPr="00011A95">
        <w:rPr>
          <w:rFonts w:ascii="Times New Roman" w:eastAsiaTheme="majorEastAsia" w:hAnsi="Times New Roman" w:cstheme="majorBidi"/>
          <w:b/>
          <w:sz w:val="24"/>
          <w:szCs w:val="26"/>
        </w:rPr>
        <w:t>Importance of Adolescents’ Wellbeing P</w:t>
      </w:r>
      <w:r w:rsidR="000E02F5" w:rsidRPr="00011A95">
        <w:rPr>
          <w:rFonts w:ascii="Times New Roman" w:eastAsiaTheme="majorEastAsia" w:hAnsi="Times New Roman" w:cstheme="majorBidi"/>
          <w:b/>
          <w:sz w:val="24"/>
          <w:szCs w:val="26"/>
        </w:rPr>
        <w:t>erceptions</w:t>
      </w:r>
    </w:p>
    <w:p w:rsidR="008707C5" w:rsidRDefault="008707C5" w:rsidP="008707C5">
      <w:pPr>
        <w:spacing w:after="0" w:line="360" w:lineRule="auto"/>
        <w:contextualSpacing/>
        <w:rPr>
          <w:rFonts w:ascii="Times New Roman" w:eastAsiaTheme="minorEastAsia" w:hAnsi="Times New Roman" w:cs="Times New Roman"/>
          <w:sz w:val="24"/>
          <w:szCs w:val="24"/>
        </w:rPr>
      </w:pPr>
    </w:p>
    <w:p w:rsidR="008707C5" w:rsidRPr="006E5990" w:rsidRDefault="00EE6378" w:rsidP="008707C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 are numerous ways in which lay</w:t>
      </w:r>
      <w:r w:rsidR="008707C5" w:rsidRPr="002866C2">
        <w:rPr>
          <w:rFonts w:ascii="Times New Roman" w:eastAsiaTheme="minorEastAsia" w:hAnsi="Times New Roman" w:cs="Times New Roman"/>
          <w:sz w:val="24"/>
          <w:szCs w:val="24"/>
        </w:rPr>
        <w:t xml:space="preserve"> understanding o</w:t>
      </w:r>
      <w:r w:rsidR="009C7EB8">
        <w:rPr>
          <w:rFonts w:ascii="Times New Roman" w:eastAsiaTheme="minorEastAsia" w:hAnsi="Times New Roman" w:cs="Times New Roman"/>
          <w:sz w:val="24"/>
          <w:szCs w:val="24"/>
        </w:rPr>
        <w:t>f wellbeing can inform theory</w:t>
      </w:r>
      <w:r w:rsidR="00A52D38">
        <w:rPr>
          <w:rFonts w:ascii="Times New Roman" w:eastAsiaTheme="minorEastAsia" w:hAnsi="Times New Roman" w:cs="Times New Roman"/>
          <w:sz w:val="24"/>
          <w:szCs w:val="24"/>
        </w:rPr>
        <w:t xml:space="preserve"> </w:t>
      </w:r>
      <w:r w:rsidR="008707C5" w:rsidRPr="002866C2">
        <w:rPr>
          <w:rFonts w:ascii="Times New Roman" w:eastAsiaTheme="minorEastAsia" w:hAnsi="Times New Roman" w:cs="Times New Roman"/>
          <w:sz w:val="24"/>
          <w:szCs w:val="24"/>
        </w:rPr>
        <w:t>and application of wellbeing in schools</w:t>
      </w:r>
      <w:r w:rsidR="00FE2B0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Adolescents’ </w:t>
      </w:r>
      <w:r w:rsidR="008707C5" w:rsidRPr="002866C2">
        <w:rPr>
          <w:rFonts w:ascii="Times New Roman" w:eastAsiaTheme="minorEastAsia" w:hAnsi="Times New Roman" w:cs="Times New Roman"/>
          <w:sz w:val="24"/>
          <w:szCs w:val="24"/>
        </w:rPr>
        <w:t xml:space="preserve">perceptions </w:t>
      </w:r>
      <w:r w:rsidR="007472E0">
        <w:rPr>
          <w:rFonts w:ascii="Times New Roman" w:eastAsiaTheme="minorEastAsia" w:hAnsi="Times New Roman" w:cs="Times New Roman"/>
          <w:sz w:val="24"/>
          <w:szCs w:val="24"/>
        </w:rPr>
        <w:t xml:space="preserve">of the </w:t>
      </w:r>
      <w:r w:rsidR="001D46E8">
        <w:rPr>
          <w:rFonts w:ascii="Times New Roman" w:eastAsiaTheme="minorEastAsia" w:hAnsi="Times New Roman" w:cs="Times New Roman"/>
          <w:sz w:val="24"/>
          <w:szCs w:val="24"/>
        </w:rPr>
        <w:t xml:space="preserve">central </w:t>
      </w:r>
      <w:r w:rsidR="007472E0">
        <w:rPr>
          <w:rFonts w:ascii="Times New Roman" w:eastAsiaTheme="minorEastAsia" w:hAnsi="Times New Roman" w:cs="Times New Roman"/>
          <w:sz w:val="24"/>
          <w:szCs w:val="24"/>
        </w:rPr>
        <w:t xml:space="preserve">components of wellbeing </w:t>
      </w:r>
      <w:r w:rsidR="008707C5" w:rsidRPr="002866C2">
        <w:rPr>
          <w:rFonts w:ascii="Times New Roman" w:eastAsiaTheme="minorEastAsia" w:hAnsi="Times New Roman" w:cs="Times New Roman"/>
          <w:sz w:val="24"/>
          <w:szCs w:val="24"/>
        </w:rPr>
        <w:t xml:space="preserve">may possibly </w:t>
      </w:r>
      <w:r w:rsidR="009C7EB8">
        <w:rPr>
          <w:rFonts w:ascii="Times New Roman" w:eastAsiaTheme="minorEastAsia" w:hAnsi="Times New Roman" w:cs="Times New Roman"/>
          <w:sz w:val="24"/>
          <w:szCs w:val="24"/>
        </w:rPr>
        <w:t>guide</w:t>
      </w:r>
      <w:r w:rsidR="008707C5" w:rsidRPr="002866C2">
        <w:rPr>
          <w:rFonts w:ascii="Times New Roman" w:eastAsiaTheme="minorEastAsia" w:hAnsi="Times New Roman" w:cs="Times New Roman"/>
          <w:sz w:val="24"/>
          <w:szCs w:val="24"/>
        </w:rPr>
        <w:t xml:space="preserve"> current wellbeing research/models, and potentially free the scholars from the confusion that currently exis</w:t>
      </w:r>
      <w:r w:rsidR="008707C5">
        <w:rPr>
          <w:rFonts w:ascii="Times New Roman" w:eastAsiaTheme="minorEastAsia" w:hAnsi="Times New Roman" w:cs="Times New Roman"/>
          <w:sz w:val="24"/>
          <w:szCs w:val="24"/>
        </w:rPr>
        <w:t>ts in the wellbeing literatur</w:t>
      </w:r>
      <w:r w:rsidR="00FE2B06">
        <w:rPr>
          <w:rFonts w:ascii="Times New Roman" w:eastAsiaTheme="minorEastAsia" w:hAnsi="Times New Roman" w:cs="Times New Roman"/>
          <w:sz w:val="24"/>
          <w:szCs w:val="24"/>
        </w:rPr>
        <w:t>e</w:t>
      </w:r>
      <w:r w:rsidR="0056022A">
        <w:rPr>
          <w:rFonts w:ascii="Times New Roman" w:eastAsiaTheme="minorEastAsia" w:hAnsi="Times New Roman" w:cs="Times New Roman"/>
          <w:sz w:val="24"/>
          <w:szCs w:val="24"/>
        </w:rPr>
        <w:t xml:space="preserve">. </w:t>
      </w:r>
      <w:r w:rsidR="00871235">
        <w:rPr>
          <w:rFonts w:ascii="Times New Roman" w:eastAsiaTheme="minorEastAsia" w:hAnsi="Times New Roman" w:cs="Times New Roman"/>
          <w:sz w:val="24"/>
          <w:szCs w:val="24"/>
        </w:rPr>
        <w:t xml:space="preserve">Consequently, </w:t>
      </w:r>
      <w:r w:rsidR="00771DD6">
        <w:rPr>
          <w:rFonts w:ascii="Times New Roman" w:eastAsiaTheme="minorEastAsia" w:hAnsi="Times New Roman" w:cs="Times New Roman"/>
          <w:sz w:val="24"/>
          <w:szCs w:val="24"/>
        </w:rPr>
        <w:t xml:space="preserve">this advancement may </w:t>
      </w:r>
      <w:r w:rsidR="003A042E">
        <w:rPr>
          <w:rFonts w:ascii="Times New Roman" w:eastAsiaTheme="minorEastAsia" w:hAnsi="Times New Roman" w:cs="Times New Roman"/>
          <w:sz w:val="24"/>
          <w:szCs w:val="24"/>
        </w:rPr>
        <w:t xml:space="preserve">enhance the </w:t>
      </w:r>
      <w:r w:rsidR="00771DD6">
        <w:rPr>
          <w:rFonts w:ascii="Times New Roman" w:eastAsiaTheme="minorEastAsia" w:hAnsi="Times New Roman" w:cs="Times New Roman"/>
          <w:sz w:val="24"/>
          <w:szCs w:val="24"/>
        </w:rPr>
        <w:t>precision wi</w:t>
      </w:r>
      <w:r w:rsidR="006E5990">
        <w:rPr>
          <w:rFonts w:ascii="Times New Roman" w:eastAsiaTheme="minorEastAsia" w:hAnsi="Times New Roman" w:cs="Times New Roman"/>
          <w:sz w:val="24"/>
          <w:szCs w:val="24"/>
        </w:rPr>
        <w:t xml:space="preserve">th which wellbeing is assessed which has </w:t>
      </w:r>
      <w:r w:rsidR="006E5990">
        <w:rPr>
          <w:rFonts w:ascii="Times New Roman" w:eastAsiaTheme="minorEastAsia" w:hAnsi="Times New Roman" w:cs="Times New Roman"/>
          <w:sz w:val="24"/>
          <w:szCs w:val="24"/>
        </w:rPr>
        <w:lastRenderedPageBreak/>
        <w:t>remained haphazard due to the lack of consensus in wellbeing components</w:t>
      </w:r>
      <w:r w:rsidR="00AE3985">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&lt;EndNote&gt;&lt;Cite&gt;&lt;Author&gt;Hone&lt;/Author&gt;&lt;Year&gt;2015&lt;/Year&gt;&lt;RecNum&gt;70&lt;/RecNum&gt;&lt;DisplayText&gt;(Hone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6E5990">
        <w:rPr>
          <w:rFonts w:ascii="Times New Roman" w:eastAsiaTheme="minorEastAsia" w:hAnsi="Times New Roman" w:cs="Times New Roman"/>
          <w:sz w:val="24"/>
          <w:szCs w:val="24"/>
        </w:rPr>
        <w:t xml:space="preserve">. </w:t>
      </w:r>
      <w:r w:rsidR="00FE2B06">
        <w:rPr>
          <w:rFonts w:ascii="Times New Roman" w:eastAsiaTheme="minorEastAsia" w:hAnsi="Times New Roman" w:cs="Times New Roman"/>
          <w:sz w:val="24"/>
          <w:szCs w:val="24"/>
        </w:rPr>
        <w:t>For example,</w:t>
      </w:r>
      <w:r w:rsidR="008707C5">
        <w:rPr>
          <w:rFonts w:ascii="Times New Roman" w:eastAsiaTheme="minorEastAsia" w:hAnsi="Times New Roman" w:cs="Times New Roman"/>
          <w:sz w:val="24"/>
          <w:szCs w:val="24"/>
        </w:rPr>
        <w:t xml:space="preserve"> e</w:t>
      </w:r>
      <w:r w:rsidR="008707C5" w:rsidRPr="002866C2">
        <w:rPr>
          <w:rFonts w:ascii="Times New Roman" w:eastAsiaTheme="minorEastAsia" w:hAnsi="Times New Roman" w:cs="Times New Roman"/>
          <w:sz w:val="24"/>
          <w:szCs w:val="24"/>
        </w:rPr>
        <w:t xml:space="preserve">xperts typically utilize self-report </w:t>
      </w:r>
      <w:r w:rsidR="006B13F8">
        <w:rPr>
          <w:rFonts w:ascii="Times New Roman" w:eastAsiaTheme="minorEastAsia" w:hAnsi="Times New Roman" w:cs="Times New Roman"/>
          <w:sz w:val="24"/>
          <w:szCs w:val="24"/>
        </w:rPr>
        <w:t>instruments</w:t>
      </w:r>
      <w:r w:rsidR="008707C5" w:rsidRPr="002866C2">
        <w:rPr>
          <w:rFonts w:ascii="Times New Roman" w:eastAsiaTheme="minorEastAsia" w:hAnsi="Times New Roman" w:cs="Times New Roman"/>
          <w:sz w:val="24"/>
          <w:szCs w:val="24"/>
        </w:rPr>
        <w:t xml:space="preserve"> to </w:t>
      </w:r>
      <w:r w:rsidR="00ED221B">
        <w:rPr>
          <w:rFonts w:ascii="Times New Roman" w:eastAsiaTheme="minorEastAsia" w:hAnsi="Times New Roman" w:cs="Times New Roman"/>
          <w:sz w:val="24"/>
          <w:szCs w:val="24"/>
        </w:rPr>
        <w:t>assess</w:t>
      </w:r>
      <w:r w:rsidR="008707C5" w:rsidRPr="002866C2">
        <w:rPr>
          <w:rFonts w:ascii="Times New Roman" w:eastAsiaTheme="minorEastAsia" w:hAnsi="Times New Roman" w:cs="Times New Roman"/>
          <w:sz w:val="24"/>
          <w:szCs w:val="24"/>
        </w:rPr>
        <w:t xml:space="preserve"> wellbeing, and it is likely that adolescents’ responses to the questions correspond to their</w:t>
      </w:r>
      <w:r w:rsidR="00AE3985">
        <w:rPr>
          <w:rFonts w:ascii="Times New Roman" w:eastAsiaTheme="minorEastAsia" w:hAnsi="Times New Roman" w:cs="Times New Roman"/>
          <w:sz w:val="24"/>
          <w:szCs w:val="24"/>
        </w:rPr>
        <w:t xml:space="preserve"> conceptualization of wellbeing</w:t>
      </w:r>
      <w:r w:rsidR="008707C5" w:rsidRPr="002866C2">
        <w:rPr>
          <w:rFonts w:ascii="Times New Roman" w:eastAsiaTheme="minorEastAsia" w:hAnsi="Times New Roman" w:cs="Times New Roman"/>
          <w:sz w:val="24"/>
          <w:szCs w:val="24"/>
        </w:rPr>
        <w:t>. With regards to the applic</w:t>
      </w:r>
      <w:r w:rsidR="00AD53A4">
        <w:rPr>
          <w:rFonts w:ascii="Times New Roman" w:eastAsiaTheme="minorEastAsia" w:hAnsi="Times New Roman" w:cs="Times New Roman"/>
          <w:sz w:val="24"/>
          <w:szCs w:val="24"/>
        </w:rPr>
        <w:t>ation of wellbeing,</w:t>
      </w:r>
      <w:r w:rsidR="000D555E">
        <w:rPr>
          <w:rFonts w:ascii="Times New Roman" w:eastAsiaTheme="minorEastAsia" w:hAnsi="Times New Roman" w:cs="Times New Roman"/>
          <w:sz w:val="24"/>
          <w:szCs w:val="24"/>
        </w:rPr>
        <w:t xml:space="preserve"> adolescents’ </w:t>
      </w:r>
      <w:r w:rsidR="00A11D21">
        <w:rPr>
          <w:rFonts w:ascii="Times New Roman" w:eastAsiaTheme="minorEastAsia" w:hAnsi="Times New Roman" w:cs="Times New Roman"/>
          <w:sz w:val="24"/>
          <w:szCs w:val="24"/>
        </w:rPr>
        <w:t>conceptualizations</w:t>
      </w:r>
      <w:r w:rsidR="00FC500C">
        <w:rPr>
          <w:rFonts w:ascii="Times New Roman" w:eastAsiaTheme="minorEastAsia" w:hAnsi="Times New Roman" w:cs="Times New Roman"/>
          <w:sz w:val="24"/>
          <w:szCs w:val="24"/>
        </w:rPr>
        <w:t xml:space="preserve"> </w:t>
      </w:r>
      <w:r w:rsidR="00E423F5">
        <w:rPr>
          <w:rFonts w:ascii="Times New Roman" w:hAnsi="Times New Roman" w:cs="Times New Roman"/>
          <w:sz w:val="24"/>
          <w:szCs w:val="24"/>
        </w:rPr>
        <w:t>could</w:t>
      </w:r>
      <w:r w:rsidR="00FC500C">
        <w:rPr>
          <w:rFonts w:ascii="Times New Roman" w:hAnsi="Times New Roman" w:cs="Times New Roman"/>
          <w:sz w:val="24"/>
          <w:szCs w:val="24"/>
        </w:rPr>
        <w:t xml:space="preserve"> be</w:t>
      </w:r>
      <w:r w:rsidR="00FE2B06" w:rsidRPr="00FE2B06">
        <w:rPr>
          <w:rFonts w:ascii="Times New Roman" w:hAnsi="Times New Roman" w:cs="Times New Roman"/>
          <w:sz w:val="24"/>
          <w:szCs w:val="24"/>
        </w:rPr>
        <w:t xml:space="preserve"> an essential aspect </w:t>
      </w:r>
      <w:r w:rsidR="00EF3E6F">
        <w:rPr>
          <w:rFonts w:ascii="Times New Roman" w:hAnsi="Times New Roman" w:cs="Times New Roman"/>
          <w:sz w:val="24"/>
          <w:szCs w:val="24"/>
        </w:rPr>
        <w:t>to increase</w:t>
      </w:r>
      <w:r w:rsidR="00FE2B06" w:rsidRPr="00FE2B06">
        <w:rPr>
          <w:rFonts w:ascii="Times New Roman" w:hAnsi="Times New Roman" w:cs="Times New Roman"/>
          <w:sz w:val="24"/>
          <w:szCs w:val="24"/>
        </w:rPr>
        <w:t xml:space="preserve"> the </w:t>
      </w:r>
      <w:r w:rsidR="003D1D5D">
        <w:rPr>
          <w:rFonts w:ascii="Times New Roman" w:hAnsi="Times New Roman" w:cs="Times New Roman"/>
          <w:sz w:val="24"/>
          <w:szCs w:val="24"/>
        </w:rPr>
        <w:t>social validity</w:t>
      </w:r>
      <w:r w:rsidR="008A2405">
        <w:rPr>
          <w:rFonts w:ascii="Times New Roman" w:hAnsi="Times New Roman" w:cs="Times New Roman"/>
          <w:sz w:val="24"/>
          <w:szCs w:val="24"/>
        </w:rPr>
        <w:t xml:space="preserve"> and/or </w:t>
      </w:r>
      <w:r w:rsidR="003D1D5D">
        <w:rPr>
          <w:rFonts w:ascii="Times New Roman" w:hAnsi="Times New Roman" w:cs="Times New Roman"/>
          <w:sz w:val="24"/>
          <w:szCs w:val="24"/>
        </w:rPr>
        <w:t>success</w:t>
      </w:r>
      <w:r w:rsidR="00FE2B06" w:rsidRPr="00FE2B06">
        <w:rPr>
          <w:rFonts w:ascii="Times New Roman" w:hAnsi="Times New Roman" w:cs="Times New Roman"/>
          <w:sz w:val="24"/>
          <w:szCs w:val="24"/>
        </w:rPr>
        <w:t xml:space="preserve"> of </w:t>
      </w:r>
      <w:r w:rsidR="004669CA">
        <w:rPr>
          <w:rFonts w:ascii="Times New Roman" w:hAnsi="Times New Roman" w:cs="Times New Roman"/>
          <w:sz w:val="24"/>
          <w:szCs w:val="24"/>
        </w:rPr>
        <w:t xml:space="preserve">school </w:t>
      </w:r>
      <w:r w:rsidR="00FE2B06" w:rsidRPr="00FE2B06">
        <w:rPr>
          <w:rFonts w:ascii="Times New Roman" w:hAnsi="Times New Roman" w:cs="Times New Roman"/>
          <w:sz w:val="24"/>
          <w:szCs w:val="24"/>
        </w:rPr>
        <w:t>interventions</w:t>
      </w:r>
      <w:r w:rsidR="00F32AD4">
        <w:rPr>
          <w:rFonts w:ascii="Times New Roman" w:hAnsi="Times New Roman" w:cs="Times New Roman"/>
          <w:sz w:val="24"/>
          <w:szCs w:val="24"/>
        </w:rPr>
        <w:t xml:space="preserve"> </w:t>
      </w:r>
      <w:r w:rsidR="00B439C8">
        <w:rPr>
          <w:rFonts w:ascii="Times New Roman" w:hAnsi="Times New Roman" w:cs="Times New Roman"/>
          <w:sz w:val="24"/>
          <w:szCs w:val="24"/>
        </w:rPr>
        <w:t>considering the</w:t>
      </w:r>
      <w:r w:rsidR="003D7899">
        <w:rPr>
          <w:rFonts w:ascii="Times New Roman" w:hAnsi="Times New Roman" w:cs="Times New Roman"/>
          <w:sz w:val="24"/>
          <w:szCs w:val="24"/>
        </w:rPr>
        <w:t xml:space="preserve"> “</w:t>
      </w:r>
      <w:r w:rsidR="00E423F5" w:rsidRPr="00FE2B06">
        <w:rPr>
          <w:rFonts w:ascii="Times New Roman" w:hAnsi="Times New Roman" w:cs="Times New Roman"/>
          <w:sz w:val="24"/>
          <w:szCs w:val="24"/>
        </w:rPr>
        <w:t>contextual fit</w:t>
      </w:r>
      <w:r w:rsidR="003D7899">
        <w:rPr>
          <w:rFonts w:ascii="Times New Roman" w:hAnsi="Times New Roman" w:cs="Times New Roman"/>
          <w:sz w:val="24"/>
          <w:szCs w:val="24"/>
        </w:rPr>
        <w:t>” and “</w:t>
      </w:r>
      <w:r w:rsidR="00E423F5" w:rsidRPr="00FE2B06">
        <w:rPr>
          <w:rFonts w:ascii="Times New Roman" w:hAnsi="Times New Roman" w:cs="Times New Roman"/>
          <w:sz w:val="24"/>
          <w:szCs w:val="24"/>
        </w:rPr>
        <w:t>precision education</w:t>
      </w:r>
      <w:r w:rsidR="003D7899">
        <w:rPr>
          <w:rFonts w:ascii="Times New Roman" w:hAnsi="Times New Roman" w:cs="Times New Roman"/>
          <w:sz w:val="24"/>
          <w:szCs w:val="24"/>
        </w:rPr>
        <w:t>”</w:t>
      </w:r>
      <w:r w:rsidR="00B439C8">
        <w:rPr>
          <w:rFonts w:ascii="Times New Roman" w:hAnsi="Times New Roman" w:cs="Times New Roman"/>
          <w:sz w:val="24"/>
          <w:szCs w:val="24"/>
        </w:rPr>
        <w:t xml:space="preserve"> propositions</w:t>
      </w:r>
      <w:r w:rsidR="00E423F5">
        <w:rPr>
          <w:rFonts w:ascii="Times New Roman" w:hAnsi="Times New Roman" w:cs="Times New Roman"/>
          <w:sz w:val="24"/>
          <w:szCs w:val="24"/>
        </w:rPr>
        <w:t xml:space="preserve"> </w:t>
      </w:r>
      <w:r w:rsidR="00574A27">
        <w:rPr>
          <w:rFonts w:ascii="Times New Roman" w:hAnsi="Times New Roman" w:cs="Times New Roman"/>
          <w:sz w:val="24"/>
          <w:szCs w:val="24"/>
        </w:rPr>
        <w:fldChar w:fldCharType="begin">
          <w:fldData xml:space="preserve">PEVuZE5vdGU+PENpdGU+PEF1dGhvcj5Ib3JuZXI8L0F1dGhvcj48WWVhcj4yMDE0PC9ZZWFyPjxS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</w:fldData>
        </w:fldChar>
      </w:r>
      <w:r w:rsidR="00574A27">
        <w:rPr>
          <w:rFonts w:ascii="Times New Roman" w:hAnsi="Times New Roman" w:cs="Times New Roman"/>
          <w:sz w:val="24"/>
          <w:szCs w:val="24"/>
        </w:rPr>
        <w:instrText xml:space="preserve"> ADDIN EN.CITE </w:instrText>
      </w:r>
      <w:r w:rsidR="00574A27">
        <w:rPr>
          <w:rFonts w:ascii="Times New Roman" w:hAnsi="Times New Roman" w:cs="Times New Roman"/>
          <w:sz w:val="24"/>
          <w:szCs w:val="24"/>
        </w:rPr>
        <w:fldChar w:fldCharType="begin">
          <w:fldData xml:space="preserve">PEVuZE5vdGU+PENpdGU+PEF1dGhvcj5Ib3JuZXI8L0F1dGhvcj48WWVhcj4yMDE0PC9ZZWFyPjxS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</w:fldData>
        </w:fldChar>
      </w:r>
      <w:r w:rsidR="00574A27">
        <w:rPr>
          <w:rFonts w:ascii="Times New Roman" w:hAnsi="Times New Roman" w:cs="Times New Roman"/>
          <w:sz w:val="24"/>
          <w:szCs w:val="24"/>
        </w:rPr>
        <w:instrText xml:space="preserve"> ADDIN EN.CITE.DATA </w:instrText>
      </w:r>
      <w:r w:rsidR="00574A27">
        <w:rPr>
          <w:rFonts w:ascii="Times New Roman" w:hAnsi="Times New Roman" w:cs="Times New Roman"/>
          <w:sz w:val="24"/>
          <w:szCs w:val="24"/>
        </w:rPr>
      </w:r>
      <w:r w:rsidR="00574A27">
        <w:rPr>
          <w:rFonts w:ascii="Times New Roman" w:hAnsi="Times New Roman" w:cs="Times New Roman"/>
          <w:sz w:val="24"/>
          <w:szCs w:val="24"/>
        </w:rPr>
        <w:fldChar w:fldCharType="end"/>
      </w:r>
      <w:r w:rsidR="00574A27">
        <w:rPr>
          <w:rFonts w:ascii="Times New Roman" w:hAnsi="Times New Roman" w:cs="Times New Roman"/>
          <w:sz w:val="24"/>
          <w:szCs w:val="24"/>
        </w:rPr>
      </w:r>
      <w:r w:rsidR="00574A27">
        <w:rPr>
          <w:rFonts w:ascii="Times New Roman" w:hAnsi="Times New Roman" w:cs="Times New Roman"/>
          <w:sz w:val="24"/>
          <w:szCs w:val="24"/>
        </w:rPr>
        <w:fldChar w:fldCharType="separate"/>
      </w:r>
      <w:r w:rsidR="00574A27">
        <w:rPr>
          <w:rFonts w:ascii="Times New Roman" w:hAnsi="Times New Roman" w:cs="Times New Roman"/>
          <w:noProof/>
          <w:sz w:val="24"/>
          <w:szCs w:val="24"/>
        </w:rPr>
        <w:t>(</w:t>
      </w:r>
      <w:hyperlink w:anchor="_ENREF_11" w:tooltip="Cook, 2018 #97" w:history="1">
        <w:r w:rsidR="00574A27">
          <w:rPr>
            <w:rFonts w:ascii="Times New Roman" w:hAnsi="Times New Roman" w:cs="Times New Roman"/>
            <w:noProof/>
            <w:sz w:val="24"/>
            <w:szCs w:val="24"/>
          </w:rPr>
          <w:t>Cook et al., 2018</w:t>
        </w:r>
      </w:hyperlink>
      <w:r w:rsidR="00574A27">
        <w:rPr>
          <w:rFonts w:ascii="Times New Roman" w:hAnsi="Times New Roman" w:cs="Times New Roman"/>
          <w:noProof/>
          <w:sz w:val="24"/>
          <w:szCs w:val="24"/>
        </w:rPr>
        <w:t xml:space="preserve">; </w:t>
      </w:r>
      <w:hyperlink w:anchor="_ENREF_30" w:tooltip="Horner, 2014 #893" w:history="1">
        <w:r w:rsidR="00574A27">
          <w:rPr>
            <w:rFonts w:ascii="Times New Roman" w:hAnsi="Times New Roman" w:cs="Times New Roman"/>
            <w:noProof/>
            <w:sz w:val="24"/>
            <w:szCs w:val="24"/>
          </w:rPr>
          <w:t>Horner et al., 2014</w:t>
        </w:r>
      </w:hyperlink>
      <w:r w:rsidR="00574A27">
        <w:rPr>
          <w:rFonts w:ascii="Times New Roman" w:hAnsi="Times New Roman" w:cs="Times New Roman"/>
          <w:noProof/>
          <w:sz w:val="24"/>
          <w:szCs w:val="24"/>
        </w:rPr>
        <w:t xml:space="preserve">; </w:t>
      </w:r>
      <w:hyperlink w:anchor="_ENREF_42" w:tooltip="Marchant, 2012 #883" w:history="1">
        <w:r w:rsidR="00574A27">
          <w:rPr>
            <w:rFonts w:ascii="Times New Roman" w:hAnsi="Times New Roman" w:cs="Times New Roman"/>
            <w:noProof/>
            <w:sz w:val="24"/>
            <w:szCs w:val="24"/>
          </w:rPr>
          <w:t>Marchant, Heath, &amp; Miramontes, 2012</w:t>
        </w:r>
      </w:hyperlink>
      <w:r w:rsidR="00574A27">
        <w:rPr>
          <w:rFonts w:ascii="Times New Roman" w:hAnsi="Times New Roman" w:cs="Times New Roman"/>
          <w:noProof/>
          <w:sz w:val="24"/>
          <w:szCs w:val="24"/>
        </w:rPr>
        <w:t>)</w:t>
      </w:r>
      <w:r w:rsidR="00574A27">
        <w:rPr>
          <w:rFonts w:ascii="Times New Roman" w:hAnsi="Times New Roman" w:cs="Times New Roman"/>
          <w:sz w:val="24"/>
          <w:szCs w:val="24"/>
        </w:rPr>
        <w:fldChar w:fldCharType="end"/>
      </w:r>
      <w:r w:rsidR="00FE2B06" w:rsidRPr="00FE2B06">
        <w:rPr>
          <w:rFonts w:ascii="Times New Roman" w:hAnsi="Times New Roman" w:cs="Times New Roman"/>
          <w:sz w:val="24"/>
          <w:szCs w:val="24"/>
        </w:rPr>
        <w:t xml:space="preserve">. </w:t>
      </w:r>
      <w:hyperlink w:anchor="_ENREF_30" w:tooltip="Horner, 2014 #893" w:history="1">
        <w:r w:rsidR="00574A27">
          <w:rPr>
            <w:rFonts w:ascii="Times New Roman" w:hAnsi="Times New Roman" w:cs="Times New Roman"/>
            <w:sz w:val="24"/>
            <w:szCs w:val="24"/>
          </w:rPr>
          <w:fldChar w:fldCharType="begin"/>
        </w:r>
        <w:r w:rsidR="00574A27">
          <w:rPr>
            <w:rFonts w:ascii="Times New Roman" w:hAnsi="Times New Roman" w:cs="Times New Roman"/>
            <w:sz w:val="24"/>
            <w:szCs w:val="24"/>
          </w:rPr>
          <w:instrText xml:space="preserve"> ADDIN EN.CITE &lt;EndNote&gt;&lt;Cite AuthorYear="1"&gt;&lt;Author&gt;Horner&lt;/Author&gt;&lt;Year&gt;2014&lt;/Year&gt;&lt;RecNum&gt;893&lt;/RecNum&gt;&lt;DisplayText&gt;Horner et al. (2014)&lt;/DisplayText&gt;&lt;record&gt;&lt;rec-number&gt;893&lt;/rec-number&gt;&lt;foreign-keys&gt;&lt;key app="EN" db-id="d9staw09w25xauet9vjprfaursxvaet0rzd5" timestamp="1537698447"&gt;893&lt;/key&gt;&lt;/foreign-keys&gt;&lt;ref-type name="Government Document"&gt;46&lt;/ref-type&gt;&lt;contributors&gt;&lt;authors&gt;&lt;author&gt;Horner, R.&lt;/author&gt;&lt;author&gt;Blitz, C.&lt;/author&gt;&lt;author&gt;Ross, S.W.&lt;/author&gt;&lt;/authors&gt;&lt;/contributors&gt;&lt;titles&gt;&lt;title&gt;The importance of contextual fit when implementing evidence-based interventions&lt;/title&gt;&lt;/titles&gt;&lt;dates&gt;&lt;year&gt;2014&lt;/year&gt;&lt;/dates&gt;&lt;pub-location&gt;Washington, DC&lt;/pub-location&gt;&lt;publisher&gt;Office of the Assistant Secretary for Planning and Evaluation Office of Human&amp;#xD;Services Policy&lt;/publisher&gt;&lt;urls&gt;&lt;/urls&gt;&lt;/record&gt;&lt;/Cite&gt;&lt;/EndNote&gt;</w:instrText>
        </w:r>
        <w:r w:rsidR="00574A27">
          <w:rPr>
            <w:rFonts w:ascii="Times New Roman" w:hAnsi="Times New Roman" w:cs="Times New Roman"/>
            <w:sz w:val="24"/>
            <w:szCs w:val="24"/>
          </w:rPr>
          <w:fldChar w:fldCharType="separate"/>
        </w:r>
        <w:r w:rsidR="00574A27">
          <w:rPr>
            <w:rFonts w:ascii="Times New Roman" w:hAnsi="Times New Roman" w:cs="Times New Roman"/>
            <w:noProof/>
            <w:sz w:val="24"/>
            <w:szCs w:val="24"/>
          </w:rPr>
          <w:t>Horner et al. (2014)</w:t>
        </w:r>
        <w:r w:rsidR="00574A27">
          <w:rPr>
            <w:rFonts w:ascii="Times New Roman" w:hAnsi="Times New Roman" w:cs="Times New Roman"/>
            <w:sz w:val="24"/>
            <w:szCs w:val="24"/>
          </w:rPr>
          <w:fldChar w:fldCharType="end"/>
        </w:r>
      </w:hyperlink>
      <w:r w:rsidR="0069022F">
        <w:rPr>
          <w:rFonts w:ascii="Times New Roman" w:hAnsi="Times New Roman" w:cs="Times New Roman"/>
          <w:sz w:val="24"/>
          <w:szCs w:val="24"/>
        </w:rPr>
        <w:t xml:space="preserve"> </w:t>
      </w:r>
      <w:r w:rsidR="00BD7BCA">
        <w:rPr>
          <w:rFonts w:ascii="Times New Roman" w:hAnsi="Times New Roman" w:cs="Times New Roman"/>
          <w:sz w:val="24"/>
          <w:szCs w:val="24"/>
        </w:rPr>
        <w:t xml:space="preserve"> </w:t>
      </w:r>
      <w:r w:rsidR="0069022F">
        <w:rPr>
          <w:rFonts w:ascii="Times New Roman" w:hAnsi="Times New Roman" w:cs="Times New Roman"/>
          <w:sz w:val="24"/>
          <w:szCs w:val="24"/>
        </w:rPr>
        <w:t xml:space="preserve">defined </w:t>
      </w:r>
      <w:r w:rsidR="00FE2B06" w:rsidRPr="00FE2B06">
        <w:rPr>
          <w:rFonts w:ascii="Times New Roman" w:hAnsi="Times New Roman" w:cs="Times New Roman"/>
          <w:sz w:val="24"/>
          <w:szCs w:val="24"/>
        </w:rPr>
        <w:t>contextual fit as the match between the components of an inte</w:t>
      </w:r>
      <w:r w:rsidR="00525850">
        <w:rPr>
          <w:rFonts w:ascii="Times New Roman" w:hAnsi="Times New Roman" w:cs="Times New Roman"/>
          <w:sz w:val="24"/>
          <w:szCs w:val="24"/>
        </w:rPr>
        <w:t xml:space="preserve">rvention and the needs </w:t>
      </w:r>
      <w:r w:rsidR="00FE2B06" w:rsidRPr="00FE2B06">
        <w:rPr>
          <w:rFonts w:ascii="Times New Roman" w:hAnsi="Times New Roman" w:cs="Times New Roman"/>
          <w:sz w:val="24"/>
          <w:szCs w:val="24"/>
        </w:rPr>
        <w:t xml:space="preserve">and perceptions of </w:t>
      </w:r>
      <w:r w:rsidR="008114C1">
        <w:rPr>
          <w:rFonts w:ascii="Times New Roman" w:hAnsi="Times New Roman" w:cs="Times New Roman"/>
          <w:sz w:val="24"/>
          <w:szCs w:val="24"/>
        </w:rPr>
        <w:t xml:space="preserve">those </w:t>
      </w:r>
      <w:r w:rsidR="00BD7BCA">
        <w:rPr>
          <w:rFonts w:ascii="Times New Roman" w:hAnsi="Times New Roman" w:cs="Times New Roman"/>
          <w:sz w:val="24"/>
          <w:szCs w:val="24"/>
        </w:rPr>
        <w:t>who experience the intervention</w:t>
      </w:r>
      <w:r w:rsidR="00FE2B06" w:rsidRPr="00FE2B06">
        <w:rPr>
          <w:rFonts w:ascii="Times New Roman" w:hAnsi="Times New Roman" w:cs="Times New Roman"/>
          <w:sz w:val="24"/>
          <w:szCs w:val="24"/>
        </w:rPr>
        <w:t>.</w:t>
      </w:r>
      <w:r w:rsidR="003035A1">
        <w:rPr>
          <w:rFonts w:ascii="Times New Roman" w:hAnsi="Times New Roman" w:cs="Times New Roman"/>
          <w:sz w:val="24"/>
          <w:szCs w:val="24"/>
        </w:rPr>
        <w:t xml:space="preserve"> This premise </w:t>
      </w:r>
      <w:r w:rsidR="00FE75AD">
        <w:rPr>
          <w:rFonts w:ascii="Times New Roman" w:hAnsi="Times New Roman" w:cs="Times New Roman"/>
          <w:sz w:val="24"/>
          <w:szCs w:val="24"/>
        </w:rPr>
        <w:t>contends</w:t>
      </w:r>
      <w:r w:rsidR="00C1630E">
        <w:rPr>
          <w:rFonts w:ascii="Times New Roman" w:hAnsi="Times New Roman" w:cs="Times New Roman"/>
          <w:sz w:val="24"/>
          <w:szCs w:val="24"/>
        </w:rPr>
        <w:t xml:space="preserve"> that</w:t>
      </w:r>
      <w:r w:rsidR="0062265E">
        <w:rPr>
          <w:rFonts w:ascii="Times New Roman" w:hAnsi="Times New Roman" w:cs="Times New Roman"/>
          <w:sz w:val="24"/>
          <w:szCs w:val="24"/>
        </w:rPr>
        <w:t xml:space="preserve"> </w:t>
      </w:r>
      <w:r w:rsidR="00BD7BCA">
        <w:rPr>
          <w:rFonts w:ascii="Times New Roman" w:hAnsi="Times New Roman" w:cs="Times New Roman"/>
          <w:sz w:val="24"/>
          <w:szCs w:val="24"/>
        </w:rPr>
        <w:t xml:space="preserve">the quality of intervention is affected by how well these </w:t>
      </w:r>
      <w:r w:rsidR="0062265E">
        <w:rPr>
          <w:rFonts w:ascii="Times New Roman" w:hAnsi="Times New Roman" w:cs="Times New Roman"/>
          <w:sz w:val="24"/>
          <w:szCs w:val="24"/>
        </w:rPr>
        <w:t>are</w:t>
      </w:r>
      <w:r w:rsidR="00FE2B06" w:rsidRPr="00FE2B06">
        <w:rPr>
          <w:rFonts w:ascii="Times New Roman" w:hAnsi="Times New Roman" w:cs="Times New Roman"/>
          <w:sz w:val="24"/>
          <w:szCs w:val="24"/>
        </w:rPr>
        <w:t xml:space="preserve"> </w:t>
      </w:r>
      <w:r w:rsidR="00AE45C2">
        <w:rPr>
          <w:rFonts w:ascii="Times New Roman" w:hAnsi="Times New Roman" w:cs="Times New Roman"/>
          <w:sz w:val="24"/>
          <w:szCs w:val="24"/>
        </w:rPr>
        <w:t>valued</w:t>
      </w:r>
      <w:r w:rsidR="00FE2B06" w:rsidRPr="00FE2B06">
        <w:rPr>
          <w:rFonts w:ascii="Times New Roman" w:hAnsi="Times New Roman" w:cs="Times New Roman"/>
          <w:sz w:val="24"/>
          <w:szCs w:val="24"/>
        </w:rPr>
        <w:t xml:space="preserve">, accepted, and even embraced by </w:t>
      </w:r>
      <w:r w:rsidR="00B232C0">
        <w:rPr>
          <w:rFonts w:ascii="Times New Roman" w:hAnsi="Times New Roman" w:cs="Times New Roman"/>
          <w:sz w:val="24"/>
          <w:szCs w:val="24"/>
        </w:rPr>
        <w:t>individuals</w:t>
      </w:r>
      <w:r w:rsidR="00BD7BCA">
        <w:rPr>
          <w:rFonts w:ascii="Times New Roman" w:hAnsi="Times New Roman" w:cs="Times New Roman"/>
          <w:sz w:val="24"/>
          <w:szCs w:val="24"/>
        </w:rPr>
        <w:t xml:space="preserve"> in a certain</w:t>
      </w:r>
      <w:r w:rsidR="0004614C">
        <w:rPr>
          <w:rFonts w:ascii="Times New Roman" w:hAnsi="Times New Roman" w:cs="Times New Roman"/>
          <w:sz w:val="24"/>
          <w:szCs w:val="24"/>
        </w:rPr>
        <w:t xml:space="preserve"> setting</w:t>
      </w:r>
      <w:r w:rsidR="008052CC">
        <w:rPr>
          <w:rFonts w:ascii="Times New Roman" w:hAnsi="Times New Roman" w:cs="Times New Roman"/>
          <w:sz w:val="24"/>
          <w:szCs w:val="24"/>
        </w:rPr>
        <w:t xml:space="preserve">, which is </w:t>
      </w:r>
      <w:r w:rsidR="00BD7BCA">
        <w:rPr>
          <w:rFonts w:ascii="Times New Roman" w:hAnsi="Times New Roman" w:cs="Times New Roman"/>
          <w:sz w:val="24"/>
          <w:szCs w:val="24"/>
        </w:rPr>
        <w:t xml:space="preserve">usually an outcome of an agreement </w:t>
      </w:r>
      <w:r w:rsidR="00FE2B06" w:rsidRPr="00FE2B06">
        <w:rPr>
          <w:rFonts w:ascii="Times New Roman" w:hAnsi="Times New Roman" w:cs="Times New Roman"/>
          <w:sz w:val="24"/>
          <w:szCs w:val="24"/>
        </w:rPr>
        <w:t>in the perceptions o</w:t>
      </w:r>
      <w:r w:rsidR="00BD7BCA">
        <w:rPr>
          <w:rFonts w:ascii="Times New Roman" w:hAnsi="Times New Roman" w:cs="Times New Roman"/>
          <w:sz w:val="24"/>
          <w:szCs w:val="24"/>
        </w:rPr>
        <w:t>f the implementers and those receiving the intervention</w:t>
      </w:r>
      <w:r w:rsidR="00494F21">
        <w:rPr>
          <w:rFonts w:ascii="Times New Roman" w:hAnsi="Times New Roman" w:cs="Times New Roman"/>
          <w:sz w:val="24"/>
          <w:szCs w:val="24"/>
        </w:rPr>
        <w:t xml:space="preserve"> </w:t>
      </w:r>
      <w:r w:rsidR="00574A27">
        <w:rPr>
          <w:rFonts w:ascii="Times New Roman" w:hAnsi="Times New Roman" w:cs="Times New Roman"/>
          <w:sz w:val="24"/>
          <w:szCs w:val="24"/>
        </w:rPr>
        <w:fldChar w:fldCharType="begin"/>
      </w:r>
      <w:r w:rsidR="00574A27">
        <w:rPr>
          <w:rFonts w:ascii="Times New Roman" w:hAnsi="Times New Roman" w:cs="Times New Roman"/>
          <w:sz w:val="24"/>
          <w:szCs w:val="24"/>
        </w:rPr>
        <w:instrText xml:space="preserve"> ADDIN EN.CITE &lt;EndNote&gt;&lt;Cite&gt;&lt;Author&gt;Horner&lt;/Author&gt;&lt;Year&gt;2014&lt;/Year&gt;&lt;RecNum&gt;893&lt;/RecNum&gt;&lt;DisplayText&gt;(Horner et al., 2014; Marchant et al., 2012)&lt;/DisplayText&gt;&lt;record&gt;&lt;rec-number&gt;893&lt;/rec-number&gt;&lt;foreign-keys&gt;&lt;key app="EN" db-id="d9staw09w25xauet9vjprfaursxvaet0rzd5" timestamp="1537698447"&gt;893&lt;/key&gt;&lt;/foreign-keys&gt;&lt;ref-type name="Government Document"&gt;46&lt;/ref-type&gt;&lt;contributors&gt;&lt;authors&gt;&lt;author&gt;Horner, R.&lt;/author&gt;&lt;author&gt;Blitz, C.&lt;/author&gt;&lt;author&gt;Ross, S.W.&lt;/author&gt;&lt;/authors&gt;&lt;/contributors&gt;&lt;titles&gt;&lt;title&gt;The importance of contextual fit when implementing evidence-based interventions&lt;/title&gt;&lt;/titles&gt;&lt;dates&gt;&lt;year&gt;2014&lt;/year&gt;&lt;/dates&gt;&lt;pub-location&gt;Washington, DC&lt;/pub-location&gt;&lt;publisher&gt;Office of the Assistant Secretary for Planning and Evaluation Office of Human&amp;#xD;Services Policy&lt;/publisher&gt;&lt;urls&gt;&lt;/urls&gt;&lt;/record&gt;&lt;/Cite&gt;&lt;Cite&gt;&lt;Author&gt;Marchant&lt;/Author&gt;&lt;Year&gt;2012&lt;/Year&gt;&lt;RecNum&gt;883&lt;/RecNum&gt;&lt;record&gt;&lt;rec-number&gt;883&lt;/rec-number&gt;&lt;foreign-keys&gt;&lt;key app="EN" db-id="d9staw09w25xauet9vjprfaursxvaet0rzd5" timestamp="1537623314"&gt;883&lt;/key&gt;&lt;/foreign-keys&gt;&lt;ref-type name="Journal Article"&gt;17&lt;/ref-type&gt;&lt;contributors&gt;&lt;authors&gt;&lt;author&gt;Marchant, Michelle&lt;/author&gt;&lt;author&gt;Heath, Melissa Allen&lt;/author&gt;&lt;author&gt;Miramontes, Nancy Y.&lt;/author&gt;&lt;/authors&gt;&lt;/contributors&gt;&lt;titles&gt;&lt;title&gt;Merging Empiricism and Humanism: Role of Social Validity in the School-Wide Positive Behavior Support Model&lt;/title&gt;&lt;secondary-title&gt;Journal of Positive Behavior Interventions&lt;/secondary-title&gt;&lt;/titles&gt;&lt;periodical&gt;&lt;full-title&gt;Journal of Positive Behavior Interventions&lt;/full-title&gt;&lt;/periodical&gt;&lt;pages&gt;221-230&lt;/pages&gt;&lt;volume&gt;15&lt;/volume&gt;&lt;number&gt;4&lt;/number&gt;&lt;dates&gt;&lt;year&gt;2012&lt;/year&gt;&lt;pub-dates&gt;&lt;date&gt;2013/10/01&lt;/date&gt;&lt;/pub-dates&gt;&lt;/dates&gt;&lt;publisher&gt;SAGE Publications&lt;/publisher&gt;&lt;isbn&gt;1098-3007&lt;/isbn&gt;&lt;urls&gt;&lt;related-urls&gt;&lt;url&gt;https://doi.org/10.1177/1098300712459356&lt;/url&gt;&lt;/related-urls&gt;&lt;/urls&gt;&lt;electronic-resource-num&gt;10.1177/1098300712459356&lt;/electronic-resource-num&gt;&lt;access-date&gt;2018/09/22&lt;/access-date&gt;&lt;/record&gt;&lt;/Cite&gt;&lt;/EndNote&gt;</w:instrText>
      </w:r>
      <w:r w:rsidR="00574A27">
        <w:rPr>
          <w:rFonts w:ascii="Times New Roman" w:hAnsi="Times New Roman" w:cs="Times New Roman"/>
          <w:sz w:val="24"/>
          <w:szCs w:val="24"/>
        </w:rPr>
        <w:fldChar w:fldCharType="separate"/>
      </w:r>
      <w:r w:rsidR="00574A27">
        <w:rPr>
          <w:rFonts w:ascii="Times New Roman" w:hAnsi="Times New Roman" w:cs="Times New Roman"/>
          <w:noProof/>
          <w:sz w:val="24"/>
          <w:szCs w:val="24"/>
        </w:rPr>
        <w:t>(</w:t>
      </w:r>
      <w:hyperlink w:anchor="_ENREF_30" w:tooltip="Horner, 2014 #893" w:history="1">
        <w:r w:rsidR="00574A27">
          <w:rPr>
            <w:rFonts w:ascii="Times New Roman" w:hAnsi="Times New Roman" w:cs="Times New Roman"/>
            <w:noProof/>
            <w:sz w:val="24"/>
            <w:szCs w:val="24"/>
          </w:rPr>
          <w:t>Horner et al., 2014</w:t>
        </w:r>
      </w:hyperlink>
      <w:r w:rsidR="00574A27">
        <w:rPr>
          <w:rFonts w:ascii="Times New Roman" w:hAnsi="Times New Roman" w:cs="Times New Roman"/>
          <w:noProof/>
          <w:sz w:val="24"/>
          <w:szCs w:val="24"/>
        </w:rPr>
        <w:t xml:space="preserve">; </w:t>
      </w:r>
      <w:hyperlink w:anchor="_ENREF_42" w:tooltip="Marchant, 2012 #883" w:history="1">
        <w:r w:rsidR="00574A27">
          <w:rPr>
            <w:rFonts w:ascii="Times New Roman" w:hAnsi="Times New Roman" w:cs="Times New Roman"/>
            <w:noProof/>
            <w:sz w:val="24"/>
            <w:szCs w:val="24"/>
          </w:rPr>
          <w:t>Marchant et al., 2012</w:t>
        </w:r>
      </w:hyperlink>
      <w:r w:rsidR="00574A27">
        <w:rPr>
          <w:rFonts w:ascii="Times New Roman" w:hAnsi="Times New Roman" w:cs="Times New Roman"/>
          <w:noProof/>
          <w:sz w:val="24"/>
          <w:szCs w:val="24"/>
        </w:rPr>
        <w:t>)</w:t>
      </w:r>
      <w:r w:rsidR="00574A27">
        <w:rPr>
          <w:rFonts w:ascii="Times New Roman" w:hAnsi="Times New Roman" w:cs="Times New Roman"/>
          <w:sz w:val="24"/>
          <w:szCs w:val="24"/>
        </w:rPr>
        <w:fldChar w:fldCharType="end"/>
      </w:r>
      <w:r w:rsidR="002252D4">
        <w:rPr>
          <w:rFonts w:ascii="Times New Roman" w:hAnsi="Times New Roman" w:cs="Times New Roman"/>
          <w:sz w:val="24"/>
          <w:szCs w:val="24"/>
        </w:rPr>
        <w:t>. To elaborate</w:t>
      </w:r>
      <w:r w:rsidR="00AE45C2">
        <w:rPr>
          <w:rFonts w:ascii="Times New Roman" w:hAnsi="Times New Roman" w:cs="Times New Roman"/>
          <w:sz w:val="24"/>
          <w:szCs w:val="24"/>
        </w:rPr>
        <w:t>,</w:t>
      </w:r>
      <w:r w:rsidR="00FE2B06" w:rsidRPr="00FE2B06">
        <w:rPr>
          <w:rFonts w:ascii="Times New Roman" w:hAnsi="Times New Roman" w:cs="Times New Roman"/>
          <w:sz w:val="24"/>
          <w:szCs w:val="24"/>
        </w:rPr>
        <w:t xml:space="preserve"> </w:t>
      </w:r>
      <w:r w:rsidR="00801442">
        <w:rPr>
          <w:rFonts w:ascii="Times New Roman" w:hAnsi="Times New Roman" w:cs="Times New Roman"/>
          <w:sz w:val="24"/>
          <w:szCs w:val="24"/>
        </w:rPr>
        <w:t>the key components of the wellbeing</w:t>
      </w:r>
      <w:r w:rsidR="00FE2B06" w:rsidRPr="00FE2B06">
        <w:rPr>
          <w:rFonts w:ascii="Times New Roman" w:hAnsi="Times New Roman" w:cs="Times New Roman"/>
          <w:sz w:val="24"/>
          <w:szCs w:val="24"/>
        </w:rPr>
        <w:t xml:space="preserve"> interventions should be precise</w:t>
      </w:r>
      <w:r w:rsidR="008052CC">
        <w:rPr>
          <w:rFonts w:ascii="Times New Roman" w:hAnsi="Times New Roman" w:cs="Times New Roman"/>
          <w:sz w:val="24"/>
          <w:szCs w:val="24"/>
        </w:rPr>
        <w:t xml:space="preserve"> </w:t>
      </w:r>
      <w:r w:rsidR="00FE2B06" w:rsidRPr="00FE2B06">
        <w:rPr>
          <w:rFonts w:ascii="Times New Roman" w:hAnsi="Times New Roman" w:cs="Times New Roman"/>
          <w:sz w:val="24"/>
          <w:szCs w:val="24"/>
        </w:rPr>
        <w:t>and tailored to students’ needs and perceptions</w:t>
      </w:r>
      <w:r w:rsidR="00AE45C2">
        <w:rPr>
          <w:rFonts w:ascii="Times New Roman" w:hAnsi="Times New Roman" w:cs="Times New Roman"/>
          <w:sz w:val="24"/>
          <w:szCs w:val="24"/>
        </w:rPr>
        <w:t xml:space="preserve"> </w:t>
      </w:r>
      <w:r w:rsidR="00574A27">
        <w:rPr>
          <w:rFonts w:ascii="Times New Roman" w:hAnsi="Times New Roman" w:cs="Times New Roman"/>
          <w:sz w:val="24"/>
          <w:szCs w:val="24"/>
        </w:rPr>
        <w:fldChar w:fldCharType="begin"/>
      </w:r>
      <w:r w:rsidR="00574A27">
        <w:rPr>
          <w:rFonts w:ascii="Times New Roman" w:hAnsi="Times New Roman" w:cs="Times New Roman"/>
          <w:sz w:val="24"/>
          <w:szCs w:val="24"/>
        </w:rPr>
        <w:instrText xml:space="preserve"> ADDIN EN.CITE &lt;EndNote&gt;&lt;Cite&gt;&lt;Author&gt;Horner&lt;/Author&gt;&lt;Year&gt;2014&lt;/Year&gt;&lt;RecNum&gt;893&lt;/RecNum&gt;&lt;DisplayText&gt;(Cook et al., 2018; Horner et al., 2014)&lt;/DisplayText&gt;&lt;record&gt;&lt;rec-number&gt;893&lt;/rec-number&gt;&lt;foreign-keys&gt;&lt;key app="EN" db-id="d9staw09w25xauet9vjprfaursxvaet0rzd5" timestamp="1537698447"&gt;893&lt;/key&gt;&lt;/foreign-keys&gt;&lt;ref-type name="Government Document"&gt;46&lt;/ref-type&gt;&lt;contributors&gt;&lt;authors&gt;&lt;author&gt;Horner, R.&lt;/author&gt;&lt;author&gt;Blitz, C.&lt;/author&gt;&lt;author&gt;Ross, S.W.&lt;/author&gt;&lt;/authors&gt;&lt;/contributors&gt;&lt;titles&gt;&lt;title&gt;The importance of contextual fit when implementing evidence-based interventions&lt;/title&gt;&lt;/titles&gt;&lt;dates&gt;&lt;year&gt;2014&lt;/year&gt;&lt;/dates&gt;&lt;pub-location&gt;Washington, DC&lt;/pub-location&gt;&lt;publisher&gt;Office of the Assistant Secretary for Planning and Evaluation Office of Human&amp;#xD;Services Policy&lt;/publisher&gt;&lt;urls&gt;&lt;/urls&gt;&lt;/record&gt;&lt;/Cite&gt;&lt;Cite&gt;&lt;Author&gt;Cook&lt;/Author&gt;&lt;Year&gt;2018&lt;/Year&gt;&lt;RecNum&gt;97&lt;/RecNum&gt;&lt;record&gt;&lt;rec-number&gt;97&lt;/rec-number&gt;&lt;foreign-keys&gt;&lt;key app="EN" db-id="d9staw09w25xauet9vjprfaursxvaet0rzd5" timestamp="1519542492"&gt;97&lt;/key&gt;&lt;/foreign-keys&gt;&lt;ref-type name="Journal Article"&gt;17&lt;/ref-type&gt;&lt;contributors&gt;&lt;authors&gt;&lt;author&gt;Cook, C. R.&lt;/author&gt;&lt;author&gt;Kilgus, S. P.&lt;/author&gt;&lt;author&gt;Burns, M. K.&lt;/author&gt;&lt;/authors&gt;&lt;/contributors&gt;&lt;auth-address&gt;University of Minnesota, United States. Electronic address: crcook@umn.edu.&amp;#xD;University of Missouri, United States.&lt;/auth-address&gt;&lt;titles&gt;&lt;title&gt;Advancing the science and practice of precision education to enhance student outcomes&lt;/title&gt;&lt;secondary-title&gt;Journal of School Psychology&lt;/secondary-title&gt;&lt;/titles&gt;&lt;pages&gt;4-10&lt;/pages&gt;&lt;volume&gt;66&lt;/volume&gt;&lt;dates&gt;&lt;year&gt;2018&lt;/year&gt;&lt;pub-dates&gt;&lt;date&gt;Feb&lt;/date&gt;&lt;/pub-dates&gt;&lt;/dates&gt;&lt;isbn&gt;1873-3506 (Electronic)&amp;#xD;0022-4405 (Linking)&lt;/isbn&gt;&lt;accession-num&gt;29429494&lt;/accession-num&gt;&lt;urls&gt;&lt;related-urls&gt;&lt;url&gt;https://www.ncbi.nlm.nih.gov/pubmed/29429494&lt;/url&gt;&lt;/related-urls&gt;&lt;/urls&gt;&lt;electronic-resource-num&gt;10.1016/j.jsp.2017.11.004&lt;/electronic-resource-num&gt;&lt;/record&gt;&lt;/Cite&gt;&lt;/EndNote&gt;</w:instrText>
      </w:r>
      <w:r w:rsidR="00574A27">
        <w:rPr>
          <w:rFonts w:ascii="Times New Roman" w:hAnsi="Times New Roman" w:cs="Times New Roman"/>
          <w:sz w:val="24"/>
          <w:szCs w:val="24"/>
        </w:rPr>
        <w:fldChar w:fldCharType="separate"/>
      </w:r>
      <w:r w:rsidR="00574A27">
        <w:rPr>
          <w:rFonts w:ascii="Times New Roman" w:hAnsi="Times New Roman" w:cs="Times New Roman"/>
          <w:noProof/>
          <w:sz w:val="24"/>
          <w:szCs w:val="24"/>
        </w:rPr>
        <w:t>(</w:t>
      </w:r>
      <w:hyperlink w:anchor="_ENREF_11" w:tooltip="Cook, 2018 #97" w:history="1">
        <w:r w:rsidR="00574A27">
          <w:rPr>
            <w:rFonts w:ascii="Times New Roman" w:hAnsi="Times New Roman" w:cs="Times New Roman"/>
            <w:noProof/>
            <w:sz w:val="24"/>
            <w:szCs w:val="24"/>
          </w:rPr>
          <w:t>Cook et al., 2018</w:t>
        </w:r>
      </w:hyperlink>
      <w:r w:rsidR="00574A27">
        <w:rPr>
          <w:rFonts w:ascii="Times New Roman" w:hAnsi="Times New Roman" w:cs="Times New Roman"/>
          <w:noProof/>
          <w:sz w:val="24"/>
          <w:szCs w:val="24"/>
        </w:rPr>
        <w:t xml:space="preserve">; </w:t>
      </w:r>
      <w:hyperlink w:anchor="_ENREF_30" w:tooltip="Horner, 2014 #893" w:history="1">
        <w:r w:rsidR="00574A27">
          <w:rPr>
            <w:rFonts w:ascii="Times New Roman" w:hAnsi="Times New Roman" w:cs="Times New Roman"/>
            <w:noProof/>
            <w:sz w:val="24"/>
            <w:szCs w:val="24"/>
          </w:rPr>
          <w:t>Horner et al., 2014</w:t>
        </w:r>
      </w:hyperlink>
      <w:r w:rsidR="00574A27">
        <w:rPr>
          <w:rFonts w:ascii="Times New Roman" w:hAnsi="Times New Roman" w:cs="Times New Roman"/>
          <w:noProof/>
          <w:sz w:val="24"/>
          <w:szCs w:val="24"/>
        </w:rPr>
        <w:t>)</w:t>
      </w:r>
      <w:r w:rsidR="00574A27">
        <w:rPr>
          <w:rFonts w:ascii="Times New Roman" w:hAnsi="Times New Roman" w:cs="Times New Roman"/>
          <w:sz w:val="24"/>
          <w:szCs w:val="24"/>
        </w:rPr>
        <w:fldChar w:fldCharType="end"/>
      </w:r>
      <w:r w:rsidR="00FE2B06" w:rsidRPr="00FE2B06">
        <w:rPr>
          <w:rFonts w:ascii="Times New Roman" w:hAnsi="Times New Roman" w:cs="Times New Roman"/>
          <w:sz w:val="24"/>
          <w:szCs w:val="24"/>
        </w:rPr>
        <w:t xml:space="preserve">. </w:t>
      </w:r>
      <w:r w:rsidR="002252D4">
        <w:rPr>
          <w:rFonts w:ascii="Times New Roman" w:hAnsi="Times New Roman" w:cs="Times New Roman"/>
          <w:sz w:val="24"/>
          <w:szCs w:val="24"/>
        </w:rPr>
        <w:t>H</w:t>
      </w:r>
      <w:r w:rsidR="00FE2B06" w:rsidRPr="00FE2B06">
        <w:rPr>
          <w:rFonts w:ascii="Times New Roman" w:hAnsi="Times New Roman" w:cs="Times New Roman"/>
          <w:sz w:val="24"/>
          <w:szCs w:val="24"/>
        </w:rPr>
        <w:t>ow well a program is received, or the social validity</w:t>
      </w:r>
      <w:r w:rsidR="00AE45C2">
        <w:rPr>
          <w:rFonts w:ascii="Times New Roman" w:hAnsi="Times New Roman" w:cs="Times New Roman"/>
          <w:sz w:val="24"/>
          <w:szCs w:val="24"/>
        </w:rPr>
        <w:t>/acceptability</w:t>
      </w:r>
      <w:r w:rsidR="00FE2B06" w:rsidRPr="00FE2B06">
        <w:rPr>
          <w:rFonts w:ascii="Times New Roman" w:hAnsi="Times New Roman" w:cs="Times New Roman"/>
          <w:sz w:val="24"/>
          <w:szCs w:val="24"/>
        </w:rPr>
        <w:t xml:space="preserve"> of interventions</w:t>
      </w:r>
      <w:r w:rsidR="004F5314">
        <w:rPr>
          <w:rFonts w:ascii="Times New Roman" w:hAnsi="Times New Roman" w:cs="Times New Roman"/>
          <w:sz w:val="24"/>
          <w:szCs w:val="24"/>
        </w:rPr>
        <w:t xml:space="preserve">, therefore, eventually </w:t>
      </w:r>
      <w:r w:rsidR="002252D4">
        <w:rPr>
          <w:rFonts w:ascii="Times New Roman" w:hAnsi="Times New Roman" w:cs="Times New Roman"/>
          <w:sz w:val="24"/>
          <w:szCs w:val="24"/>
        </w:rPr>
        <w:t>depends</w:t>
      </w:r>
      <w:r w:rsidR="00FE2B06" w:rsidRPr="00FE2B06">
        <w:rPr>
          <w:rFonts w:ascii="Times New Roman" w:hAnsi="Times New Roman" w:cs="Times New Roman"/>
          <w:sz w:val="24"/>
          <w:szCs w:val="24"/>
        </w:rPr>
        <w:t xml:space="preserve"> on the opinions of students who are directly affected by the program</w:t>
      </w:r>
      <w:r w:rsidR="00AE45C2">
        <w:rPr>
          <w:rFonts w:ascii="Times New Roman" w:hAnsi="Times New Roman" w:cs="Times New Roman"/>
          <w:sz w:val="24"/>
          <w:szCs w:val="24"/>
        </w:rPr>
        <w:t xml:space="preserve"> </w:t>
      </w:r>
      <w:r w:rsidR="00574A27">
        <w:rPr>
          <w:rFonts w:ascii="Times New Roman" w:hAnsi="Times New Roman" w:cs="Times New Roman"/>
          <w:sz w:val="24"/>
          <w:szCs w:val="24"/>
        </w:rPr>
        <w:fldChar w:fldCharType="begin"/>
      </w:r>
      <w:r w:rsidR="00574A27">
        <w:rPr>
          <w:rFonts w:ascii="Times New Roman" w:hAnsi="Times New Roman" w:cs="Times New Roman"/>
          <w:sz w:val="24"/>
          <w:szCs w:val="24"/>
        </w:rPr>
        <w:instrText xml:space="preserve"> ADDIN EN.CITE &lt;EndNote&gt;&lt;Cite&gt;&lt;Author&gt;Marchant&lt;/Author&gt;&lt;Year&gt;2012&lt;/Year&gt;&lt;RecNum&gt;883&lt;/RecNum&gt;&lt;DisplayText&gt;(Marchant et al., 2012)&lt;/DisplayText&gt;&lt;record&gt;&lt;rec-number&gt;883&lt;/rec-number&gt;&lt;foreign-keys&gt;&lt;key app="EN" db-id="d9staw09w25xauet9vjprfaursxvaet0rzd5" timestamp="1537623314"&gt;883&lt;/key&gt;&lt;/foreign-keys&gt;&lt;ref-type name="Journal Article"&gt;17&lt;/ref-type&gt;&lt;contributors&gt;&lt;authors&gt;&lt;author&gt;Marchant, Michelle&lt;/author&gt;&lt;author&gt;Heath, Melissa Allen&lt;/author&gt;&lt;author&gt;Miramontes, Nancy Y.&lt;/author&gt;&lt;/authors&gt;&lt;/contributors&gt;&lt;titles&gt;&lt;title&gt;Merging Empiricism and Humanism: Role of Social Validity in the School-Wide Positive Behavior Support Model&lt;/title&gt;&lt;secondary-title&gt;Journal of Positive Behavior Interventions&lt;/secondary-title&gt;&lt;/titles&gt;&lt;periodical&gt;&lt;full-title&gt;Journal of Positive Behavior Interventions&lt;/full-title&gt;&lt;/periodical&gt;&lt;pages&gt;221-230&lt;/pages&gt;&lt;volume&gt;15&lt;/volume&gt;&lt;number&gt;4&lt;/number&gt;&lt;dates&gt;&lt;year&gt;2012&lt;/year&gt;&lt;pub-dates&gt;&lt;date&gt;2013/10/01&lt;/date&gt;&lt;/pub-dates&gt;&lt;/dates&gt;&lt;publisher&gt;SAGE Publications&lt;/publisher&gt;&lt;isbn&gt;1098-3007&lt;/isbn&gt;&lt;urls&gt;&lt;related-urls&gt;&lt;url&gt;https://doi.org/10.1177/1098300712459356&lt;/url&gt;&lt;/related-urls&gt;&lt;/urls&gt;&lt;electronic-resource-num&gt;10.1177/1098300712459356&lt;/electronic-resource-num&gt;&lt;access-date&gt;2018/09/22&lt;/access-date&gt;&lt;/record&gt;&lt;/Cite&gt;&lt;/EndNote&gt;</w:instrText>
      </w:r>
      <w:r w:rsidR="00574A27">
        <w:rPr>
          <w:rFonts w:ascii="Times New Roman" w:hAnsi="Times New Roman" w:cs="Times New Roman"/>
          <w:sz w:val="24"/>
          <w:szCs w:val="24"/>
        </w:rPr>
        <w:fldChar w:fldCharType="separate"/>
      </w:r>
      <w:r w:rsidR="00574A27">
        <w:rPr>
          <w:rFonts w:ascii="Times New Roman" w:hAnsi="Times New Roman" w:cs="Times New Roman"/>
          <w:noProof/>
          <w:sz w:val="24"/>
          <w:szCs w:val="24"/>
        </w:rPr>
        <w:t>(</w:t>
      </w:r>
      <w:hyperlink w:anchor="_ENREF_42" w:tooltip="Marchant, 2012 #883" w:history="1">
        <w:r w:rsidR="00574A27">
          <w:rPr>
            <w:rFonts w:ascii="Times New Roman" w:hAnsi="Times New Roman" w:cs="Times New Roman"/>
            <w:noProof/>
            <w:sz w:val="24"/>
            <w:szCs w:val="24"/>
          </w:rPr>
          <w:t>Marchant et al., 2012</w:t>
        </w:r>
      </w:hyperlink>
      <w:r w:rsidR="00574A27">
        <w:rPr>
          <w:rFonts w:ascii="Times New Roman" w:hAnsi="Times New Roman" w:cs="Times New Roman"/>
          <w:noProof/>
          <w:sz w:val="24"/>
          <w:szCs w:val="24"/>
        </w:rPr>
        <w:t>)</w:t>
      </w:r>
      <w:r w:rsidR="00574A27">
        <w:rPr>
          <w:rFonts w:ascii="Times New Roman" w:hAnsi="Times New Roman" w:cs="Times New Roman"/>
          <w:sz w:val="24"/>
          <w:szCs w:val="24"/>
        </w:rPr>
        <w:fldChar w:fldCharType="end"/>
      </w:r>
      <w:r w:rsidR="00FE2B06" w:rsidRPr="00FE2B06">
        <w:rPr>
          <w:rFonts w:ascii="Times New Roman" w:hAnsi="Times New Roman" w:cs="Times New Roman"/>
          <w:sz w:val="24"/>
          <w:szCs w:val="24"/>
        </w:rPr>
        <w:t xml:space="preserve">. </w:t>
      </w:r>
      <w:r w:rsidR="0016792F">
        <w:rPr>
          <w:rFonts w:ascii="Times New Roman" w:eastAsiaTheme="minorEastAsia" w:hAnsi="Times New Roman" w:cs="Times New Roman"/>
          <w:sz w:val="24"/>
          <w:szCs w:val="24"/>
        </w:rPr>
        <w:t xml:space="preserve">Overall, </w:t>
      </w:r>
      <w:r w:rsidR="008707C5" w:rsidRPr="002866C2">
        <w:rPr>
          <w:rFonts w:ascii="Times New Roman" w:eastAsiaTheme="minorEastAsia" w:hAnsi="Times New Roman" w:cs="Times New Roman"/>
          <w:sz w:val="24"/>
          <w:szCs w:val="24"/>
        </w:rPr>
        <w:t xml:space="preserve">it is potentially misleading for experts to define adolescents’ wellbeing without </w:t>
      </w:r>
      <w:r w:rsidR="008707C5">
        <w:rPr>
          <w:rFonts w:ascii="Times New Roman" w:eastAsiaTheme="minorEastAsia" w:hAnsi="Times New Roman" w:cs="Times New Roman"/>
          <w:sz w:val="24"/>
          <w:szCs w:val="24"/>
        </w:rPr>
        <w:t>considering</w:t>
      </w:r>
      <w:r w:rsidR="008707C5" w:rsidRPr="002866C2">
        <w:rPr>
          <w:rFonts w:ascii="Times New Roman" w:eastAsiaTheme="minorEastAsia" w:hAnsi="Times New Roman" w:cs="Times New Roman"/>
          <w:sz w:val="24"/>
          <w:szCs w:val="24"/>
        </w:rPr>
        <w:t xml:space="preserve"> adolescents’ say in </w:t>
      </w:r>
      <w:r w:rsidR="0062165F">
        <w:rPr>
          <w:rFonts w:ascii="Times New Roman" w:eastAsiaTheme="minorEastAsia" w:hAnsi="Times New Roman" w:cs="Times New Roman"/>
          <w:sz w:val="24"/>
          <w:szCs w:val="24"/>
        </w:rPr>
        <w:t>defining</w:t>
      </w:r>
      <w:r w:rsidR="008707C5" w:rsidRPr="002866C2">
        <w:rPr>
          <w:rFonts w:ascii="Times New Roman" w:eastAsiaTheme="minorEastAsia" w:hAnsi="Times New Roman" w:cs="Times New Roman"/>
          <w:sz w:val="24"/>
          <w:szCs w:val="24"/>
        </w:rPr>
        <w:t xml:space="preserve"> wellbeing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&lt;EndNote&gt;&lt;Cite&gt;&lt;Author&gt;Hone&lt;/Author&gt;&lt;Year&gt;2015&lt;/Year&gt;&lt;RecNum&gt;70&lt;/RecNum&gt;&lt;Prefix&gt;also see`, &lt;/Prefix&gt;&lt;DisplayText&gt;(also see, 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also see, 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DC363A">
        <w:rPr>
          <w:rFonts w:ascii="Times New Roman" w:eastAsiaTheme="minorEastAsia" w:hAnsi="Times New Roman" w:cs="Times New Roman"/>
          <w:sz w:val="24"/>
          <w:szCs w:val="24"/>
        </w:rPr>
        <w:t xml:space="preserve">. The present study </w:t>
      </w:r>
      <w:r w:rsidR="008707C5" w:rsidRPr="002866C2">
        <w:rPr>
          <w:rFonts w:ascii="Times New Roman" w:eastAsiaTheme="minorEastAsia" w:hAnsi="Times New Roman" w:cs="Times New Roman"/>
          <w:sz w:val="24"/>
          <w:szCs w:val="24"/>
        </w:rPr>
        <w:t>attempts to address this gap by investigating adolescent’s conceptualizations of wellbeing utilizing a prototype analysis approach.</w:t>
      </w:r>
    </w:p>
    <w:p w:rsidR="0031129E" w:rsidRDefault="0031129E" w:rsidP="000E02F5">
      <w:pPr>
        <w:spacing w:after="0" w:line="360" w:lineRule="auto"/>
        <w:contextualSpacing/>
      </w:pPr>
    </w:p>
    <w:p w:rsidR="000E02F5" w:rsidRPr="002866C2" w:rsidRDefault="009D7746" w:rsidP="0078432C">
      <w:pPr>
        <w:tabs>
          <w:tab w:val="num" w:pos="993"/>
        </w:tabs>
        <w:autoSpaceDE w:val="0"/>
        <w:autoSpaceDN w:val="0"/>
        <w:adjustRightInd w:val="0"/>
        <w:spacing w:after="0" w:line="360" w:lineRule="auto"/>
        <w:outlineLvl w:val="1"/>
        <w:rPr>
          <w:rFonts w:ascii="Times New Roman" w:eastAsiaTheme="majorEastAsia" w:hAnsi="Times New Roman" w:cstheme="majorBidi"/>
          <w:b/>
          <w:sz w:val="24"/>
          <w:szCs w:val="26"/>
        </w:rPr>
      </w:pPr>
      <w:r>
        <w:rPr>
          <w:rFonts w:ascii="Times New Roman" w:eastAsiaTheme="majorEastAsia" w:hAnsi="Times New Roman" w:cstheme="majorBidi"/>
          <w:b/>
          <w:sz w:val="24"/>
          <w:szCs w:val="26"/>
        </w:rPr>
        <w:t>A Prototype Analysis P</w:t>
      </w:r>
      <w:r w:rsidR="000E02F5" w:rsidRPr="002866C2">
        <w:rPr>
          <w:rFonts w:ascii="Times New Roman" w:eastAsiaTheme="majorEastAsia" w:hAnsi="Times New Roman" w:cstheme="majorBidi"/>
          <w:b/>
          <w:sz w:val="24"/>
          <w:szCs w:val="26"/>
        </w:rPr>
        <w:t>erspective</w:t>
      </w:r>
    </w:p>
    <w:p w:rsidR="00501E35" w:rsidRDefault="00501E35" w:rsidP="000E02F5">
      <w:pPr>
        <w:spacing w:after="0" w:line="360" w:lineRule="auto"/>
        <w:contextualSpacing/>
        <w:rPr>
          <w:rFonts w:ascii="Times New Roman" w:eastAsia="Times New Roman" w:hAnsi="Times New Roman" w:cs="Times New Roman"/>
          <w:sz w:val="24"/>
          <w:szCs w:val="24"/>
        </w:rPr>
      </w:pPr>
    </w:p>
    <w:p w:rsidR="00BA4264" w:rsidRDefault="000E02F5" w:rsidP="000E02F5">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03571">
        <w:rPr>
          <w:rFonts w:ascii="Times New Roman" w:eastAsia="Times New Roman" w:hAnsi="Times New Roman" w:cs="Times New Roman"/>
          <w:sz w:val="24"/>
          <w:szCs w:val="24"/>
        </w:rPr>
        <w:t xml:space="preserve">rototype analysis is </w:t>
      </w:r>
      <w:r w:rsidRPr="002866C2">
        <w:rPr>
          <w:rFonts w:ascii="Times New Roman" w:eastAsia="Times New Roman" w:hAnsi="Times New Roman" w:cs="Times New Roman"/>
          <w:sz w:val="24"/>
          <w:szCs w:val="24"/>
        </w:rPr>
        <w:t>a mixed-me</w:t>
      </w:r>
      <w:r w:rsidR="00E03571">
        <w:rPr>
          <w:rFonts w:ascii="Times New Roman" w:eastAsia="Times New Roman" w:hAnsi="Times New Roman" w:cs="Times New Roman"/>
          <w:sz w:val="24"/>
          <w:szCs w:val="24"/>
        </w:rPr>
        <w:t xml:space="preserve">thod approach </w:t>
      </w:r>
      <w:r w:rsidR="0097226B">
        <w:rPr>
          <w:rFonts w:ascii="Times New Roman" w:eastAsia="Times New Roman" w:hAnsi="Times New Roman" w:cs="Times New Roman"/>
          <w:sz w:val="24"/>
          <w:szCs w:val="24"/>
        </w:rPr>
        <w:t>that</w:t>
      </w:r>
      <w:r w:rsidRPr="002866C2">
        <w:rPr>
          <w:rFonts w:ascii="Times New Roman" w:eastAsia="Times New Roman" w:hAnsi="Times New Roman" w:cs="Times New Roman"/>
          <w:sz w:val="24"/>
          <w:szCs w:val="24"/>
        </w:rPr>
        <w:t xml:space="preserve"> </w:t>
      </w:r>
      <w:r w:rsidR="00E03571">
        <w:rPr>
          <w:rFonts w:ascii="Times New Roman" w:eastAsia="Times New Roman" w:hAnsi="Times New Roman" w:cs="Times New Roman"/>
          <w:sz w:val="24"/>
          <w:szCs w:val="24"/>
        </w:rPr>
        <w:t>has been established as an</w:t>
      </w:r>
      <w:r w:rsidR="0097226B">
        <w:rPr>
          <w:rFonts w:ascii="Times New Roman" w:eastAsia="Times New Roman" w:hAnsi="Times New Roman" w:cs="Times New Roman"/>
          <w:sz w:val="24"/>
          <w:szCs w:val="24"/>
        </w:rPr>
        <w:t xml:space="preserve"> effective </w:t>
      </w:r>
      <w:r w:rsidRPr="002866C2">
        <w:rPr>
          <w:rFonts w:ascii="Times New Roman" w:eastAsia="Times New Roman" w:hAnsi="Times New Roman" w:cs="Times New Roman"/>
          <w:sz w:val="24"/>
          <w:szCs w:val="24"/>
        </w:rPr>
        <w:t xml:space="preserve">method </w:t>
      </w:r>
      <w:r w:rsidR="0097226B">
        <w:rPr>
          <w:rFonts w:ascii="Times New Roman" w:eastAsia="Times New Roman" w:hAnsi="Times New Roman" w:cs="Times New Roman"/>
          <w:sz w:val="24"/>
          <w:szCs w:val="24"/>
        </w:rPr>
        <w:t xml:space="preserve">of analysis </w:t>
      </w:r>
      <w:r w:rsidRPr="002866C2">
        <w:rPr>
          <w:rFonts w:ascii="Times New Roman" w:eastAsia="Times New Roman" w:hAnsi="Times New Roman" w:cs="Times New Roman"/>
          <w:sz w:val="24"/>
          <w:szCs w:val="24"/>
        </w:rPr>
        <w:t xml:space="preserve">for natural language categories, such as happiness, fear </w:t>
      </w:r>
      <w:r w:rsidR="00574A27">
        <w:rPr>
          <w:rFonts w:ascii="Times New Roman" w:eastAsia="Times New Roman" w:hAnsi="Times New Roman" w:cs="Times New Roman"/>
          <w:sz w:val="24"/>
          <w:szCs w:val="24"/>
        </w:rPr>
        <w:fldChar w:fldCharType="begin"/>
      </w:r>
      <w:r w:rsidR="00574A27">
        <w:rPr>
          <w:rFonts w:ascii="Times New Roman" w:eastAsia="Times New Roman" w:hAnsi="Times New Roman" w:cs="Times New Roman"/>
          <w:sz w:val="24"/>
          <w:szCs w:val="24"/>
        </w:rPr>
        <w:instrText xml:space="preserve"> ADDIN EN.CITE &lt;EndNote&gt;&lt;Cite&gt;&lt;Author&gt;Fehr&lt;/Author&gt;&lt;Year&gt;1984&lt;/Year&gt;&lt;RecNum&gt;79&lt;/RecNum&gt;&lt;DisplayText&gt;(Fehr &amp;amp; Russell, 1984)&lt;/DisplayText&gt;&lt;record&gt;&lt;rec-number&gt;79&lt;/rec-number&gt;&lt;foreign-keys&gt;&lt;key app="EN" db-id="d9staw09w25xauet9vjprfaursxvaet0rzd5" timestamp="1519542491"&gt;79&lt;/key&gt;&lt;/foreign-keys&gt;&lt;ref-type name="Journal Article"&gt;17&lt;/ref-type&gt;&lt;contributors&gt;&lt;authors&gt;&lt;author&gt;Fehr, B.&lt;/author&gt;&lt;author&gt;Russell, J. A.&lt;/author&gt;&lt;/authors&gt;&lt;/contributors&gt;&lt;titles&gt;&lt;title&gt;Concept of emotion viewed from a prototype perspective&lt;/title&gt;&lt;secondary-title&gt;Journal of Experimental Psychology&lt;/secondary-title&gt;&lt;/titles&gt;&lt;pages&gt;464-486&lt;/pages&gt;&lt;volume&gt;113&lt;/volume&gt;&lt;number&gt;3&lt;/number&gt;&lt;dates&gt;&lt;year&gt;1984&lt;/year&gt;&lt;/dates&gt;&lt;urls&gt;&lt;/urls&gt;&lt;electronic-resource-num&gt;10.1037/0096-3445.113.3.464&lt;/electronic-resource-num&gt;&lt;/record&gt;&lt;/Cite&gt;&lt;/EndNote&gt;</w:instrText>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w:t>
      </w:r>
      <w:hyperlink w:anchor="_ENREF_25" w:tooltip="Fehr, 1984 #79" w:history="1">
        <w:r w:rsidR="00574A27">
          <w:rPr>
            <w:rFonts w:ascii="Times New Roman" w:eastAsia="Times New Roman" w:hAnsi="Times New Roman" w:cs="Times New Roman"/>
            <w:noProof/>
            <w:sz w:val="24"/>
            <w:szCs w:val="24"/>
          </w:rPr>
          <w:t>Fehr &amp; Russell, 1984</w:t>
        </w:r>
      </w:hyperlink>
      <w:r w:rsidR="00574A27">
        <w:rPr>
          <w:rFonts w:ascii="Times New Roman" w:eastAsia="Times New Roman" w:hAnsi="Times New Roman" w:cs="Times New Roman"/>
          <w:noProof/>
          <w:sz w:val="24"/>
          <w:szCs w:val="24"/>
        </w:rPr>
        <w:t>)</w:t>
      </w:r>
      <w:r w:rsidR="00574A27">
        <w:rPr>
          <w:rFonts w:ascii="Times New Roman" w:eastAsia="Times New Roman" w:hAnsi="Times New Roman" w:cs="Times New Roman"/>
          <w:sz w:val="24"/>
          <w:szCs w:val="24"/>
        </w:rPr>
        <w:fldChar w:fldCharType="end"/>
      </w:r>
      <w:r w:rsidRPr="002866C2">
        <w:rPr>
          <w:rFonts w:ascii="Times New Roman" w:eastAsia="Times New Roman" w:hAnsi="Times New Roman" w:cs="Times New Roman"/>
          <w:sz w:val="24"/>
          <w:szCs w:val="24"/>
        </w:rPr>
        <w:t xml:space="preserve">, gratitude </w:t>
      </w:r>
      <w:r w:rsidR="00574A27">
        <w:rPr>
          <w:rFonts w:ascii="Times New Roman" w:eastAsia="Times New Roman" w:hAnsi="Times New Roman" w:cs="Times New Roman"/>
          <w:sz w:val="24"/>
          <w:szCs w:val="24"/>
        </w:rPr>
        <w:fldChar w:fldCharType="begin"/>
      </w:r>
      <w:r w:rsidR="00574A27">
        <w:rPr>
          <w:rFonts w:ascii="Times New Roman" w:eastAsia="Times New Roman" w:hAnsi="Times New Roman" w:cs="Times New Roman"/>
          <w:sz w:val="24"/>
          <w:szCs w:val="24"/>
        </w:rPr>
        <w:instrText xml:space="preserve"> ADDIN EN.CITE &lt;EndNote&gt;&lt;Cite&gt;&lt;Author&gt;Lambert&lt;/Author&gt;&lt;Year&gt;2009&lt;/Year&gt;&lt;RecNum&gt;107&lt;/RecNum&gt;&lt;DisplayText&gt;(Lambert, Graham, &amp;amp; Fincham, 2009)&lt;/DisplayText&gt;&lt;record&gt;&lt;rec-number&gt;107&lt;/rec-number&gt;&lt;foreign-keys&gt;&lt;key app="EN" db-id="d9staw09w25xauet9vjprfaursxvaet0rzd5" timestamp="1519542492"&gt;107&lt;/key&gt;&lt;/foreign-keys&gt;&lt;ref-type name="Journal Article"&gt;17&lt;/ref-type&gt;&lt;contributors&gt;&lt;authors&gt;&lt;author&gt;Lambert, N. M.&lt;/author&gt;&lt;author&gt;Graham, S. M.&lt;/author&gt;&lt;author&gt;Fincham, F. D.&lt;/author&gt;&lt;/authors&gt;&lt;/contributors&gt;&lt;auth-address&gt;Florida State University, Tallahassee, Florida, USA. nlambert@fsu.edu&lt;/auth-address&gt;&lt;titles&gt;&lt;title&gt;A prototype analysis of gratitude: varieties of gratitude experiences&lt;/title&gt;&lt;secondary-title&gt;Personality and Social Psychology Bulletin&lt;/secondary-title&gt;&lt;/titles&gt;&lt;pages&gt;1193-207&lt;/pages&gt;&lt;volume&gt;35&lt;/volume&gt;&lt;number&gt;9&lt;/number&gt;&lt;keywords&gt;&lt;keyword&gt;Adolescent&lt;/keyword&gt;&lt;keyword&gt;Adult&lt;/keyword&gt;&lt;keyword&gt;*Affect&lt;/keyword&gt;&lt;keyword&gt;Altruism&lt;/keyword&gt;&lt;keyword&gt;*Concept Formation&lt;/keyword&gt;&lt;keyword&gt;Empathy&lt;/keyword&gt;&lt;keyword&gt;Female&lt;/keyword&gt;&lt;keyword&gt;Humans&lt;/keyword&gt;&lt;keyword&gt;Imagination&lt;/keyword&gt;&lt;keyword&gt;Interpersonal Relations&lt;/keyword&gt;&lt;keyword&gt;Judgment&lt;/keyword&gt;&lt;keyword&gt;Male&lt;/keyword&gt;&lt;keyword&gt;Mental Recall&lt;/keyword&gt;&lt;keyword&gt;Narration&lt;/keyword&gt;&lt;keyword&gt;*Social Behavior&lt;/keyword&gt;&lt;keyword&gt;Young Adult&lt;/keyword&gt;&lt;/keywords&gt;&lt;dates&gt;&lt;year&gt;2009&lt;/year&gt;&lt;pub-dates&gt;&lt;date&gt;Sep&lt;/date&gt;&lt;/pub-dates&gt;&lt;/dates&gt;&lt;isbn&gt;0146-1672 (Print)&amp;#xD;0146-1672 (Linking)&lt;/isbn&gt;&lt;accession-num&gt;19581434&lt;/accession-num&gt;&lt;urls&gt;&lt;related-urls&gt;&lt;url&gt;https://www.ncbi.nlm.nih.gov/pubmed/19581434&lt;/url&gt;&lt;/related-urls&gt;&lt;/urls&gt;&lt;electronic-resource-num&gt;10.1177/0146167209338071&lt;/electronic-resource-num&gt;&lt;/record&gt;&lt;/Cite&gt;&lt;/EndNote&gt;</w:instrText>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w:t>
      </w:r>
      <w:hyperlink w:anchor="_ENREF_39" w:tooltip="Lambert, 2009 #107" w:history="1">
        <w:r w:rsidR="00574A27">
          <w:rPr>
            <w:rFonts w:ascii="Times New Roman" w:eastAsia="Times New Roman" w:hAnsi="Times New Roman" w:cs="Times New Roman"/>
            <w:noProof/>
            <w:sz w:val="24"/>
            <w:szCs w:val="24"/>
          </w:rPr>
          <w:t>Lambert, Graham, &amp; Fincham, 2009</w:t>
        </w:r>
      </w:hyperlink>
      <w:r w:rsidR="00574A27">
        <w:rPr>
          <w:rFonts w:ascii="Times New Roman" w:eastAsia="Times New Roman" w:hAnsi="Times New Roman" w:cs="Times New Roman"/>
          <w:noProof/>
          <w:sz w:val="24"/>
          <w:szCs w:val="24"/>
        </w:rPr>
        <w:t>)</w:t>
      </w:r>
      <w:r w:rsidR="00574A27">
        <w:rPr>
          <w:rFonts w:ascii="Times New Roman" w:eastAsia="Times New Roman" w:hAnsi="Times New Roman" w:cs="Times New Roman"/>
          <w:sz w:val="24"/>
          <w:szCs w:val="24"/>
        </w:rPr>
        <w:fldChar w:fldCharType="end"/>
      </w:r>
      <w:r w:rsidRPr="002866C2">
        <w:rPr>
          <w:rFonts w:ascii="Times New Roman" w:eastAsia="Times New Roman" w:hAnsi="Times New Roman" w:cs="Times New Roman"/>
          <w:sz w:val="24"/>
          <w:szCs w:val="24"/>
        </w:rPr>
        <w:t xml:space="preserve">, forgiveness </w:t>
      </w:r>
      <w:r w:rsidR="00574A27">
        <w:rPr>
          <w:rFonts w:ascii="Times New Roman" w:eastAsia="Times New Roman" w:hAnsi="Times New Roman" w:cs="Times New Roman"/>
          <w:sz w:val="24"/>
          <w:szCs w:val="24"/>
        </w:rPr>
        <w:fldChar w:fldCharType="begin"/>
      </w:r>
      <w:r w:rsidR="00574A27">
        <w:rPr>
          <w:rFonts w:ascii="Times New Roman" w:eastAsia="Times New Roman" w:hAnsi="Times New Roman" w:cs="Times New Roman"/>
          <w:sz w:val="24"/>
          <w:szCs w:val="24"/>
        </w:rPr>
        <w:instrText xml:space="preserve"> ADDIN EN.CITE &lt;EndNote&gt;&lt;Cite&gt;&lt;Author&gt;Kearns&lt;/Author&gt;&lt;Year&gt;2004&lt;/Year&gt;&lt;RecNum&gt;50&lt;/RecNum&gt;&lt;DisplayText&gt;(Kearns &amp;amp; Fincham, 2004)&lt;/DisplayText&gt;&lt;record&gt;&lt;rec-number&gt;50&lt;/rec-number&gt;&lt;foreign-keys&gt;&lt;key app="EN" db-id="d9staw09w25xauet9vjprfaursxvaet0rzd5" timestamp="1519541955"&gt;50&lt;/key&gt;&lt;key app="ENWeb" db-id=""&gt;0&lt;/key&gt;&lt;/foreign-keys&gt;&lt;ref-type name="Journal Article"&gt;17&lt;/ref-type&gt;&lt;contributors&gt;&lt;authors&gt;&lt;author&gt;Kearns, J. N.&lt;/author&gt;&lt;author&gt;Fincham, F. D.&lt;/author&gt;&lt;/authors&gt;&lt;/contributors&gt;&lt;auth-address&gt;Psychology Department, University at Buffalo, NY 14260, USA. jkearns@acsu.buffalo.edu&lt;/auth-address&gt;&lt;titles&gt;&lt;title&gt;A prototype analysis of forgiveness&lt;/title&gt;&lt;secondary-title&gt;Personality and Social Psychology Bulletin&lt;/secondary-title&gt;&lt;/titles&gt;&lt;pages&gt;838-55&lt;/pages&gt;&lt;volume&gt;30&lt;/volume&gt;&lt;number&gt;7&lt;/number&gt;&lt;keywords&gt;&lt;keyword&gt;Adult&lt;/keyword&gt;&lt;keyword&gt;Attitude&lt;/keyword&gt;&lt;keyword&gt;Concept Formation&lt;/keyword&gt;&lt;keyword&gt;Empathy&lt;/keyword&gt;&lt;keyword&gt;Female&lt;/keyword&gt;&lt;keyword&gt;Guilt&lt;/keyword&gt;&lt;keyword&gt;Humans&lt;/keyword&gt;&lt;keyword&gt;Interpersonal Relations&lt;/keyword&gt;&lt;keyword&gt;*Judgment&lt;/keyword&gt;&lt;keyword&gt;Male&lt;/keyword&gt;&lt;keyword&gt;*Models, Psychological&lt;/keyword&gt;&lt;keyword&gt;Semantics&lt;/keyword&gt;&lt;keyword&gt;Terminology as Topic&lt;/keyword&gt;&lt;/keywords&gt;&lt;dates&gt;&lt;year&gt;2004&lt;/year&gt;&lt;pub-dates&gt;&lt;date&gt;Jul&lt;/date&gt;&lt;/pub-dates&gt;&lt;/dates&gt;&lt;isbn&gt;0146-1672 (Print)&amp;#xD;0146-1672 (Linking)&lt;/isbn&gt;&lt;accession-num&gt;15200691&lt;/accession-num&gt;&lt;urls&gt;&lt;related-urls&gt;&lt;url&gt;https://www.ncbi.nlm.nih.gov/pubmed/15200691&lt;/url&gt;&lt;/related-urls&gt;&lt;/urls&gt;&lt;electronic-resource-num&gt;10.1177/0146167204264237&lt;/electronic-resource-num&gt;&lt;/record&gt;&lt;/Cite&gt;&lt;/EndNote&gt;</w:instrText>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w:t>
      </w:r>
      <w:hyperlink w:anchor="_ENREF_33" w:tooltip="Kearns, 2004 #50" w:history="1">
        <w:r w:rsidR="00574A27">
          <w:rPr>
            <w:rFonts w:ascii="Times New Roman" w:eastAsia="Times New Roman" w:hAnsi="Times New Roman" w:cs="Times New Roman"/>
            <w:noProof/>
            <w:sz w:val="24"/>
            <w:szCs w:val="24"/>
          </w:rPr>
          <w:t>Kearns &amp; Fincham, 2004</w:t>
        </w:r>
      </w:hyperlink>
      <w:r w:rsidR="00574A27">
        <w:rPr>
          <w:rFonts w:ascii="Times New Roman" w:eastAsia="Times New Roman" w:hAnsi="Times New Roman" w:cs="Times New Roman"/>
          <w:noProof/>
          <w:sz w:val="24"/>
          <w:szCs w:val="24"/>
        </w:rPr>
        <w:t>)</w:t>
      </w:r>
      <w:r w:rsidR="00574A27">
        <w:rPr>
          <w:rFonts w:ascii="Times New Roman" w:eastAsia="Times New Roman" w:hAnsi="Times New Roman" w:cs="Times New Roman"/>
          <w:sz w:val="24"/>
          <w:szCs w:val="24"/>
        </w:rPr>
        <w:fldChar w:fldCharType="end"/>
      </w:r>
      <w:r w:rsidRPr="002866C2">
        <w:rPr>
          <w:rFonts w:ascii="Times New Roman" w:eastAsia="Times New Roman" w:hAnsi="Times New Roman" w:cs="Times New Roman"/>
          <w:sz w:val="24"/>
          <w:szCs w:val="24"/>
        </w:rPr>
        <w:t xml:space="preserve">, infidelity </w:t>
      </w:r>
      <w:r w:rsidR="00574A27">
        <w:rPr>
          <w:rFonts w:ascii="Times New Roman" w:eastAsia="Times New Roman" w:hAnsi="Times New Roman" w:cs="Times New Roman"/>
          <w:sz w:val="24"/>
          <w:szCs w:val="24"/>
        </w:rPr>
        <w:fldChar w:fldCharType="begin"/>
      </w:r>
      <w:r w:rsidR="00574A27">
        <w:rPr>
          <w:rFonts w:ascii="Times New Roman" w:eastAsia="Times New Roman" w:hAnsi="Times New Roman" w:cs="Times New Roman"/>
          <w:sz w:val="24"/>
          <w:szCs w:val="24"/>
        </w:rPr>
        <w:instrText xml:space="preserve"> ADDIN EN.CITE &lt;EndNote&gt;&lt;Cite&gt;&lt;Author&gt;Weiser&lt;/Author&gt;&lt;Year&gt;2014&lt;/Year&gt;&lt;RecNum&gt;82&lt;/RecNum&gt;&lt;DisplayText&gt;(Weiser, Lalasz, Weigel, &amp;amp; Evans, 2014)&lt;/DisplayText&gt;&lt;record&gt;&lt;rec-number&gt;82&lt;/rec-number&gt;&lt;foreign-keys&gt;&lt;key app="EN" db-id="d9staw09w25xauet9vjprfaursxvaet0rzd5" timestamp="1519542491"&gt;82&lt;/key&gt;&lt;/foreign-keys&gt;&lt;ref-type name="Journal Article"&gt;17&lt;/ref-type&gt;&lt;contributors&gt;&lt;authors&gt;&lt;author&gt;Weiser, D. A.&lt;/author&gt;&lt;author&gt;Lalasz, C. B.&lt;/author&gt;&lt;author&gt;Weigel, D. J.&lt;/author&gt;&lt;author&gt;Evans, W. P.&lt;/author&gt;&lt;/authors&gt;&lt;/contributors&gt;&lt;titles&gt;&lt;title&gt;A prototype analysis of infidelity&lt;/title&gt;&lt;secondary-title&gt;Personal Relationships&lt;/secondary-title&gt;&lt;/titles&gt;&lt;pages&gt;655-675&lt;/pages&gt;&lt;volume&gt;21&lt;/volume&gt;&lt;number&gt;4&lt;/number&gt;&lt;dates&gt;&lt;year&gt;2014&lt;/year&gt;&lt;/dates&gt;&lt;urls&gt;&lt;/urls&gt;&lt;electronic-resource-num&gt;10.1111/pere.12056&lt;/electronic-resource-num&gt;&lt;/record&gt;&lt;/Cite&gt;&lt;/EndNote&gt;</w:instrText>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w:t>
      </w:r>
      <w:hyperlink w:anchor="_ENREF_69" w:tooltip="Weiser, 2014 #82" w:history="1">
        <w:r w:rsidR="00574A27">
          <w:rPr>
            <w:rFonts w:ascii="Times New Roman" w:eastAsia="Times New Roman" w:hAnsi="Times New Roman" w:cs="Times New Roman"/>
            <w:noProof/>
            <w:sz w:val="24"/>
            <w:szCs w:val="24"/>
          </w:rPr>
          <w:t>Weiser, Lalasz, Weigel, &amp; Evans, 2014</w:t>
        </w:r>
      </w:hyperlink>
      <w:r w:rsidR="00574A27">
        <w:rPr>
          <w:rFonts w:ascii="Times New Roman" w:eastAsia="Times New Roman" w:hAnsi="Times New Roman" w:cs="Times New Roman"/>
          <w:noProof/>
          <w:sz w:val="24"/>
          <w:szCs w:val="24"/>
        </w:rPr>
        <w:t>)</w:t>
      </w:r>
      <w:r w:rsidR="00574A27">
        <w:rPr>
          <w:rFonts w:ascii="Times New Roman" w:eastAsia="Times New Roman" w:hAnsi="Times New Roman" w:cs="Times New Roman"/>
          <w:sz w:val="24"/>
          <w:szCs w:val="24"/>
        </w:rPr>
        <w:fldChar w:fldCharType="end"/>
      </w:r>
      <w:r w:rsidRPr="002866C2">
        <w:rPr>
          <w:rFonts w:ascii="Times New Roman" w:eastAsia="Times New Roman" w:hAnsi="Times New Roman" w:cs="Times New Roman"/>
          <w:sz w:val="24"/>
          <w:szCs w:val="24"/>
        </w:rPr>
        <w:t xml:space="preserve">, and </w:t>
      </w:r>
      <w:r w:rsidRPr="002866C2">
        <w:rPr>
          <w:rFonts w:ascii="Times New Roman" w:eastAsiaTheme="minorEastAsia" w:hAnsi="Times New Roman" w:cs="Times New Roman"/>
          <w:sz w:val="24"/>
          <w:szCs w:val="24"/>
        </w:rPr>
        <w:t xml:space="preserve">love and commitment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&lt;EndNote&gt;&lt;Cite&gt;&lt;Author&gt;Fehr&lt;/Author&gt;&lt;Year&gt;1988&lt;/Year&gt;&lt;RecNum&gt;80&lt;/RecNum&gt;&lt;DisplayText&gt;(Fehr, 1988)&lt;/DisplayText&gt;&lt;record&gt;&lt;rec-number&gt;80&lt;/rec-number&gt;&lt;foreign-keys&gt;&lt;key app="EN" db-id="d9staw09w25xauet9vjprfaursxvaet0rzd5" timestamp="1519542491"&gt;80&lt;/key&gt;&lt;/foreign-keys&gt;&lt;ref-type name="Journal Article"&gt;17&lt;/ref-type&gt;&lt;contributors&gt;&lt;authors&gt;&lt;author&gt;Fehr, B&lt;/author&gt;&lt;/authors&gt;&lt;/contributors&gt;&lt;titles&gt;&lt;title&gt;Prototype analysis of the concepts of love and commitment&lt;/title&gt;&lt;secondary-title&gt;Journal of Personality and Social Psychology&lt;/secondary-title&gt;&lt;/titles&gt;&lt;periodical&gt;&lt;full-title&gt;Journal of Personality and Social Psychology&lt;/full-title&gt;&lt;abbr-1&gt;JPSP&lt;/abbr-1&gt;&lt;/periodical&gt;&lt;pages&gt;557-579&lt;/pages&gt;&lt;volume&gt;55&lt;/volume&gt;&lt;number&gt;4&lt;/number&gt;&lt;dates&gt;&lt;year&gt;1988&lt;/year&gt;&lt;/dates&gt;&lt;urls&gt;&lt;/urls&gt;&lt;electronic-resource-num&gt;10.1037/0022-3514.55.4.557&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4" w:tooltip="Fehr, 1988 #80" w:history="1">
        <w:r w:rsidR="00574A27">
          <w:rPr>
            <w:rFonts w:ascii="Times New Roman" w:eastAsiaTheme="minorEastAsia" w:hAnsi="Times New Roman" w:cs="Times New Roman"/>
            <w:noProof/>
            <w:sz w:val="24"/>
            <w:szCs w:val="24"/>
          </w:rPr>
          <w:t>Fehr, 1988</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imes New Roman" w:hAnsi="Times New Roman" w:cs="Times New Roman"/>
          <w:sz w:val="24"/>
          <w:szCs w:val="24"/>
        </w:rPr>
        <w:t xml:space="preserve">. </w:t>
      </w:r>
      <w:r w:rsidR="005D1AD0">
        <w:rPr>
          <w:rFonts w:ascii="Times New Roman" w:eastAsia="Times New Roman" w:hAnsi="Times New Roman" w:cs="Times New Roman"/>
          <w:sz w:val="24"/>
          <w:szCs w:val="24"/>
        </w:rPr>
        <w:t>This</w:t>
      </w:r>
      <w:r w:rsidR="005D1AD0">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 xml:space="preserve">method assumes that some components are more important or central </w:t>
      </w:r>
      <w:r w:rsidRPr="002866C2">
        <w:rPr>
          <w:rFonts w:ascii="Times New Roman" w:eastAsiaTheme="minorEastAsia" w:hAnsi="Times New Roman" w:cs="Times New Roman"/>
          <w:noProof/>
          <w:sz w:val="24"/>
          <w:szCs w:val="24"/>
        </w:rPr>
        <w:t>to</w:t>
      </w:r>
      <w:r w:rsidRPr="002866C2">
        <w:rPr>
          <w:rFonts w:ascii="Times New Roman" w:eastAsiaTheme="minorEastAsia" w:hAnsi="Times New Roman" w:cs="Times New Roman"/>
          <w:sz w:val="24"/>
          <w:szCs w:val="24"/>
        </w:rPr>
        <w:t xml:space="preserve"> a concept, and others are less import</w:t>
      </w:r>
      <w:r w:rsidR="0021550A">
        <w:rPr>
          <w:rFonts w:ascii="Times New Roman" w:eastAsiaTheme="minorEastAsia" w:hAnsi="Times New Roman" w:cs="Times New Roman"/>
          <w:sz w:val="24"/>
          <w:szCs w:val="24"/>
        </w:rPr>
        <w:t>ant or peripheral. In a prototype approach, thus,</w:t>
      </w:r>
      <w:r w:rsidRPr="002866C2">
        <w:rPr>
          <w:rFonts w:ascii="Times New Roman" w:eastAsiaTheme="minorEastAsia" w:hAnsi="Times New Roman" w:cs="Times New Roman"/>
          <w:sz w:val="24"/>
          <w:szCs w:val="24"/>
        </w:rPr>
        <w:t xml:space="preserve"> all components of </w:t>
      </w:r>
      <w:r w:rsidR="00334336">
        <w:rPr>
          <w:rFonts w:ascii="Times New Roman" w:eastAsiaTheme="minorEastAsia" w:hAnsi="Times New Roman" w:cs="Times New Roman"/>
          <w:sz w:val="24"/>
          <w:szCs w:val="24"/>
        </w:rPr>
        <w:t xml:space="preserve">a </w:t>
      </w:r>
      <w:r w:rsidRPr="002866C2">
        <w:rPr>
          <w:rFonts w:ascii="Times New Roman" w:eastAsiaTheme="minorEastAsia" w:hAnsi="Times New Roman" w:cs="Times New Roman"/>
          <w:sz w:val="24"/>
          <w:szCs w:val="24"/>
        </w:rPr>
        <w:t xml:space="preserve">concept are not equally representative of that concept, contrary to </w:t>
      </w:r>
      <w:r w:rsidR="0055349F">
        <w:rPr>
          <w:rFonts w:ascii="Times New Roman" w:eastAsiaTheme="minorEastAsia" w:hAnsi="Times New Roman" w:cs="Times New Roman"/>
          <w:sz w:val="24"/>
          <w:szCs w:val="24"/>
        </w:rPr>
        <w:t xml:space="preserve">a </w:t>
      </w:r>
      <w:r w:rsidRPr="002866C2">
        <w:rPr>
          <w:rFonts w:ascii="Times New Roman" w:eastAsiaTheme="minorEastAsia" w:hAnsi="Times New Roman" w:cs="Times New Roman"/>
          <w:sz w:val="24"/>
          <w:szCs w:val="24"/>
        </w:rPr>
        <w:t xml:space="preserve">classical view where category membership is determined by necessary and sufficient criteria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&lt;EndNote&gt;&lt;Cite&gt;&lt;Author&gt;Rosch&lt;/Author&gt;&lt;Year&gt;1975&lt;/Year&gt;&lt;RecNum&gt;88&lt;/RecNum&gt;&lt;DisplayText&gt;(Rosch, 1975)&lt;/DisplayText&gt;&lt;record&gt;&lt;rec-number&gt;88&lt;/rec-number&gt;&lt;foreign-keys&gt;&lt;key app="EN" db-id="d9staw09w25xauet9vjprfaursxvaet0rzd5" timestamp="1519542491"&gt;88&lt;/key&gt;&lt;/foreign-keys&gt;&lt;ref-type name="Journal Article"&gt;17&lt;/ref-type&gt;&lt;contributors&gt;&lt;authors&gt;&lt;author&gt;Rosch, E&lt;/author&gt;&lt;/authors&gt;&lt;/contributors&gt;&lt;titles&gt;&lt;title&gt;Cognitive representations of semantic categories&lt;/title&gt;&lt;secondary-title&gt;Journal of experimental psychology&lt;/secondary-title&gt;&lt;/titles&gt;&lt;pages&gt;192-233&lt;/pages&gt;&lt;volume&gt;104&lt;/volume&gt;&lt;number&gt;3&lt;/number&gt;&lt;dates&gt;&lt;year&gt;1975&lt;/year&gt;&lt;/dates&gt;&lt;accession-num&gt;1976-00172-001&lt;/accession-num&gt;&lt;urls&gt;&lt;/urls&gt;&lt;electronic-resource-num&gt;10.1037/0096-3445.104.3.192&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53" w:tooltip="Rosch, 1975 #88" w:history="1">
        <w:r w:rsidR="00574A27">
          <w:rPr>
            <w:rFonts w:ascii="Times New Roman" w:eastAsiaTheme="minorEastAsia" w:hAnsi="Times New Roman" w:cs="Times New Roman"/>
            <w:noProof/>
            <w:sz w:val="24"/>
            <w:szCs w:val="24"/>
          </w:rPr>
          <w:t>Rosch, 1975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Prototype approach helps in identifying a “fuzzy collection” of the central components of a concept (also called prototypes) by means of ranking rather than identifying critical </w:t>
      </w:r>
      <w:r w:rsidRPr="002866C2">
        <w:rPr>
          <w:rFonts w:ascii="Times New Roman" w:eastAsiaTheme="minorEastAsia" w:hAnsi="Times New Roman" w:cs="Times New Roman"/>
          <w:sz w:val="24"/>
          <w:szCs w:val="24"/>
        </w:rPr>
        <w:lastRenderedPageBreak/>
        <w:t xml:space="preserve">components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&lt;EndNote&gt;&lt;Cite&gt;&lt;Author&gt;Lambert&lt;/Author&gt;&lt;Year&gt;2009&lt;/Year&gt;&lt;RecNum&gt;107&lt;/RecNum&gt;&lt;Suffix&gt;`, p. 1195&lt;/Suffix&gt;&lt;DisplayText&gt;(Lambert et al., 2009, p. 1195)&lt;/DisplayText&gt;&lt;record&gt;&lt;rec-number&gt;107&lt;/rec-number&gt;&lt;foreign-keys&gt;&lt;key app="EN" db-id="d9staw09w25xauet9vjprfaursxvaet0rzd5" timestamp="1519542492"&gt;107&lt;/key&gt;&lt;/foreign-keys&gt;&lt;ref-type name="Journal Article"&gt;17&lt;/ref-type&gt;&lt;contributors&gt;&lt;authors&gt;&lt;author&gt;Lambert, N. M.&lt;/author&gt;&lt;author&gt;Graham, S. M.&lt;/author&gt;&lt;author&gt;Fincham, F. D.&lt;/author&gt;&lt;/authors&gt;&lt;/contributors&gt;&lt;auth-address&gt;Florida State University, Tallahassee, Florida, USA. nlambert@fsu.edu&lt;/auth-address&gt;&lt;titles&gt;&lt;title&gt;A prototype analysis of gratitude: varieties of gratitude experiences&lt;/title&gt;&lt;secondary-title&gt;Personality and Social Psychology Bulletin&lt;/secondary-title&gt;&lt;/titles&gt;&lt;pages&gt;1193-207&lt;/pages&gt;&lt;volume&gt;35&lt;/volume&gt;&lt;number&gt;9&lt;/number&gt;&lt;keywords&gt;&lt;keyword&gt;Adolescent&lt;/keyword&gt;&lt;keyword&gt;Adult&lt;/keyword&gt;&lt;keyword&gt;*Affect&lt;/keyword&gt;&lt;keyword&gt;Altruism&lt;/keyword&gt;&lt;keyword&gt;*Concept Formation&lt;/keyword&gt;&lt;keyword&gt;Empathy&lt;/keyword&gt;&lt;keyword&gt;Female&lt;/keyword&gt;&lt;keyword&gt;Humans&lt;/keyword&gt;&lt;keyword&gt;Imagination&lt;/keyword&gt;&lt;keyword&gt;Interpersonal Relations&lt;/keyword&gt;&lt;keyword&gt;Judgment&lt;/keyword&gt;&lt;keyword&gt;Male&lt;/keyword&gt;&lt;keyword&gt;Mental Recall&lt;/keyword&gt;&lt;keyword&gt;Narration&lt;/keyword&gt;&lt;keyword&gt;*Social Behavior&lt;/keyword&gt;&lt;keyword&gt;Young Adult&lt;/keyword&gt;&lt;/keywords&gt;&lt;dates&gt;&lt;year&gt;2009&lt;/year&gt;&lt;pub-dates&gt;&lt;date&gt;Sep&lt;/date&gt;&lt;/pub-dates&gt;&lt;/dates&gt;&lt;isbn&gt;0146-1672 (Print)&amp;#xD;0146-1672 (Linking)&lt;/isbn&gt;&lt;accession-num&gt;19581434&lt;/accession-num&gt;&lt;urls&gt;&lt;related-urls&gt;&lt;url&gt;https://www.ncbi.nlm.nih.gov/pubmed/19581434&lt;/url&gt;&lt;/related-urls&gt;&lt;/urls&gt;&lt;electronic-resource-num&gt;10.1177/0146167209338071&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39" w:tooltip="Lambert, 2009 #107" w:history="1">
        <w:r w:rsidR="00574A27">
          <w:rPr>
            <w:rFonts w:ascii="Times New Roman" w:eastAsiaTheme="minorEastAsia" w:hAnsi="Times New Roman" w:cs="Times New Roman"/>
            <w:noProof/>
            <w:sz w:val="24"/>
            <w:szCs w:val="24"/>
          </w:rPr>
          <w:t>Lambert et al., 2009, p. 1195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w:t>
      </w:r>
      <w:r w:rsidRPr="002866C2">
        <w:rPr>
          <w:rFonts w:ascii="Times New Roman" w:eastAsia="Times New Roman" w:hAnsi="Times New Roman" w:cs="Times New Roman"/>
          <w:sz w:val="24"/>
          <w:szCs w:val="24"/>
        </w:rPr>
        <w:t xml:space="preserve"> </w:t>
      </w:r>
      <w:r w:rsidR="005D1AD0" w:rsidRPr="002866C2">
        <w:rPr>
          <w:rFonts w:ascii="Times New Roman" w:eastAsia="Times New Roman" w:hAnsi="Times New Roman" w:cs="Times New Roman"/>
          <w:sz w:val="24"/>
          <w:szCs w:val="24"/>
        </w:rPr>
        <w:t xml:space="preserve">For a comprehensive review of the strategy, read </w:t>
      </w:r>
      <w:hyperlink w:anchor="_ENREF_24" w:tooltip="Fehr, 1988 #80" w:history="1">
        <w:r w:rsidR="00574A27">
          <w:rPr>
            <w:rFonts w:ascii="Times New Roman" w:eastAsia="Times New Roman" w:hAnsi="Times New Roman" w:cs="Times New Roman"/>
            <w:sz w:val="24"/>
            <w:szCs w:val="24"/>
          </w:rPr>
          <w:fldChar w:fldCharType="begin"/>
        </w:r>
        <w:r w:rsidR="00574A27">
          <w:rPr>
            <w:rFonts w:ascii="Times New Roman" w:eastAsia="Times New Roman" w:hAnsi="Times New Roman" w:cs="Times New Roman"/>
            <w:sz w:val="24"/>
            <w:szCs w:val="24"/>
          </w:rPr>
          <w:instrText xml:space="preserve"> ADDIN EN.CITE &lt;EndNote&gt;&lt;Cite AuthorYear="1"&gt;&lt;Author&gt;Fehr&lt;/Author&gt;&lt;Year&gt;1988&lt;/Year&gt;&lt;RecNum&gt;80&lt;/RecNum&gt;&lt;DisplayText&gt;Fehr (1988)&lt;/DisplayText&gt;&lt;record&gt;&lt;rec-number&gt;80&lt;/rec-number&gt;&lt;foreign-keys&gt;&lt;key app="EN" db-id="d9staw09w25xauet9vjprfaursxvaet0rzd5" timestamp="1519542491"&gt;80&lt;/key&gt;&lt;/foreign-keys&gt;&lt;ref-type name="Journal Article"&gt;17&lt;/ref-type&gt;&lt;contributors&gt;&lt;authors&gt;&lt;author&gt;Fehr, B&lt;/author&gt;&lt;/authors&gt;&lt;/contributors&gt;&lt;titles&gt;&lt;title&gt;Prototype analysis of the concepts of love and commitment&lt;/title&gt;&lt;secondary-title&gt;Journal of Personality and Social Psychology&lt;/secondary-title&gt;&lt;/titles&gt;&lt;periodical&gt;&lt;full-title&gt;Journal of Personality and Social Psychology&lt;/full-title&gt;&lt;abbr-1&gt;JPSP&lt;/abbr-1&gt;&lt;/periodical&gt;&lt;pages&gt;557-579&lt;/pages&gt;&lt;volume&gt;55&lt;/volume&gt;&lt;number&gt;4&lt;/number&gt;&lt;dates&gt;&lt;year&gt;1988&lt;/year&gt;&lt;/dates&gt;&lt;urls&gt;&lt;/urls&gt;&lt;electronic-resource-num&gt;10.1037/0022-3514.55.4.557&lt;/electronic-resource-num&gt;&lt;/record&gt;&lt;/Cite&gt;&lt;/EndNote&gt;</w:instrText>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Fehr (1988)</w:t>
        </w:r>
        <w:r w:rsidR="00574A27">
          <w:rPr>
            <w:rFonts w:ascii="Times New Roman" w:eastAsia="Times New Roman" w:hAnsi="Times New Roman" w:cs="Times New Roman"/>
            <w:sz w:val="24"/>
            <w:szCs w:val="24"/>
          </w:rPr>
          <w:fldChar w:fldCharType="end"/>
        </w:r>
      </w:hyperlink>
      <w:r w:rsidR="005D1AD0" w:rsidRPr="002866C2">
        <w:rPr>
          <w:rFonts w:ascii="Times New Roman" w:eastAsia="Times New Roman" w:hAnsi="Times New Roman" w:cs="Times New Roman"/>
          <w:sz w:val="24"/>
          <w:szCs w:val="24"/>
        </w:rPr>
        <w:t xml:space="preserve"> and </w:t>
      </w:r>
      <w:hyperlink w:anchor="_ENREF_33" w:tooltip="Kearns, 2004 #50" w:history="1">
        <w:r w:rsidR="00574A27">
          <w:rPr>
            <w:rFonts w:ascii="Times New Roman" w:eastAsia="Times New Roman" w:hAnsi="Times New Roman" w:cs="Times New Roman"/>
            <w:sz w:val="24"/>
            <w:szCs w:val="24"/>
          </w:rPr>
          <w:fldChar w:fldCharType="begin"/>
        </w:r>
        <w:r w:rsidR="00574A27">
          <w:rPr>
            <w:rFonts w:ascii="Times New Roman" w:eastAsia="Times New Roman" w:hAnsi="Times New Roman" w:cs="Times New Roman"/>
            <w:sz w:val="24"/>
            <w:szCs w:val="24"/>
          </w:rPr>
          <w:instrText xml:space="preserve"> ADDIN EN.CITE &lt;EndNote&gt;&lt;Cite AuthorYear="1"&gt;&lt;Author&gt;Kearns&lt;/Author&gt;&lt;Year&gt;2004&lt;/Year&gt;&lt;RecNum&gt;50&lt;/RecNum&gt;&lt;DisplayText&gt;Kearns and Fincham (2004)&lt;/DisplayText&gt;&lt;record&gt;&lt;rec-number&gt;50&lt;/rec-number&gt;&lt;foreign-keys&gt;&lt;key app="EN" db-id="d9staw09w25xauet9vjprfaursxvaet0rzd5" timestamp="1519541955"&gt;50&lt;/key&gt;&lt;key app="ENWeb" db-id=""&gt;0&lt;/key&gt;&lt;/foreign-keys&gt;&lt;ref-type name="Journal Article"&gt;17&lt;/ref-type&gt;&lt;contributors&gt;&lt;authors&gt;&lt;author&gt;Kearns, J. N.&lt;/author&gt;&lt;author&gt;Fincham, F. D.&lt;/author&gt;&lt;/authors&gt;&lt;/contributors&gt;&lt;auth-address&gt;Psychology Department, University at Buffalo, NY 14260, USA. jkearns@acsu.buffalo.edu&lt;/auth-address&gt;&lt;titles&gt;&lt;title&gt;A prototype analysis of forgiveness&lt;/title&gt;&lt;secondary-title&gt;Personality and Social Psychology Bulletin&lt;/secondary-title&gt;&lt;/titles&gt;&lt;pages&gt;838-55&lt;/pages&gt;&lt;volume&gt;30&lt;/volume&gt;&lt;number&gt;7&lt;/number&gt;&lt;keywords&gt;&lt;keyword&gt;Adult&lt;/keyword&gt;&lt;keyword&gt;Attitude&lt;/keyword&gt;&lt;keyword&gt;Concept Formation&lt;/keyword&gt;&lt;keyword&gt;Empathy&lt;/keyword&gt;&lt;keyword&gt;Female&lt;/keyword&gt;&lt;keyword&gt;Guilt&lt;/keyword&gt;&lt;keyword&gt;Humans&lt;/keyword&gt;&lt;keyword&gt;Interpersonal Relations&lt;/keyword&gt;&lt;keyword&gt;*Judgment&lt;/keyword&gt;&lt;keyword&gt;Male&lt;/keyword&gt;&lt;keyword&gt;*Models, Psychological&lt;/keyword&gt;&lt;keyword&gt;Semantics&lt;/keyword&gt;&lt;keyword&gt;Terminology as Topic&lt;/keyword&gt;&lt;/keywords&gt;&lt;dates&gt;&lt;year&gt;2004&lt;/year&gt;&lt;pub-dates&gt;&lt;date&gt;Jul&lt;/date&gt;&lt;/pub-dates&gt;&lt;/dates&gt;&lt;isbn&gt;0146-1672 (Print)&amp;#xD;0146-1672 (Linking)&lt;/isbn&gt;&lt;accession-num&gt;15200691&lt;/accession-num&gt;&lt;urls&gt;&lt;related-urls&gt;&lt;url&gt;https://www.ncbi.nlm.nih.gov/pubmed/15200691&lt;/url&gt;&lt;/related-urls&gt;&lt;/urls&gt;&lt;electronic-resource-num&gt;10.1177/0146167204264237&lt;/electronic-resource-num&gt;&lt;/record&gt;&lt;/Cite&gt;&lt;/EndNote&gt;</w:instrText>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Kearns and Fincham (2004)</w:t>
        </w:r>
        <w:r w:rsidR="00574A27">
          <w:rPr>
            <w:rFonts w:ascii="Times New Roman" w:eastAsia="Times New Roman" w:hAnsi="Times New Roman" w:cs="Times New Roman"/>
            <w:sz w:val="24"/>
            <w:szCs w:val="24"/>
          </w:rPr>
          <w:fldChar w:fldCharType="end"/>
        </w:r>
      </w:hyperlink>
      <w:r w:rsidR="005D1AD0" w:rsidRPr="002866C2">
        <w:rPr>
          <w:rFonts w:ascii="Times New Roman" w:eastAsia="Times New Roman" w:hAnsi="Times New Roman" w:cs="Times New Roman"/>
          <w:sz w:val="24"/>
          <w:szCs w:val="24"/>
        </w:rPr>
        <w:t xml:space="preserve">. </w:t>
      </w:r>
      <w:r w:rsidR="00AC09CF">
        <w:rPr>
          <w:rFonts w:ascii="Times New Roman" w:eastAsia="Times New Roman" w:hAnsi="Times New Roman" w:cs="Times New Roman"/>
          <w:sz w:val="24"/>
          <w:szCs w:val="24"/>
        </w:rPr>
        <w:t>Driven primarily by this</w:t>
      </w:r>
      <w:r w:rsidR="00454A83">
        <w:rPr>
          <w:rFonts w:ascii="Times New Roman" w:eastAsia="Times New Roman" w:hAnsi="Times New Roman" w:cs="Times New Roman"/>
          <w:sz w:val="24"/>
          <w:szCs w:val="24"/>
        </w:rPr>
        <w:t xml:space="preserve"> </w:t>
      </w:r>
      <w:r w:rsidR="004B146C">
        <w:rPr>
          <w:rFonts w:ascii="Times New Roman" w:eastAsia="Times New Roman" w:hAnsi="Times New Roman" w:cs="Times New Roman"/>
          <w:sz w:val="24"/>
          <w:szCs w:val="24"/>
        </w:rPr>
        <w:t xml:space="preserve">unique </w:t>
      </w:r>
      <w:r w:rsidR="0062419F">
        <w:rPr>
          <w:rFonts w:ascii="Times New Roman" w:eastAsia="Times New Roman" w:hAnsi="Times New Roman" w:cs="Times New Roman"/>
          <w:sz w:val="24"/>
          <w:szCs w:val="24"/>
        </w:rPr>
        <w:t xml:space="preserve">mixed-method </w:t>
      </w:r>
      <w:r w:rsidR="004B146C">
        <w:rPr>
          <w:rFonts w:ascii="Times New Roman" w:eastAsia="Times New Roman" w:hAnsi="Times New Roman" w:cs="Times New Roman"/>
          <w:sz w:val="24"/>
          <w:szCs w:val="24"/>
        </w:rPr>
        <w:t>approach</w:t>
      </w:r>
      <w:r w:rsidR="005D1AD0">
        <w:rPr>
          <w:rFonts w:ascii="Times New Roman" w:eastAsia="Times New Roman" w:hAnsi="Times New Roman" w:cs="Times New Roman"/>
          <w:sz w:val="24"/>
          <w:szCs w:val="24"/>
        </w:rPr>
        <w:t>,</w:t>
      </w:r>
      <w:r w:rsidR="004B146C">
        <w:rPr>
          <w:rFonts w:ascii="Times New Roman" w:eastAsia="Times New Roman" w:hAnsi="Times New Roman" w:cs="Times New Roman"/>
          <w:sz w:val="24"/>
          <w:szCs w:val="24"/>
        </w:rPr>
        <w:t xml:space="preserve"> this study has drawn inspiration from the</w:t>
      </w:r>
      <w:r w:rsidR="005D1AD0">
        <w:rPr>
          <w:rFonts w:ascii="Times New Roman" w:eastAsia="Times New Roman" w:hAnsi="Times New Roman" w:cs="Times New Roman"/>
          <w:sz w:val="24"/>
          <w:szCs w:val="24"/>
        </w:rPr>
        <w:t xml:space="preserve"> </w:t>
      </w:r>
      <w:r w:rsidR="004B146C">
        <w:rPr>
          <w:rFonts w:ascii="Times New Roman" w:eastAsia="Times New Roman" w:hAnsi="Times New Roman" w:cs="Times New Roman"/>
          <w:sz w:val="24"/>
          <w:szCs w:val="24"/>
        </w:rPr>
        <w:t>Hone and colleagues</w:t>
      </w:r>
      <w:r w:rsidR="00454A83">
        <w:rPr>
          <w:rFonts w:ascii="Times New Roman" w:eastAsia="Times New Roman" w:hAnsi="Times New Roman" w:cs="Times New Roman"/>
          <w:sz w:val="24"/>
          <w:szCs w:val="24"/>
        </w:rPr>
        <w:t>’</w:t>
      </w:r>
      <w:r w:rsidR="004B146C">
        <w:rPr>
          <w:rFonts w:ascii="Times New Roman" w:eastAsia="Times New Roman" w:hAnsi="Times New Roman" w:cs="Times New Roman"/>
          <w:sz w:val="24"/>
          <w:szCs w:val="24"/>
        </w:rPr>
        <w:t xml:space="preserve"> </w:t>
      </w:r>
      <w:r w:rsidR="00574A27">
        <w:rPr>
          <w:rFonts w:ascii="Times New Roman" w:eastAsia="Times New Roman" w:hAnsi="Times New Roman" w:cs="Times New Roman"/>
          <w:sz w:val="24"/>
          <w:szCs w:val="24"/>
        </w:rPr>
        <w:fldChar w:fldCharType="begin"/>
      </w:r>
      <w:r w:rsidR="00574A27">
        <w:rPr>
          <w:rFonts w:ascii="Times New Roman" w:eastAsia="Times New Roman" w:hAnsi="Times New Roman" w:cs="Times New Roman"/>
          <w:sz w:val="24"/>
          <w:szCs w:val="24"/>
        </w:rPr>
        <w:instrText xml:space="preserve"> ADDIN EN.CITE &lt;EndNote&gt;&lt;Cite ExcludeAuth="1"&gt;&lt;Author&gt;Hone&lt;/Author&gt;&lt;Year&gt;2015&lt;/Year&gt;&lt;RecNum&gt;70&lt;/RecNum&gt;&lt;DisplayText&gt;(2015)&lt;/DisplayText&gt;&lt;record&gt;&lt;rec-number&gt;70&lt;/rec-number&gt;&lt;foreign-keys&gt;&lt;key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w:t>
      </w:r>
      <w:hyperlink w:anchor="_ENREF_29" w:tooltip="Hone, 2015 #70" w:history="1">
        <w:r w:rsidR="00574A27">
          <w:rPr>
            <w:rFonts w:ascii="Times New Roman" w:eastAsia="Times New Roman" w:hAnsi="Times New Roman" w:cs="Times New Roman"/>
            <w:noProof/>
            <w:sz w:val="24"/>
            <w:szCs w:val="24"/>
          </w:rPr>
          <w:t>2015</w:t>
        </w:r>
      </w:hyperlink>
      <w:r w:rsidR="00574A27">
        <w:rPr>
          <w:rFonts w:ascii="Times New Roman" w:eastAsia="Times New Roman" w:hAnsi="Times New Roman" w:cs="Times New Roman"/>
          <w:noProof/>
          <w:sz w:val="24"/>
          <w:szCs w:val="24"/>
        </w:rPr>
        <w:t>)</w:t>
      </w:r>
      <w:r w:rsidR="00574A27">
        <w:rPr>
          <w:rFonts w:ascii="Times New Roman" w:eastAsia="Times New Roman" w:hAnsi="Times New Roman" w:cs="Times New Roman"/>
          <w:sz w:val="24"/>
          <w:szCs w:val="24"/>
        </w:rPr>
        <w:fldChar w:fldCharType="end"/>
      </w:r>
      <w:r w:rsidR="005D1AD0">
        <w:rPr>
          <w:rFonts w:ascii="Times New Roman" w:eastAsia="Times New Roman" w:hAnsi="Times New Roman" w:cs="Times New Roman"/>
          <w:sz w:val="24"/>
          <w:szCs w:val="24"/>
        </w:rPr>
        <w:t xml:space="preserve"> </w:t>
      </w:r>
      <w:r w:rsidR="00C9058A">
        <w:rPr>
          <w:rFonts w:ascii="Times New Roman" w:eastAsia="Times New Roman" w:hAnsi="Times New Roman" w:cs="Times New Roman"/>
          <w:sz w:val="24"/>
          <w:szCs w:val="24"/>
        </w:rPr>
        <w:t xml:space="preserve">adults’ conceptualizations of wellbeing </w:t>
      </w:r>
      <w:r w:rsidR="00501E35">
        <w:rPr>
          <w:rFonts w:ascii="Times New Roman" w:eastAsia="Times New Roman" w:hAnsi="Times New Roman" w:cs="Times New Roman"/>
          <w:sz w:val="24"/>
          <w:szCs w:val="24"/>
        </w:rPr>
        <w:t xml:space="preserve">research. </w:t>
      </w:r>
      <w:r w:rsidR="00DD106F">
        <w:rPr>
          <w:rFonts w:ascii="Times New Roman" w:eastAsia="Times New Roman" w:hAnsi="Times New Roman" w:cs="Times New Roman"/>
          <w:sz w:val="24"/>
          <w:szCs w:val="24"/>
        </w:rPr>
        <w:t>In their study, they</w:t>
      </w:r>
      <w:r w:rsidR="004B146C">
        <w:rPr>
          <w:rFonts w:ascii="Times New Roman" w:eastAsia="Times New Roman" w:hAnsi="Times New Roman" w:cs="Times New Roman"/>
          <w:sz w:val="24"/>
          <w:szCs w:val="24"/>
        </w:rPr>
        <w:t xml:space="preserve"> </w:t>
      </w:r>
      <w:r w:rsidR="005D1AD0">
        <w:rPr>
          <w:rFonts w:ascii="Times New Roman" w:eastAsia="Times New Roman" w:hAnsi="Times New Roman" w:cs="Times New Roman"/>
          <w:sz w:val="24"/>
          <w:szCs w:val="24"/>
        </w:rPr>
        <w:t xml:space="preserve">demonstrated </w:t>
      </w:r>
      <w:r w:rsidR="0035612E">
        <w:rPr>
          <w:rFonts w:ascii="Times New Roman" w:eastAsia="Times New Roman" w:hAnsi="Times New Roman" w:cs="Times New Roman"/>
          <w:sz w:val="24"/>
          <w:szCs w:val="24"/>
        </w:rPr>
        <w:t xml:space="preserve">that </w:t>
      </w:r>
      <w:r w:rsidR="0035612E" w:rsidRPr="00501E35">
        <w:rPr>
          <w:rFonts w:ascii="Times New Roman" w:eastAsia="Times New Roman" w:hAnsi="Times New Roman" w:cs="Times New Roman"/>
          <w:sz w:val="24"/>
          <w:szCs w:val="24"/>
        </w:rPr>
        <w:t xml:space="preserve">wellbeing is </w:t>
      </w:r>
      <w:r w:rsidR="004B146C" w:rsidRPr="00501E35">
        <w:rPr>
          <w:rFonts w:ascii="Times New Roman" w:eastAsia="Times New Roman" w:hAnsi="Times New Roman" w:cs="Times New Roman"/>
          <w:sz w:val="24"/>
          <w:szCs w:val="24"/>
        </w:rPr>
        <w:t>prototypical</w:t>
      </w:r>
      <w:r w:rsidR="0035612E" w:rsidRPr="00501E35">
        <w:rPr>
          <w:rFonts w:ascii="Times New Roman" w:eastAsia="Times New Roman" w:hAnsi="Times New Roman" w:cs="Times New Roman"/>
          <w:sz w:val="24"/>
          <w:szCs w:val="24"/>
        </w:rPr>
        <w:t>ly</w:t>
      </w:r>
      <w:r w:rsidR="004B146C" w:rsidRPr="00501E35">
        <w:rPr>
          <w:rFonts w:ascii="Times New Roman" w:eastAsia="Times New Roman" w:hAnsi="Times New Roman" w:cs="Times New Roman"/>
          <w:sz w:val="24"/>
          <w:szCs w:val="24"/>
        </w:rPr>
        <w:t xml:space="preserve"> organized in adults</w:t>
      </w:r>
      <w:r w:rsidR="00501E35" w:rsidRPr="00501E35">
        <w:rPr>
          <w:rFonts w:ascii="Times New Roman" w:eastAsia="Times New Roman" w:hAnsi="Times New Roman" w:cs="Times New Roman"/>
          <w:sz w:val="24"/>
          <w:szCs w:val="24"/>
        </w:rPr>
        <w:t>,</w:t>
      </w:r>
      <w:r w:rsidR="00501E35">
        <w:rPr>
          <w:rFonts w:ascii="Times New Roman" w:eastAsia="Times New Roman" w:hAnsi="Times New Roman" w:cs="Times New Roman"/>
          <w:i/>
          <w:sz w:val="24"/>
          <w:szCs w:val="24"/>
        </w:rPr>
        <w:t xml:space="preserve"> </w:t>
      </w:r>
      <w:r w:rsidR="00501E35">
        <w:rPr>
          <w:rFonts w:ascii="Times New Roman" w:eastAsia="Times New Roman" w:hAnsi="Times New Roman" w:cs="Times New Roman"/>
          <w:sz w:val="24"/>
          <w:szCs w:val="24"/>
        </w:rPr>
        <w:t>which is one reason we chose to use prototype analysis</w:t>
      </w:r>
      <w:r w:rsidR="004B146C">
        <w:rPr>
          <w:rFonts w:ascii="Times New Roman" w:eastAsia="Times New Roman" w:hAnsi="Times New Roman" w:cs="Times New Roman"/>
          <w:sz w:val="24"/>
          <w:szCs w:val="24"/>
        </w:rPr>
        <w:t xml:space="preserve">. </w:t>
      </w:r>
      <w:r w:rsidR="00CF1B07">
        <w:rPr>
          <w:rFonts w:ascii="Times New Roman" w:eastAsia="Times New Roman" w:hAnsi="Times New Roman" w:cs="Times New Roman"/>
          <w:sz w:val="24"/>
          <w:szCs w:val="24"/>
        </w:rPr>
        <w:t>In addition, t</w:t>
      </w:r>
      <w:r w:rsidR="00501E35">
        <w:rPr>
          <w:rFonts w:ascii="Times New Roman" w:eastAsia="Times New Roman" w:hAnsi="Times New Roman" w:cs="Times New Roman"/>
          <w:sz w:val="24"/>
          <w:szCs w:val="24"/>
        </w:rPr>
        <w:t>he cu</w:t>
      </w:r>
      <w:r w:rsidR="006B3D93">
        <w:rPr>
          <w:rFonts w:ascii="Times New Roman" w:eastAsia="Times New Roman" w:hAnsi="Times New Roman" w:cs="Times New Roman"/>
          <w:sz w:val="24"/>
          <w:szCs w:val="24"/>
        </w:rPr>
        <w:t xml:space="preserve">rrent </w:t>
      </w:r>
      <w:r w:rsidR="006A004D">
        <w:rPr>
          <w:rFonts w:ascii="Times New Roman" w:eastAsia="Times New Roman" w:hAnsi="Times New Roman" w:cs="Times New Roman"/>
          <w:sz w:val="24"/>
          <w:szCs w:val="24"/>
        </w:rPr>
        <w:t>differences</w:t>
      </w:r>
      <w:r w:rsidR="006B3D93">
        <w:rPr>
          <w:rFonts w:ascii="Times New Roman" w:eastAsia="Times New Roman" w:hAnsi="Times New Roman" w:cs="Times New Roman"/>
          <w:sz w:val="24"/>
          <w:szCs w:val="24"/>
        </w:rPr>
        <w:t xml:space="preserve"> between the academic </w:t>
      </w:r>
      <w:r w:rsidR="00501E35">
        <w:rPr>
          <w:rFonts w:ascii="Times New Roman" w:eastAsia="Times New Roman" w:hAnsi="Times New Roman" w:cs="Times New Roman"/>
          <w:sz w:val="24"/>
          <w:szCs w:val="24"/>
        </w:rPr>
        <w:t xml:space="preserve">models of wellbeing also indicate that </w:t>
      </w:r>
      <w:r w:rsidR="00CF1B07">
        <w:rPr>
          <w:rFonts w:ascii="Times New Roman" w:eastAsia="Times New Roman" w:hAnsi="Times New Roman" w:cs="Times New Roman"/>
          <w:sz w:val="24"/>
          <w:szCs w:val="24"/>
        </w:rPr>
        <w:t xml:space="preserve">the components of wellbeing are not </w:t>
      </w:r>
      <w:r w:rsidR="0039448D">
        <w:rPr>
          <w:rFonts w:ascii="Times New Roman" w:eastAsia="Times New Roman" w:hAnsi="Times New Roman" w:cs="Times New Roman"/>
          <w:sz w:val="24"/>
          <w:szCs w:val="24"/>
        </w:rPr>
        <w:t xml:space="preserve">fixed </w:t>
      </w:r>
      <w:r w:rsidR="00574A27">
        <w:rPr>
          <w:rFonts w:ascii="Times New Roman" w:eastAsia="Times New Roman" w:hAnsi="Times New Roman" w:cs="Times New Roman"/>
          <w:sz w:val="24"/>
          <w:szCs w:val="24"/>
        </w:rPr>
        <w:fldChar w:fldCharType="begin"/>
      </w:r>
      <w:r w:rsidR="00574A27">
        <w:rPr>
          <w:rFonts w:ascii="Times New Roman" w:eastAsia="Times New Roman" w:hAnsi="Times New Roman" w:cs="Times New Roman"/>
          <w:sz w:val="24"/>
          <w:szCs w:val="24"/>
        </w:rPr>
        <w:instrText xml:space="preserve"> ADDIN EN.CITE &lt;EndNote&gt;&lt;Cite&gt;&lt;Author&gt;Hone&lt;/Author&gt;&lt;Year&gt;2015&lt;/Year&gt;&lt;RecNum&gt;70&lt;/RecNum&gt;&lt;DisplayText&gt;(Hone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w:t>
      </w:r>
      <w:hyperlink w:anchor="_ENREF_29" w:tooltip="Hone, 2015 #70" w:history="1">
        <w:r w:rsidR="00574A27">
          <w:rPr>
            <w:rFonts w:ascii="Times New Roman" w:eastAsia="Times New Roman" w:hAnsi="Times New Roman" w:cs="Times New Roman"/>
            <w:noProof/>
            <w:sz w:val="24"/>
            <w:szCs w:val="24"/>
          </w:rPr>
          <w:t>Hone et al., 2015</w:t>
        </w:r>
      </w:hyperlink>
      <w:r w:rsidR="00574A27">
        <w:rPr>
          <w:rFonts w:ascii="Times New Roman" w:eastAsia="Times New Roman" w:hAnsi="Times New Roman" w:cs="Times New Roman"/>
          <w:noProof/>
          <w:sz w:val="24"/>
          <w:szCs w:val="24"/>
        </w:rPr>
        <w:t>)</w:t>
      </w:r>
      <w:r w:rsidR="00574A27">
        <w:rPr>
          <w:rFonts w:ascii="Times New Roman" w:eastAsia="Times New Roman" w:hAnsi="Times New Roman" w:cs="Times New Roman"/>
          <w:sz w:val="24"/>
          <w:szCs w:val="24"/>
        </w:rPr>
        <w:fldChar w:fldCharType="end"/>
      </w:r>
      <w:r w:rsidR="0039448D">
        <w:rPr>
          <w:rFonts w:ascii="Times New Roman" w:eastAsia="Times New Roman" w:hAnsi="Times New Roman" w:cs="Times New Roman"/>
          <w:sz w:val="24"/>
          <w:szCs w:val="24"/>
        </w:rPr>
        <w:t>, and that wellbeing may be prototypically organized in adolescents as well</w:t>
      </w:r>
      <w:r w:rsidR="005C3669">
        <w:rPr>
          <w:rFonts w:ascii="Times New Roman" w:eastAsia="Times New Roman" w:hAnsi="Times New Roman" w:cs="Times New Roman"/>
          <w:sz w:val="24"/>
          <w:szCs w:val="24"/>
        </w:rPr>
        <w:t xml:space="preserve">. </w:t>
      </w:r>
      <w:r w:rsidR="00933799">
        <w:rPr>
          <w:rFonts w:ascii="Times New Roman" w:eastAsia="Times New Roman" w:hAnsi="Times New Roman" w:cs="Times New Roman"/>
          <w:sz w:val="24"/>
          <w:szCs w:val="24"/>
        </w:rPr>
        <w:t xml:space="preserve">This strategy also seemed suitable </w:t>
      </w:r>
      <w:r w:rsidR="00D21CF4">
        <w:rPr>
          <w:rFonts w:ascii="Times New Roman" w:eastAsia="Times New Roman" w:hAnsi="Times New Roman" w:cs="Times New Roman"/>
          <w:sz w:val="24"/>
          <w:szCs w:val="24"/>
        </w:rPr>
        <w:t>relative to other strategies</w:t>
      </w:r>
      <w:r w:rsidR="00AC5EC8">
        <w:rPr>
          <w:rFonts w:ascii="Times New Roman" w:eastAsia="Times New Roman" w:hAnsi="Times New Roman" w:cs="Times New Roman"/>
          <w:sz w:val="24"/>
          <w:szCs w:val="24"/>
        </w:rPr>
        <w:t xml:space="preserve"> </w:t>
      </w:r>
      <w:r w:rsidR="00933799">
        <w:rPr>
          <w:rFonts w:ascii="Times New Roman" w:eastAsia="Times New Roman" w:hAnsi="Times New Roman" w:cs="Times New Roman"/>
          <w:sz w:val="24"/>
          <w:szCs w:val="24"/>
        </w:rPr>
        <w:t xml:space="preserve">as we intended to </w:t>
      </w:r>
      <w:r w:rsidR="00114FA3">
        <w:rPr>
          <w:rFonts w:ascii="Times New Roman" w:eastAsia="Times New Roman" w:hAnsi="Times New Roman" w:cs="Times New Roman"/>
          <w:sz w:val="24"/>
          <w:szCs w:val="24"/>
        </w:rPr>
        <w:t>determine</w:t>
      </w:r>
      <w:r w:rsidR="00933799">
        <w:rPr>
          <w:rFonts w:ascii="Times New Roman" w:eastAsia="Times New Roman" w:hAnsi="Times New Roman" w:cs="Times New Roman"/>
          <w:sz w:val="24"/>
          <w:szCs w:val="24"/>
        </w:rPr>
        <w:t xml:space="preserve"> the central components of wellbeing</w:t>
      </w:r>
      <w:r w:rsidR="006E4511">
        <w:rPr>
          <w:rFonts w:ascii="Times New Roman" w:eastAsia="Times New Roman" w:hAnsi="Times New Roman" w:cs="Times New Roman"/>
          <w:sz w:val="24"/>
          <w:szCs w:val="24"/>
        </w:rPr>
        <w:t xml:space="preserve"> via a systematic </w:t>
      </w:r>
      <w:r w:rsidR="00A1435C">
        <w:rPr>
          <w:rFonts w:ascii="Times New Roman" w:eastAsia="Times New Roman" w:hAnsi="Times New Roman" w:cs="Times New Roman"/>
          <w:sz w:val="24"/>
          <w:szCs w:val="24"/>
        </w:rPr>
        <w:t>and</w:t>
      </w:r>
      <w:r w:rsidR="00455812">
        <w:rPr>
          <w:rFonts w:ascii="Times New Roman" w:eastAsia="Times New Roman" w:hAnsi="Times New Roman" w:cs="Times New Roman"/>
          <w:sz w:val="24"/>
          <w:szCs w:val="24"/>
        </w:rPr>
        <w:t xml:space="preserve"> </w:t>
      </w:r>
      <w:r w:rsidR="006E4511">
        <w:rPr>
          <w:rFonts w:ascii="Times New Roman" w:eastAsia="Times New Roman" w:hAnsi="Times New Roman" w:cs="Times New Roman"/>
          <w:sz w:val="24"/>
          <w:szCs w:val="24"/>
        </w:rPr>
        <w:t>person-centric approach</w:t>
      </w:r>
      <w:r w:rsidR="00933799">
        <w:rPr>
          <w:rFonts w:ascii="Times New Roman" w:eastAsia="Times New Roman" w:hAnsi="Times New Roman" w:cs="Times New Roman"/>
          <w:sz w:val="24"/>
          <w:szCs w:val="24"/>
        </w:rPr>
        <w:t xml:space="preserve">. </w:t>
      </w:r>
      <w:hyperlink w:anchor="_ENREF_53" w:tooltip="Rosch, 1975 #88" w:history="1">
        <w:r w:rsidR="00574A27">
          <w:rPr>
            <w:rFonts w:ascii="Times New Roman" w:eastAsia="Times New Roman" w:hAnsi="Times New Roman" w:cs="Times New Roman"/>
            <w:sz w:val="24"/>
            <w:szCs w:val="24"/>
          </w:rPr>
          <w:fldChar w:fldCharType="begin"/>
        </w:r>
        <w:r w:rsidR="00574A27">
          <w:rPr>
            <w:rFonts w:ascii="Times New Roman" w:eastAsia="Times New Roman" w:hAnsi="Times New Roman" w:cs="Times New Roman"/>
            <w:sz w:val="24"/>
            <w:szCs w:val="24"/>
          </w:rPr>
          <w:instrText xml:space="preserve"> ADDIN EN.CITE &lt;EndNote&gt;&lt;Cite AuthorYear="1"&gt;&lt;Author&gt;Rosch&lt;/Author&gt;&lt;Year&gt;1975&lt;/Year&gt;&lt;RecNum&gt;88&lt;/RecNum&gt;&lt;DisplayText&gt;Rosch (1975)&lt;/DisplayText&gt;&lt;record&gt;&lt;rec-number&gt;88&lt;/rec-number&gt;&lt;foreign-keys&gt;&lt;key app="EN" db-id="d9staw09w25xauet9vjprfaursxvaet0rzd5" timestamp="1519542491"&gt;88&lt;/key&gt;&lt;/foreign-keys&gt;&lt;ref-type name="Journal Article"&gt;17&lt;/ref-type&gt;&lt;contributors&gt;&lt;authors&gt;&lt;author&gt;Rosch, E&lt;/author&gt;&lt;/authors&gt;&lt;/contributors&gt;&lt;titles&gt;&lt;title&gt;Cognitive representations of semantic categories&lt;/title&gt;&lt;secondary-title&gt;Journal of experimental psychology&lt;/secondary-title&gt;&lt;/titles&gt;&lt;pages&gt;192-233&lt;/pages&gt;&lt;volume&gt;104&lt;/volume&gt;&lt;number&gt;3&lt;/number&gt;&lt;dates&gt;&lt;year&gt;1975&lt;/year&gt;&lt;/dates&gt;&lt;accession-num&gt;1976-00172-001&lt;/accession-num&gt;&lt;urls&gt;&lt;/urls&gt;&lt;electronic-resource-num&gt;10.1037/0096-3445.104.3.192&lt;/electronic-resource-num&gt;&lt;/record&gt;&lt;/Cite&gt;&lt;/EndNote&gt;</w:instrText>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Rosch (1975)</w:t>
        </w:r>
        <w:r w:rsidR="00574A27">
          <w:rPr>
            <w:rFonts w:ascii="Times New Roman" w:eastAsia="Times New Roman" w:hAnsi="Times New Roman" w:cs="Times New Roman"/>
            <w:sz w:val="24"/>
            <w:szCs w:val="24"/>
          </w:rPr>
          <w:fldChar w:fldCharType="end"/>
        </w:r>
      </w:hyperlink>
      <w:r w:rsidRPr="002866C2">
        <w:rPr>
          <w:rFonts w:ascii="Times New Roman" w:eastAsia="Times New Roman" w:hAnsi="Times New Roman" w:cs="Times New Roman"/>
          <w:sz w:val="24"/>
          <w:szCs w:val="24"/>
        </w:rPr>
        <w:t xml:space="preserve"> listed two essential conditions</w:t>
      </w:r>
      <w:r w:rsidR="00DB6B80">
        <w:rPr>
          <w:rFonts w:ascii="Times New Roman" w:eastAsia="Times New Roman" w:hAnsi="Times New Roman" w:cs="Times New Roman"/>
          <w:sz w:val="24"/>
          <w:szCs w:val="24"/>
        </w:rPr>
        <w:t xml:space="preserve"> of</w:t>
      </w:r>
      <w:r w:rsidRPr="002866C2">
        <w:rPr>
          <w:rFonts w:ascii="Times New Roman" w:eastAsia="Times New Roman" w:hAnsi="Times New Roman" w:cs="Times New Roman"/>
          <w:sz w:val="24"/>
          <w:szCs w:val="24"/>
        </w:rPr>
        <w:t xml:space="preserve"> </w:t>
      </w:r>
      <w:r w:rsidR="009E4D5C">
        <w:rPr>
          <w:rFonts w:ascii="Times New Roman" w:eastAsia="Times New Roman" w:hAnsi="Times New Roman" w:cs="Times New Roman"/>
          <w:sz w:val="24"/>
          <w:szCs w:val="24"/>
        </w:rPr>
        <w:t>proto</w:t>
      </w:r>
      <w:r w:rsidR="008E667F">
        <w:rPr>
          <w:rFonts w:ascii="Times New Roman" w:eastAsia="Times New Roman" w:hAnsi="Times New Roman" w:cs="Times New Roman"/>
          <w:sz w:val="24"/>
          <w:szCs w:val="24"/>
        </w:rPr>
        <w:t xml:space="preserve">type analysis method </w:t>
      </w:r>
      <w:r w:rsidR="009E4D5C">
        <w:rPr>
          <w:rFonts w:ascii="Times New Roman" w:eastAsia="Times New Roman" w:hAnsi="Times New Roman" w:cs="Times New Roman"/>
          <w:sz w:val="24"/>
          <w:szCs w:val="24"/>
        </w:rPr>
        <w:t>reflected in the present study</w:t>
      </w:r>
      <w:r w:rsidRPr="002866C2">
        <w:rPr>
          <w:rFonts w:ascii="Times New Roman" w:eastAsia="Times New Roman" w:hAnsi="Times New Roman" w:cs="Times New Roman"/>
          <w:sz w:val="24"/>
          <w:szCs w:val="24"/>
        </w:rPr>
        <w:t xml:space="preserve">: a) the participants should be able to list the features of the concept and rate which components are more central to the concept b) the centrality rating of the components should influence the participants’ </w:t>
      </w:r>
      <w:r w:rsidR="00A00028">
        <w:rPr>
          <w:rFonts w:ascii="Times New Roman" w:eastAsia="Times New Roman" w:hAnsi="Times New Roman" w:cs="Times New Roman"/>
          <w:sz w:val="24"/>
          <w:szCs w:val="24"/>
        </w:rPr>
        <w:t>perceptions</w:t>
      </w:r>
      <w:r w:rsidRPr="002866C2">
        <w:rPr>
          <w:rFonts w:ascii="Times New Roman" w:eastAsia="Times New Roman" w:hAnsi="Times New Roman" w:cs="Times New Roman"/>
          <w:sz w:val="24"/>
          <w:szCs w:val="24"/>
        </w:rPr>
        <w:t xml:space="preserve"> of the concept. </w:t>
      </w:r>
      <w:r w:rsidR="00A06C30">
        <w:rPr>
          <w:rFonts w:ascii="Times New Roman" w:eastAsia="Times New Roman" w:hAnsi="Times New Roman" w:cs="Times New Roman"/>
          <w:sz w:val="24"/>
          <w:szCs w:val="24"/>
        </w:rPr>
        <w:t>The prototype analysis research has</w:t>
      </w:r>
      <w:r w:rsidR="003B2C90">
        <w:rPr>
          <w:rFonts w:ascii="Times New Roman" w:eastAsia="Times New Roman" w:hAnsi="Times New Roman" w:cs="Times New Roman"/>
          <w:sz w:val="24"/>
          <w:szCs w:val="24"/>
        </w:rPr>
        <w:t xml:space="preserve"> also pointed out that these conditions should be tested on different groups of p</w:t>
      </w:r>
      <w:r w:rsidR="00B54043">
        <w:rPr>
          <w:rFonts w:ascii="Times New Roman" w:eastAsia="Times New Roman" w:hAnsi="Times New Roman" w:cs="Times New Roman"/>
          <w:sz w:val="24"/>
          <w:szCs w:val="24"/>
        </w:rPr>
        <w:t>articipants, thus, the procedure and structure of this</w:t>
      </w:r>
      <w:r w:rsidR="00D76A46">
        <w:rPr>
          <w:rFonts w:ascii="Times New Roman" w:eastAsia="Times New Roman" w:hAnsi="Times New Roman" w:cs="Times New Roman"/>
          <w:sz w:val="24"/>
          <w:szCs w:val="24"/>
        </w:rPr>
        <w:t xml:space="preserve"> </w:t>
      </w:r>
      <w:r w:rsidR="00B54043">
        <w:rPr>
          <w:rFonts w:ascii="Times New Roman" w:eastAsia="Times New Roman" w:hAnsi="Times New Roman" w:cs="Times New Roman"/>
          <w:sz w:val="24"/>
          <w:szCs w:val="24"/>
        </w:rPr>
        <w:t>research</w:t>
      </w:r>
      <w:r w:rsidR="003B2C90">
        <w:rPr>
          <w:rFonts w:ascii="Times New Roman" w:eastAsia="Times New Roman" w:hAnsi="Times New Roman" w:cs="Times New Roman"/>
          <w:sz w:val="24"/>
          <w:szCs w:val="24"/>
        </w:rPr>
        <w:t xml:space="preserve"> was </w:t>
      </w:r>
      <w:r w:rsidR="00666918">
        <w:rPr>
          <w:rFonts w:ascii="Times New Roman" w:eastAsia="Times New Roman" w:hAnsi="Times New Roman" w:cs="Times New Roman"/>
          <w:sz w:val="24"/>
          <w:szCs w:val="24"/>
        </w:rPr>
        <w:t>similar to</w:t>
      </w:r>
      <w:r w:rsidR="00627E88">
        <w:rPr>
          <w:rFonts w:ascii="Times New Roman" w:eastAsia="Times New Roman" w:hAnsi="Times New Roman" w:cs="Times New Roman"/>
          <w:sz w:val="24"/>
          <w:szCs w:val="24"/>
        </w:rPr>
        <w:t xml:space="preserve"> other studies</w:t>
      </w:r>
      <w:r w:rsidR="003B2C90">
        <w:rPr>
          <w:rFonts w:ascii="Times New Roman" w:eastAsia="Times New Roman" w:hAnsi="Times New Roman" w:cs="Times New Roman"/>
          <w:sz w:val="24"/>
          <w:szCs w:val="24"/>
        </w:rPr>
        <w:t xml:space="preserve"> </w:t>
      </w:r>
      <w:r w:rsidR="00574A27">
        <w:rPr>
          <w:rFonts w:ascii="Times New Roman" w:eastAsia="Times New Roman" w:hAnsi="Times New Roman" w:cs="Times New Roman"/>
          <w:sz w:val="24"/>
          <w:szCs w:val="24"/>
        </w:rPr>
        <w:fldChar w:fldCharType="begin">
          <w:fldData xml:space="preserve">PEVuZE5vdGU+PENpdGU+PEF1dGhvcj5GZWhyPC9BdXRob3I+PFllYXI+MTk4NDwvWWVhcj48UmVj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</w:fldData>
        </w:fldChar>
      </w:r>
      <w:r w:rsidR="00574A27">
        <w:rPr>
          <w:rFonts w:ascii="Times New Roman" w:eastAsia="Times New Roman" w:hAnsi="Times New Roman" w:cs="Times New Roman"/>
          <w:sz w:val="24"/>
          <w:szCs w:val="24"/>
        </w:rPr>
        <w:instrText xml:space="preserve"> ADDIN EN.CITE </w:instrText>
      </w:r>
      <w:r w:rsidR="00574A27">
        <w:rPr>
          <w:rFonts w:ascii="Times New Roman" w:eastAsia="Times New Roman" w:hAnsi="Times New Roman" w:cs="Times New Roman"/>
          <w:sz w:val="24"/>
          <w:szCs w:val="24"/>
        </w:rPr>
        <w:fldChar w:fldCharType="begin">
          <w:fldData xml:space="preserve">PEVuZE5vdGU+PENpdGU+PEF1dGhvcj5GZWhyPC9BdXRob3I+PFllYXI+MTk4NDwvWWVhcj48UmVj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</w:fldData>
        </w:fldChar>
      </w:r>
      <w:r w:rsidR="00574A27">
        <w:rPr>
          <w:rFonts w:ascii="Times New Roman" w:eastAsia="Times New Roman" w:hAnsi="Times New Roman" w:cs="Times New Roman"/>
          <w:sz w:val="24"/>
          <w:szCs w:val="24"/>
        </w:rPr>
        <w:instrText xml:space="preserve"> ADDIN EN.CITE.DATA </w:instrText>
      </w:r>
      <w:r w:rsidR="00574A27">
        <w:rPr>
          <w:rFonts w:ascii="Times New Roman" w:eastAsia="Times New Roman" w:hAnsi="Times New Roman" w:cs="Times New Roman"/>
          <w:sz w:val="24"/>
          <w:szCs w:val="24"/>
        </w:rPr>
      </w:r>
      <w:r w:rsidR="00574A27">
        <w:rPr>
          <w:rFonts w:ascii="Times New Roman" w:eastAsia="Times New Roman" w:hAnsi="Times New Roman" w:cs="Times New Roman"/>
          <w:sz w:val="24"/>
          <w:szCs w:val="24"/>
        </w:rPr>
        <w:fldChar w:fldCharType="end"/>
      </w:r>
      <w:r w:rsidR="00574A27">
        <w:rPr>
          <w:rFonts w:ascii="Times New Roman" w:eastAsia="Times New Roman" w:hAnsi="Times New Roman" w:cs="Times New Roman"/>
          <w:sz w:val="24"/>
          <w:szCs w:val="24"/>
        </w:rPr>
      </w:r>
      <w:r w:rsidR="00574A27">
        <w:rPr>
          <w:rFonts w:ascii="Times New Roman" w:eastAsia="Times New Roman" w:hAnsi="Times New Roman" w:cs="Times New Roman"/>
          <w:sz w:val="24"/>
          <w:szCs w:val="24"/>
        </w:rPr>
        <w:fldChar w:fldCharType="separate"/>
      </w:r>
      <w:r w:rsidR="00574A27">
        <w:rPr>
          <w:rFonts w:ascii="Times New Roman" w:eastAsia="Times New Roman" w:hAnsi="Times New Roman" w:cs="Times New Roman"/>
          <w:noProof/>
          <w:sz w:val="24"/>
          <w:szCs w:val="24"/>
        </w:rPr>
        <w:t>(</w:t>
      </w:r>
      <w:hyperlink w:anchor="_ENREF_24" w:tooltip="Fehr, 1988 #80" w:history="1">
        <w:r w:rsidR="00574A27">
          <w:rPr>
            <w:rFonts w:ascii="Times New Roman" w:eastAsia="Times New Roman" w:hAnsi="Times New Roman" w:cs="Times New Roman"/>
            <w:noProof/>
            <w:sz w:val="24"/>
            <w:szCs w:val="24"/>
          </w:rPr>
          <w:t>Fehr, 1988</w:t>
        </w:r>
      </w:hyperlink>
      <w:r w:rsidR="00574A27">
        <w:rPr>
          <w:rFonts w:ascii="Times New Roman" w:eastAsia="Times New Roman" w:hAnsi="Times New Roman" w:cs="Times New Roman"/>
          <w:noProof/>
          <w:sz w:val="24"/>
          <w:szCs w:val="24"/>
        </w:rPr>
        <w:t xml:space="preserve">; </w:t>
      </w:r>
      <w:hyperlink w:anchor="_ENREF_25" w:tooltip="Fehr, 1984 #79" w:history="1">
        <w:r w:rsidR="00574A27">
          <w:rPr>
            <w:rFonts w:ascii="Times New Roman" w:eastAsia="Times New Roman" w:hAnsi="Times New Roman" w:cs="Times New Roman"/>
            <w:noProof/>
            <w:sz w:val="24"/>
            <w:szCs w:val="24"/>
          </w:rPr>
          <w:t>Fehr &amp; Russell, 1984</w:t>
        </w:r>
      </w:hyperlink>
      <w:r w:rsidR="00574A27">
        <w:rPr>
          <w:rFonts w:ascii="Times New Roman" w:eastAsia="Times New Roman" w:hAnsi="Times New Roman" w:cs="Times New Roman"/>
          <w:noProof/>
          <w:sz w:val="24"/>
          <w:szCs w:val="24"/>
        </w:rPr>
        <w:t xml:space="preserve">; </w:t>
      </w:r>
      <w:hyperlink w:anchor="_ENREF_29" w:tooltip="Hone, 2015 #70" w:history="1">
        <w:r w:rsidR="00574A27">
          <w:rPr>
            <w:rFonts w:ascii="Times New Roman" w:eastAsia="Times New Roman" w:hAnsi="Times New Roman" w:cs="Times New Roman"/>
            <w:noProof/>
            <w:sz w:val="24"/>
            <w:szCs w:val="24"/>
          </w:rPr>
          <w:t>Hone et al., 2015</w:t>
        </w:r>
      </w:hyperlink>
      <w:r w:rsidR="00574A27">
        <w:rPr>
          <w:rFonts w:ascii="Times New Roman" w:eastAsia="Times New Roman" w:hAnsi="Times New Roman" w:cs="Times New Roman"/>
          <w:noProof/>
          <w:sz w:val="24"/>
          <w:szCs w:val="24"/>
        </w:rPr>
        <w:t xml:space="preserve">; </w:t>
      </w:r>
      <w:hyperlink w:anchor="_ENREF_33" w:tooltip="Kearns, 2004 #50" w:history="1">
        <w:r w:rsidR="00574A27">
          <w:rPr>
            <w:rFonts w:ascii="Times New Roman" w:eastAsia="Times New Roman" w:hAnsi="Times New Roman" w:cs="Times New Roman"/>
            <w:noProof/>
            <w:sz w:val="24"/>
            <w:szCs w:val="24"/>
          </w:rPr>
          <w:t>Kearns &amp; Fincham, 2004</w:t>
        </w:r>
      </w:hyperlink>
      <w:r w:rsidR="00574A27">
        <w:rPr>
          <w:rFonts w:ascii="Times New Roman" w:eastAsia="Times New Roman" w:hAnsi="Times New Roman" w:cs="Times New Roman"/>
          <w:noProof/>
          <w:sz w:val="24"/>
          <w:szCs w:val="24"/>
        </w:rPr>
        <w:t xml:space="preserve">; </w:t>
      </w:r>
      <w:hyperlink w:anchor="_ENREF_39" w:tooltip="Lambert, 2009 #107" w:history="1">
        <w:r w:rsidR="00574A27">
          <w:rPr>
            <w:rFonts w:ascii="Times New Roman" w:eastAsia="Times New Roman" w:hAnsi="Times New Roman" w:cs="Times New Roman"/>
            <w:noProof/>
            <w:sz w:val="24"/>
            <w:szCs w:val="24"/>
          </w:rPr>
          <w:t>Lambert et al., 2009</w:t>
        </w:r>
      </w:hyperlink>
      <w:r w:rsidR="00574A27">
        <w:rPr>
          <w:rFonts w:ascii="Times New Roman" w:eastAsia="Times New Roman" w:hAnsi="Times New Roman" w:cs="Times New Roman"/>
          <w:noProof/>
          <w:sz w:val="24"/>
          <w:szCs w:val="24"/>
        </w:rPr>
        <w:t xml:space="preserve">; </w:t>
      </w:r>
      <w:hyperlink w:anchor="_ENREF_69" w:tooltip="Weiser, 2014 #82" w:history="1">
        <w:r w:rsidR="00574A27">
          <w:rPr>
            <w:rFonts w:ascii="Times New Roman" w:eastAsia="Times New Roman" w:hAnsi="Times New Roman" w:cs="Times New Roman"/>
            <w:noProof/>
            <w:sz w:val="24"/>
            <w:szCs w:val="24"/>
          </w:rPr>
          <w:t>Weiser et al., 2014</w:t>
        </w:r>
      </w:hyperlink>
      <w:r w:rsidR="00574A27">
        <w:rPr>
          <w:rFonts w:ascii="Times New Roman" w:eastAsia="Times New Roman" w:hAnsi="Times New Roman" w:cs="Times New Roman"/>
          <w:noProof/>
          <w:sz w:val="24"/>
          <w:szCs w:val="24"/>
        </w:rPr>
        <w:t>)</w:t>
      </w:r>
      <w:r w:rsidR="00574A27">
        <w:rPr>
          <w:rFonts w:ascii="Times New Roman" w:eastAsia="Times New Roman" w:hAnsi="Times New Roman" w:cs="Times New Roman"/>
          <w:sz w:val="24"/>
          <w:szCs w:val="24"/>
        </w:rPr>
        <w:fldChar w:fldCharType="end"/>
      </w:r>
      <w:r w:rsidR="003B2C90">
        <w:rPr>
          <w:rFonts w:ascii="Times New Roman" w:eastAsia="Times New Roman" w:hAnsi="Times New Roman" w:cs="Times New Roman"/>
          <w:sz w:val="24"/>
          <w:szCs w:val="24"/>
        </w:rPr>
        <w:t xml:space="preserve">. </w:t>
      </w:r>
    </w:p>
    <w:p w:rsidR="003B2C90" w:rsidRPr="002866C2" w:rsidRDefault="003B2C90" w:rsidP="000E02F5">
      <w:pPr>
        <w:spacing w:after="0" w:line="360" w:lineRule="auto"/>
        <w:contextualSpacing/>
        <w:rPr>
          <w:rFonts w:ascii="Times New Roman" w:eastAsia="Times New Roman" w:hAnsi="Times New Roman" w:cs="Times New Roman"/>
          <w:sz w:val="24"/>
          <w:szCs w:val="24"/>
        </w:rPr>
      </w:pPr>
    </w:p>
    <w:p w:rsidR="000E02F5" w:rsidRPr="002866C2" w:rsidRDefault="00710708" w:rsidP="00710708">
      <w:pPr>
        <w:tabs>
          <w:tab w:val="num" w:pos="993"/>
        </w:tabs>
        <w:autoSpaceDE w:val="0"/>
        <w:autoSpaceDN w:val="0"/>
        <w:adjustRightInd w:val="0"/>
        <w:spacing w:after="0" w:line="360" w:lineRule="auto"/>
        <w:outlineLvl w:val="1"/>
        <w:rPr>
          <w:rFonts w:ascii="Times New Roman" w:eastAsiaTheme="majorEastAsia" w:hAnsi="Times New Roman" w:cstheme="majorBidi"/>
          <w:b/>
          <w:sz w:val="24"/>
          <w:szCs w:val="26"/>
        </w:rPr>
      </w:pPr>
      <w:r>
        <w:rPr>
          <w:rFonts w:ascii="Times New Roman" w:eastAsiaTheme="majorEastAsia" w:hAnsi="Times New Roman" w:cstheme="majorBidi"/>
          <w:b/>
          <w:sz w:val="24"/>
          <w:szCs w:val="26"/>
        </w:rPr>
        <w:t>The Present S</w:t>
      </w:r>
      <w:r w:rsidR="000E02F5" w:rsidRPr="002866C2">
        <w:rPr>
          <w:rFonts w:ascii="Times New Roman" w:eastAsiaTheme="majorEastAsia" w:hAnsi="Times New Roman" w:cstheme="majorBidi"/>
          <w:b/>
          <w:sz w:val="24"/>
          <w:szCs w:val="26"/>
        </w:rPr>
        <w:t>tudy</w:t>
      </w:r>
    </w:p>
    <w:p w:rsidR="000E02F5" w:rsidRDefault="000E02F5" w:rsidP="000E02F5">
      <w:pPr>
        <w:spacing w:after="0" w:line="360" w:lineRule="auto"/>
        <w:rPr>
          <w:rFonts w:ascii="Times New Roman" w:eastAsia="Times New Roman" w:hAnsi="Times New Roman" w:cs="Times New Roman"/>
          <w:sz w:val="24"/>
          <w:szCs w:val="24"/>
        </w:rPr>
      </w:pPr>
    </w:p>
    <w:p w:rsidR="000E02F5" w:rsidRPr="00203F29" w:rsidRDefault="000E02F5" w:rsidP="000E02F5">
      <w:pPr>
        <w:spacing w:after="0" w:line="360" w:lineRule="auto"/>
        <w:rPr>
          <w:rFonts w:ascii="Times New Roman" w:eastAsiaTheme="minorEastAsia" w:hAnsi="Times New Roman" w:cs="Times New Roman"/>
          <w:b/>
          <w:sz w:val="24"/>
          <w:szCs w:val="24"/>
        </w:rPr>
      </w:pPr>
      <w:r w:rsidRPr="002866C2">
        <w:rPr>
          <w:rFonts w:ascii="Times New Roman" w:eastAsiaTheme="minorEastAsia" w:hAnsi="Times New Roman" w:cs="Times New Roman"/>
          <w:sz w:val="24"/>
          <w:szCs w:val="24"/>
        </w:rPr>
        <w:t xml:space="preserve">The main </w:t>
      </w:r>
      <w:r w:rsidR="00165563">
        <w:rPr>
          <w:rFonts w:ascii="Times New Roman" w:eastAsiaTheme="minorEastAsia" w:hAnsi="Times New Roman" w:cs="Times New Roman"/>
          <w:sz w:val="24"/>
          <w:szCs w:val="24"/>
        </w:rPr>
        <w:t xml:space="preserve">research </w:t>
      </w:r>
      <w:r w:rsidRPr="002866C2">
        <w:rPr>
          <w:rFonts w:ascii="Times New Roman" w:eastAsiaTheme="minorEastAsia" w:hAnsi="Times New Roman" w:cs="Times New Roman"/>
          <w:sz w:val="24"/>
          <w:szCs w:val="24"/>
        </w:rPr>
        <w:t>question</w:t>
      </w:r>
      <w:r w:rsidR="00A8134C">
        <w:rPr>
          <w:rFonts w:ascii="Times New Roman" w:eastAsiaTheme="minorEastAsia" w:hAnsi="Times New Roman" w:cs="Times New Roman"/>
          <w:sz w:val="24"/>
          <w:szCs w:val="24"/>
        </w:rPr>
        <w:t xml:space="preserve"> of the study</w:t>
      </w:r>
      <w:r w:rsidRPr="002866C2">
        <w:rPr>
          <w:rFonts w:ascii="Times New Roman" w:eastAsiaTheme="minorEastAsia" w:hAnsi="Times New Roman" w:cs="Times New Roman"/>
          <w:sz w:val="24"/>
          <w:szCs w:val="24"/>
        </w:rPr>
        <w:t xml:space="preserve"> </w:t>
      </w:r>
      <w:r w:rsidR="00C53230">
        <w:rPr>
          <w:rFonts w:ascii="Times New Roman" w:eastAsiaTheme="minorEastAsia" w:hAnsi="Times New Roman" w:cs="Times New Roman"/>
          <w:sz w:val="24"/>
          <w:szCs w:val="24"/>
        </w:rPr>
        <w:t>was</w:t>
      </w:r>
      <w:r w:rsidRPr="002866C2">
        <w:rPr>
          <w:rFonts w:ascii="Times New Roman" w:eastAsiaTheme="minorEastAsia" w:hAnsi="Times New Roman" w:cs="Times New Roman"/>
          <w:sz w:val="24"/>
          <w:szCs w:val="24"/>
        </w:rPr>
        <w:t>: What are the perceptions of</w:t>
      </w:r>
      <w:r w:rsidR="0016200D">
        <w:rPr>
          <w:rFonts w:ascii="Times New Roman" w:eastAsiaTheme="minorEastAsia" w:hAnsi="Times New Roman" w:cs="Times New Roman"/>
          <w:sz w:val="24"/>
          <w:szCs w:val="24"/>
        </w:rPr>
        <w:t xml:space="preserve"> New Zealand adolescents (aged 11 to 13 </w:t>
      </w:r>
      <w:r w:rsidRPr="002866C2">
        <w:rPr>
          <w:rFonts w:ascii="Times New Roman" w:eastAsiaTheme="minorEastAsia" w:hAnsi="Times New Roman" w:cs="Times New Roman"/>
          <w:sz w:val="24"/>
          <w:szCs w:val="24"/>
        </w:rPr>
        <w:t>years) about the</w:t>
      </w:r>
      <w:r w:rsidR="00165563">
        <w:rPr>
          <w:rFonts w:ascii="Times New Roman" w:eastAsiaTheme="minorEastAsia" w:hAnsi="Times New Roman" w:cs="Times New Roman"/>
          <w:sz w:val="24"/>
          <w:szCs w:val="24"/>
        </w:rPr>
        <w:t xml:space="preserve"> </w:t>
      </w:r>
      <w:r w:rsidR="00464264">
        <w:rPr>
          <w:rFonts w:ascii="Times New Roman" w:eastAsiaTheme="minorEastAsia" w:hAnsi="Times New Roman" w:cs="Times New Roman"/>
          <w:sz w:val="24"/>
          <w:szCs w:val="24"/>
        </w:rPr>
        <w:t xml:space="preserve">1) </w:t>
      </w:r>
      <w:r w:rsidR="003646E0">
        <w:rPr>
          <w:rFonts w:ascii="Times New Roman" w:eastAsiaTheme="minorEastAsia" w:hAnsi="Times New Roman" w:cs="Times New Roman"/>
          <w:sz w:val="24"/>
          <w:szCs w:val="24"/>
        </w:rPr>
        <w:t xml:space="preserve">central </w:t>
      </w:r>
      <w:r w:rsidR="00165563" w:rsidRPr="002866C2">
        <w:rPr>
          <w:rFonts w:ascii="Times New Roman" w:eastAsiaTheme="minorEastAsia" w:hAnsi="Times New Roman" w:cs="Times New Roman"/>
          <w:sz w:val="24"/>
          <w:szCs w:val="24"/>
        </w:rPr>
        <w:t>components</w:t>
      </w:r>
      <w:r w:rsidRPr="002866C2">
        <w:rPr>
          <w:rFonts w:ascii="Times New Roman" w:eastAsiaTheme="minorEastAsia" w:hAnsi="Times New Roman" w:cs="Times New Roman"/>
          <w:sz w:val="24"/>
          <w:szCs w:val="24"/>
        </w:rPr>
        <w:t xml:space="preserve"> of </w:t>
      </w:r>
      <w:r w:rsidRPr="00DC363A">
        <w:rPr>
          <w:rFonts w:ascii="Times New Roman" w:eastAsiaTheme="minorEastAsia" w:hAnsi="Times New Roman" w:cs="Times New Roman"/>
          <w:noProof/>
          <w:sz w:val="24"/>
          <w:szCs w:val="24"/>
        </w:rPr>
        <w:t>wellbeing</w:t>
      </w:r>
      <w:r w:rsidRPr="002866C2">
        <w:rPr>
          <w:rFonts w:ascii="Times New Roman" w:eastAsiaTheme="minorEastAsia" w:hAnsi="Times New Roman" w:cs="Times New Roman"/>
          <w:sz w:val="24"/>
          <w:szCs w:val="24"/>
        </w:rPr>
        <w:t xml:space="preserve"> and </w:t>
      </w:r>
      <w:r w:rsidR="00464264">
        <w:rPr>
          <w:rFonts w:ascii="Times New Roman" w:eastAsiaTheme="minorEastAsia" w:hAnsi="Times New Roman" w:cs="Times New Roman"/>
          <w:sz w:val="24"/>
          <w:szCs w:val="24"/>
        </w:rPr>
        <w:t xml:space="preserve">2) </w:t>
      </w:r>
      <w:r w:rsidRPr="002866C2">
        <w:rPr>
          <w:rFonts w:ascii="Times New Roman" w:eastAsiaTheme="minorEastAsia" w:hAnsi="Times New Roman" w:cs="Times New Roman"/>
          <w:sz w:val="24"/>
          <w:szCs w:val="24"/>
        </w:rPr>
        <w:t xml:space="preserve">pathways to wellbeing? </w:t>
      </w:r>
    </w:p>
    <w:p w:rsidR="00165563" w:rsidRDefault="00302DF8" w:rsidP="000E02F5">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We subsequently examined </w:t>
      </w:r>
      <w:r w:rsidR="00036892">
        <w:rPr>
          <w:rFonts w:ascii="Times New Roman" w:eastAsiaTheme="minorEastAsia" w:hAnsi="Times New Roman" w:cs="Times New Roman"/>
          <w:sz w:val="24"/>
          <w:szCs w:val="24"/>
        </w:rPr>
        <w:t xml:space="preserve">whether the perceptions </w:t>
      </w:r>
      <w:r w:rsidR="00B164E2" w:rsidRPr="00482CE1">
        <w:rPr>
          <w:rFonts w:ascii="Times New Roman" w:eastAsiaTheme="minorEastAsia" w:hAnsi="Times New Roman" w:cs="Times New Roman"/>
          <w:sz w:val="24"/>
          <w:szCs w:val="24"/>
        </w:rPr>
        <w:t xml:space="preserve">aligned with the popular academic models and adults’ conceptualizations of wellbeing. </w:t>
      </w:r>
      <w:r w:rsidR="000B7AE7">
        <w:rPr>
          <w:rFonts w:ascii="Times New Roman" w:eastAsiaTheme="minorEastAsia" w:hAnsi="Times New Roman" w:cs="Times New Roman"/>
          <w:sz w:val="24"/>
          <w:szCs w:val="24"/>
        </w:rPr>
        <w:t>We</w:t>
      </w:r>
      <w:r w:rsidR="00CB55EA">
        <w:rPr>
          <w:rFonts w:ascii="Times New Roman" w:eastAsiaTheme="minorEastAsia" w:hAnsi="Times New Roman" w:cs="Times New Roman"/>
          <w:sz w:val="24"/>
          <w:szCs w:val="24"/>
        </w:rPr>
        <w:t xml:space="preserve"> </w:t>
      </w:r>
      <w:r w:rsidR="00861390">
        <w:rPr>
          <w:rFonts w:ascii="Times New Roman" w:eastAsiaTheme="minorEastAsia" w:hAnsi="Times New Roman" w:cs="Times New Roman"/>
          <w:sz w:val="24"/>
          <w:szCs w:val="24"/>
        </w:rPr>
        <w:t xml:space="preserve">also </w:t>
      </w:r>
      <w:r w:rsidR="000B7AE7">
        <w:rPr>
          <w:rFonts w:ascii="Times New Roman" w:eastAsiaTheme="minorEastAsia" w:hAnsi="Times New Roman" w:cs="Times New Roman"/>
          <w:sz w:val="24"/>
          <w:szCs w:val="24"/>
        </w:rPr>
        <w:t>hypothesized that wellbeing will be prototypic</w:t>
      </w:r>
      <w:r w:rsidR="00354E2A">
        <w:rPr>
          <w:rFonts w:ascii="Times New Roman" w:eastAsiaTheme="minorEastAsia" w:hAnsi="Times New Roman" w:cs="Times New Roman"/>
          <w:sz w:val="24"/>
          <w:szCs w:val="24"/>
        </w:rPr>
        <w:t>ally organized in adolescents, and socioeconomic</w:t>
      </w:r>
      <w:r w:rsidR="000B7AE7">
        <w:rPr>
          <w:rFonts w:ascii="Times New Roman" w:eastAsiaTheme="minorEastAsia" w:hAnsi="Times New Roman" w:cs="Times New Roman"/>
          <w:sz w:val="24"/>
          <w:szCs w:val="24"/>
        </w:rPr>
        <w:t xml:space="preserve"> status will influence adolescents’ perceptions of the centrality of the components. </w:t>
      </w:r>
      <w:r w:rsidR="00482FC6">
        <w:rPr>
          <w:rFonts w:ascii="Times New Roman" w:eastAsiaTheme="minorEastAsia" w:hAnsi="Times New Roman" w:cs="Times New Roman"/>
          <w:sz w:val="24"/>
          <w:szCs w:val="24"/>
        </w:rPr>
        <w:t xml:space="preserve">This </w:t>
      </w:r>
      <w:r w:rsidR="00B962FD">
        <w:rPr>
          <w:rFonts w:ascii="Times New Roman" w:eastAsiaTheme="minorEastAsia" w:hAnsi="Times New Roman" w:cs="Times New Roman"/>
          <w:sz w:val="24"/>
          <w:szCs w:val="24"/>
        </w:rPr>
        <w:t>research</w:t>
      </w:r>
      <w:r w:rsidR="000E02F5" w:rsidRPr="002866C2">
        <w:rPr>
          <w:rFonts w:ascii="Times New Roman" w:eastAsiaTheme="minorEastAsia" w:hAnsi="Times New Roman" w:cs="Times New Roman"/>
          <w:sz w:val="24"/>
          <w:szCs w:val="24"/>
        </w:rPr>
        <w:t xml:space="preserve"> is unique because </w:t>
      </w:r>
      <w:r w:rsidR="00A35E33">
        <w:rPr>
          <w:rFonts w:ascii="Times New Roman" w:eastAsiaTheme="minorEastAsia" w:hAnsi="Times New Roman" w:cs="Times New Roman"/>
          <w:sz w:val="24"/>
          <w:szCs w:val="24"/>
        </w:rPr>
        <w:t xml:space="preserve">to date </w:t>
      </w:r>
      <w:r w:rsidR="000E02F5" w:rsidRPr="002866C2">
        <w:rPr>
          <w:rFonts w:ascii="Times New Roman" w:eastAsiaTheme="minorEastAsia" w:hAnsi="Times New Roman" w:cs="Times New Roman"/>
          <w:sz w:val="24"/>
          <w:szCs w:val="24"/>
        </w:rPr>
        <w:t xml:space="preserve">no study has utilized </w:t>
      </w:r>
      <w:r w:rsidR="00DC363A">
        <w:rPr>
          <w:rFonts w:ascii="Times New Roman" w:eastAsiaTheme="minorEastAsia" w:hAnsi="Times New Roman" w:cs="Times New Roman"/>
          <w:sz w:val="24"/>
          <w:szCs w:val="24"/>
        </w:rPr>
        <w:t xml:space="preserve">a </w:t>
      </w:r>
      <w:r w:rsidR="000E02F5" w:rsidRPr="00DC363A">
        <w:rPr>
          <w:rFonts w:ascii="Times New Roman" w:eastAsiaTheme="minorEastAsia" w:hAnsi="Times New Roman" w:cs="Times New Roman"/>
          <w:noProof/>
          <w:sz w:val="24"/>
          <w:szCs w:val="24"/>
        </w:rPr>
        <w:t>prototype</w:t>
      </w:r>
      <w:r w:rsidR="000E02F5" w:rsidRPr="002866C2">
        <w:rPr>
          <w:rFonts w:ascii="Times New Roman" w:eastAsiaTheme="minorEastAsia" w:hAnsi="Times New Roman" w:cs="Times New Roman"/>
          <w:sz w:val="24"/>
          <w:szCs w:val="24"/>
        </w:rPr>
        <w:t xml:space="preserve"> analysis strategy to </w:t>
      </w:r>
      <w:r w:rsidR="00B962FD">
        <w:rPr>
          <w:rFonts w:ascii="Times New Roman" w:eastAsiaTheme="minorEastAsia" w:hAnsi="Times New Roman" w:cs="Times New Roman"/>
          <w:sz w:val="24"/>
          <w:szCs w:val="24"/>
        </w:rPr>
        <w:t>investigate</w:t>
      </w:r>
      <w:r w:rsidR="000E02F5" w:rsidRPr="002866C2">
        <w:rPr>
          <w:rFonts w:ascii="Times New Roman" w:eastAsiaTheme="minorEastAsia" w:hAnsi="Times New Roman" w:cs="Times New Roman"/>
          <w:sz w:val="24"/>
          <w:szCs w:val="24"/>
        </w:rPr>
        <w:t xml:space="preserve"> adolescents’ wellbeing </w:t>
      </w:r>
      <w:r w:rsidR="009E1A36" w:rsidRPr="002866C2">
        <w:rPr>
          <w:rFonts w:ascii="Times New Roman" w:eastAsiaTheme="minorEastAsia" w:hAnsi="Times New Roman" w:cs="Times New Roman"/>
          <w:sz w:val="24"/>
          <w:szCs w:val="24"/>
        </w:rPr>
        <w:t>conceptions</w:t>
      </w:r>
      <w:r w:rsidR="00B46B8B">
        <w:rPr>
          <w:rFonts w:ascii="Times New Roman" w:eastAsiaTheme="minorEastAsia" w:hAnsi="Times New Roman" w:cs="Times New Roman"/>
          <w:sz w:val="24"/>
          <w:szCs w:val="24"/>
        </w:rPr>
        <w:t>. As per the recommendatio</w:t>
      </w:r>
      <w:r w:rsidR="001E756E">
        <w:rPr>
          <w:rFonts w:ascii="Times New Roman" w:eastAsiaTheme="minorEastAsia" w:hAnsi="Times New Roman" w:cs="Times New Roman"/>
          <w:sz w:val="24"/>
          <w:szCs w:val="24"/>
        </w:rPr>
        <w:t xml:space="preserve">ns of some researchers, we </w:t>
      </w:r>
      <w:r w:rsidR="00B46B8B">
        <w:rPr>
          <w:rFonts w:ascii="Times New Roman" w:eastAsiaTheme="minorEastAsia" w:hAnsi="Times New Roman" w:cs="Times New Roman"/>
          <w:sz w:val="24"/>
          <w:szCs w:val="24"/>
        </w:rPr>
        <w:t xml:space="preserve">compared </w:t>
      </w:r>
      <w:r w:rsidR="000E02F5" w:rsidRPr="002866C2">
        <w:rPr>
          <w:rFonts w:ascii="Times New Roman" w:eastAsiaTheme="minorEastAsia" w:hAnsi="Times New Roman" w:cs="Times New Roman"/>
          <w:sz w:val="24"/>
          <w:szCs w:val="24"/>
        </w:rPr>
        <w:t>the</w:t>
      </w:r>
      <w:r w:rsidR="0047394C">
        <w:rPr>
          <w:rFonts w:ascii="Times New Roman" w:eastAsiaTheme="minorEastAsia" w:hAnsi="Times New Roman" w:cs="Times New Roman"/>
          <w:sz w:val="24"/>
          <w:szCs w:val="24"/>
        </w:rPr>
        <w:t xml:space="preserve"> wellbeing</w:t>
      </w:r>
      <w:r w:rsidR="000E02F5" w:rsidRPr="002866C2">
        <w:rPr>
          <w:rFonts w:ascii="Times New Roman" w:eastAsiaTheme="minorEastAsia" w:hAnsi="Times New Roman" w:cs="Times New Roman"/>
          <w:sz w:val="24"/>
          <w:szCs w:val="24"/>
        </w:rPr>
        <w:t xml:space="preserve"> perceptions of socioeconomically distinct groups </w:t>
      </w:r>
      <w:r w:rsidR="00B46B8B">
        <w:rPr>
          <w:rFonts w:ascii="Times New Roman" w:eastAsiaTheme="minorEastAsia" w:hAnsi="Times New Roman" w:cs="Times New Roman"/>
          <w:sz w:val="24"/>
          <w:szCs w:val="24"/>
        </w:rPr>
        <w:t xml:space="preserve">for the first time </w:t>
      </w:r>
      <w:r w:rsidR="00574A27">
        <w:rPr>
          <w:rFonts w:ascii="Times New Roman" w:eastAsiaTheme="minorEastAsia" w:hAnsi="Times New Roman" w:cs="Times New Roman"/>
          <w:sz w:val="24"/>
          <w:szCs w:val="24"/>
        </w:rPr>
        <w:fldChar w:fldCharType="begin">
          <w:fldData xml:space="preserve">PEVuZE5vdGU+PENpdGU+PEF1dGhvcj5BbmRlcnNvbjwvQXV0aG9yPjxZZWFyPjIwMTY8L1llYXI+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=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PEVuZE5vdGU+PENpdGU+PEF1dGhvcj5BbmRlcnNvbjwvQXV0aG9yPjxZZWFyPjIwMTY8L1llYXI+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=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 w:tooltip="Anderson, 2016 #94" w:history="1">
        <w:r w:rsidR="00574A27">
          <w:rPr>
            <w:rFonts w:ascii="Times New Roman" w:eastAsiaTheme="minorEastAsia" w:hAnsi="Times New Roman" w:cs="Times New Roman"/>
            <w:noProof/>
            <w:sz w:val="24"/>
            <w:szCs w:val="24"/>
          </w:rPr>
          <w:t>Anderson &amp; Graham, 2016</w:t>
        </w:r>
      </w:hyperlink>
      <w:r w:rsidR="00574A27">
        <w:rPr>
          <w:rFonts w:ascii="Times New Roman" w:eastAsiaTheme="minorEastAsia" w:hAnsi="Times New Roman" w:cs="Times New Roman"/>
          <w:noProof/>
          <w:sz w:val="24"/>
          <w:szCs w:val="24"/>
        </w:rPr>
        <w:t xml:space="preserve">; </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 xml:space="preserve">; </w:t>
      </w:r>
      <w:hyperlink w:anchor="_ENREF_62" w:tooltip="Soutter, 2012 #90" w:history="1">
        <w:r w:rsidR="00574A27">
          <w:rPr>
            <w:rFonts w:ascii="Times New Roman" w:eastAsiaTheme="minorEastAsia" w:hAnsi="Times New Roman" w:cs="Times New Roman"/>
            <w:noProof/>
            <w:sz w:val="24"/>
            <w:szCs w:val="24"/>
          </w:rPr>
          <w:t>Soutter et al., 2012</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0E02F5" w:rsidRPr="002866C2">
        <w:rPr>
          <w:rFonts w:ascii="Times New Roman" w:eastAsiaTheme="minorEastAsia" w:hAnsi="Times New Roman" w:cs="Times New Roman"/>
          <w:sz w:val="24"/>
          <w:szCs w:val="24"/>
        </w:rPr>
        <w:t>.</w:t>
      </w:r>
      <w:r w:rsidR="00A35E33">
        <w:rPr>
          <w:rFonts w:ascii="Times New Roman" w:eastAsiaTheme="minorEastAsia" w:hAnsi="Times New Roman" w:cs="Times New Roman"/>
          <w:sz w:val="24"/>
          <w:szCs w:val="24"/>
        </w:rPr>
        <w:t xml:space="preserve"> </w:t>
      </w:r>
    </w:p>
    <w:p w:rsidR="00354E2A" w:rsidRPr="00354E2A" w:rsidRDefault="00354E2A" w:rsidP="000E02F5">
      <w:pPr>
        <w:spacing w:after="0" w:line="360" w:lineRule="auto"/>
        <w:rPr>
          <w:rFonts w:ascii="Times New Roman" w:eastAsiaTheme="minorEastAsia" w:hAnsi="Times New Roman" w:cs="Times New Roman"/>
          <w:sz w:val="24"/>
          <w:szCs w:val="24"/>
        </w:rPr>
      </w:pPr>
    </w:p>
    <w:p w:rsidR="005024D8" w:rsidRDefault="005024D8" w:rsidP="00DE5E63">
      <w:pPr>
        <w:spacing w:after="0" w:line="360" w:lineRule="auto"/>
        <w:rPr>
          <w:rFonts w:eastAsia="Times New Roman"/>
        </w:rPr>
      </w:pPr>
    </w:p>
    <w:p w:rsidR="004F2E5F" w:rsidRDefault="004F2E5F" w:rsidP="0006366C">
      <w:pPr>
        <w:spacing w:after="0" w:line="360" w:lineRule="auto"/>
        <w:jc w:val="center"/>
        <w:rPr>
          <w:rFonts w:ascii="Times New Roman" w:eastAsiaTheme="majorEastAsia" w:hAnsi="Times New Roman" w:cstheme="majorBidi"/>
          <w:b/>
          <w:bCs/>
          <w:sz w:val="24"/>
          <w:szCs w:val="28"/>
        </w:rPr>
      </w:pPr>
    </w:p>
    <w:p w:rsidR="004F2E5F" w:rsidRDefault="004F2E5F" w:rsidP="0006366C">
      <w:pPr>
        <w:spacing w:after="0" w:line="360" w:lineRule="auto"/>
        <w:jc w:val="center"/>
        <w:rPr>
          <w:rFonts w:ascii="Times New Roman" w:eastAsiaTheme="majorEastAsia" w:hAnsi="Times New Roman" w:cstheme="majorBidi"/>
          <w:b/>
          <w:bCs/>
          <w:sz w:val="24"/>
          <w:szCs w:val="28"/>
        </w:rPr>
      </w:pPr>
    </w:p>
    <w:p w:rsidR="000E02F5" w:rsidRPr="002866C2" w:rsidRDefault="000E02F5" w:rsidP="0006366C">
      <w:pPr>
        <w:spacing w:after="0" w:line="360" w:lineRule="auto"/>
        <w:jc w:val="center"/>
        <w:rPr>
          <w:rFonts w:ascii="Times New Roman" w:eastAsiaTheme="majorEastAsia" w:hAnsi="Times New Roman" w:cstheme="majorBidi"/>
          <w:b/>
          <w:bCs/>
          <w:sz w:val="24"/>
          <w:szCs w:val="28"/>
        </w:rPr>
      </w:pPr>
      <w:r>
        <w:rPr>
          <w:rFonts w:ascii="Times New Roman" w:eastAsiaTheme="majorEastAsia" w:hAnsi="Times New Roman" w:cstheme="majorBidi"/>
          <w:b/>
          <w:bCs/>
          <w:sz w:val="24"/>
          <w:szCs w:val="28"/>
        </w:rPr>
        <w:t>Methods</w:t>
      </w:r>
    </w:p>
    <w:p w:rsidR="000E02F5" w:rsidRPr="002866C2" w:rsidRDefault="000E02F5" w:rsidP="000E02F5">
      <w:pPr>
        <w:spacing w:after="0" w:line="360" w:lineRule="auto"/>
        <w:rPr>
          <w:rFonts w:eastAsiaTheme="minorEastAsia"/>
        </w:rPr>
      </w:pPr>
    </w:p>
    <w:p w:rsidR="000E02F5" w:rsidRPr="002866C2" w:rsidRDefault="000E02F5" w:rsidP="0006366C">
      <w:pPr>
        <w:tabs>
          <w:tab w:val="num" w:pos="993"/>
        </w:tabs>
        <w:autoSpaceDE w:val="0"/>
        <w:autoSpaceDN w:val="0"/>
        <w:adjustRightInd w:val="0"/>
        <w:spacing w:after="0" w:line="360" w:lineRule="auto"/>
        <w:outlineLvl w:val="1"/>
        <w:rPr>
          <w:rFonts w:ascii="Times New Roman" w:eastAsiaTheme="majorEastAsia" w:hAnsi="Times New Roman" w:cstheme="majorBidi"/>
          <w:b/>
          <w:sz w:val="24"/>
          <w:szCs w:val="26"/>
        </w:rPr>
      </w:pPr>
      <w:bookmarkStart w:id="5" w:name="_Ref516765037"/>
      <w:r w:rsidRPr="002866C2">
        <w:rPr>
          <w:rFonts w:ascii="Times New Roman" w:eastAsiaTheme="majorEastAsia" w:hAnsi="Times New Roman" w:cstheme="majorBidi"/>
          <w:b/>
          <w:sz w:val="24"/>
          <w:szCs w:val="26"/>
        </w:rPr>
        <w:t>Overview</w:t>
      </w:r>
      <w:r w:rsidR="00950700">
        <w:rPr>
          <w:rFonts w:ascii="Times New Roman" w:eastAsiaTheme="majorEastAsia" w:hAnsi="Times New Roman" w:cstheme="majorBidi"/>
          <w:b/>
          <w:sz w:val="24"/>
          <w:szCs w:val="26"/>
        </w:rPr>
        <w:t xml:space="preserve"> of S</w:t>
      </w:r>
      <w:r>
        <w:rPr>
          <w:rFonts w:ascii="Times New Roman" w:eastAsiaTheme="majorEastAsia" w:hAnsi="Times New Roman" w:cstheme="majorBidi"/>
          <w:b/>
          <w:sz w:val="24"/>
          <w:szCs w:val="26"/>
        </w:rPr>
        <w:t>tudies</w:t>
      </w:r>
      <w:bookmarkEnd w:id="5"/>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E65B41" w:rsidP="000E02F5">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We conducted t</w:t>
      </w:r>
      <w:r w:rsidR="00F64664">
        <w:rPr>
          <w:rFonts w:ascii="Times New Roman" w:eastAsiaTheme="minorEastAsia" w:hAnsi="Times New Roman" w:cs="Times New Roman"/>
          <w:sz w:val="24"/>
          <w:szCs w:val="24"/>
        </w:rPr>
        <w:t>hree</w:t>
      </w:r>
      <w:r w:rsidR="000E02F5" w:rsidRPr="002866C2">
        <w:rPr>
          <w:rFonts w:ascii="Times New Roman" w:eastAsiaTheme="minorEastAsia" w:hAnsi="Times New Roman" w:cs="Times New Roman"/>
          <w:sz w:val="24"/>
          <w:szCs w:val="24"/>
        </w:rPr>
        <w:t xml:space="preserve"> studies to address the </w:t>
      </w:r>
      <w:r w:rsidR="000E02F5" w:rsidRPr="000E64D5">
        <w:rPr>
          <w:rFonts w:ascii="Times New Roman" w:eastAsiaTheme="minorEastAsia" w:hAnsi="Times New Roman" w:cs="Times New Roman"/>
          <w:noProof/>
          <w:sz w:val="24"/>
          <w:szCs w:val="24"/>
        </w:rPr>
        <w:t>aims</w:t>
      </w:r>
      <w:r w:rsidR="000E02F5">
        <w:rPr>
          <w:rFonts w:ascii="Times New Roman" w:eastAsiaTheme="minorEastAsia" w:hAnsi="Times New Roman" w:cs="Times New Roman"/>
          <w:noProof/>
          <w:sz w:val="24"/>
          <w:szCs w:val="24"/>
        </w:rPr>
        <w:t xml:space="preserve"> of</w:t>
      </w:r>
      <w:r w:rsidR="000E02F5" w:rsidRPr="002866C2">
        <w:rPr>
          <w:rFonts w:ascii="Times New Roman" w:eastAsiaTheme="minorEastAsia" w:hAnsi="Times New Roman" w:cs="Times New Roman"/>
          <w:sz w:val="24"/>
          <w:szCs w:val="24"/>
        </w:rPr>
        <w:t xml:space="preserve"> </w:t>
      </w:r>
      <w:r w:rsidR="000E02F5">
        <w:rPr>
          <w:rFonts w:ascii="Times New Roman" w:eastAsiaTheme="minorEastAsia" w:hAnsi="Times New Roman" w:cs="Times New Roman"/>
          <w:sz w:val="24"/>
          <w:szCs w:val="24"/>
        </w:rPr>
        <w:t>the research</w:t>
      </w:r>
      <w:r w:rsidR="000E02F5" w:rsidRPr="002866C2">
        <w:rPr>
          <w:rFonts w:ascii="Times New Roman" w:eastAsiaTheme="minorEastAsia" w:hAnsi="Times New Roman" w:cs="Times New Roman"/>
          <w:sz w:val="24"/>
          <w:szCs w:val="24"/>
        </w:rPr>
        <w:t xml:space="preserve">. </w:t>
      </w:r>
      <w:r w:rsidR="00B736B9">
        <w:rPr>
          <w:rFonts w:ascii="Times New Roman" w:eastAsiaTheme="minorEastAsia" w:hAnsi="Times New Roman" w:cs="Times New Roman"/>
          <w:sz w:val="24"/>
          <w:szCs w:val="24"/>
        </w:rPr>
        <w:t xml:space="preserve">In Study 1, </w:t>
      </w:r>
      <w:r w:rsidR="000E02F5" w:rsidRPr="002866C2">
        <w:rPr>
          <w:rFonts w:ascii="Times New Roman" w:eastAsiaTheme="minorEastAsia" w:hAnsi="Times New Roman" w:cs="Times New Roman"/>
          <w:sz w:val="24"/>
          <w:szCs w:val="24"/>
        </w:rPr>
        <w:t>participants listed the components</w:t>
      </w:r>
      <w:r w:rsidR="00F64664">
        <w:rPr>
          <w:rFonts w:ascii="Times New Roman" w:eastAsiaTheme="minorEastAsia" w:hAnsi="Times New Roman" w:cs="Times New Roman"/>
          <w:sz w:val="24"/>
          <w:szCs w:val="24"/>
        </w:rPr>
        <w:t xml:space="preserve"> and pathways regarding </w:t>
      </w:r>
      <w:r w:rsidR="000E02F5" w:rsidRPr="002866C2">
        <w:rPr>
          <w:rFonts w:ascii="Times New Roman" w:eastAsiaTheme="minorEastAsia" w:hAnsi="Times New Roman" w:cs="Times New Roman"/>
          <w:sz w:val="24"/>
          <w:szCs w:val="24"/>
        </w:rPr>
        <w:t>wellbeing in a free-response format. A different sample of participants rated the centrality</w:t>
      </w:r>
      <w:r w:rsidR="00314A30">
        <w:rPr>
          <w:rFonts w:ascii="Times New Roman" w:eastAsiaTheme="minorEastAsia" w:hAnsi="Times New Roman" w:cs="Times New Roman"/>
          <w:sz w:val="24"/>
          <w:szCs w:val="24"/>
        </w:rPr>
        <w:t xml:space="preserve"> or importance</w:t>
      </w:r>
      <w:r w:rsidR="000E02F5" w:rsidRPr="002866C2">
        <w:rPr>
          <w:rFonts w:ascii="Times New Roman" w:eastAsiaTheme="minorEastAsia" w:hAnsi="Times New Roman" w:cs="Times New Roman"/>
          <w:sz w:val="24"/>
          <w:szCs w:val="24"/>
        </w:rPr>
        <w:t xml:space="preserve"> of the com</w:t>
      </w:r>
      <w:r w:rsidR="000E02F5">
        <w:rPr>
          <w:rFonts w:ascii="Times New Roman" w:eastAsiaTheme="minorEastAsia" w:hAnsi="Times New Roman" w:cs="Times New Roman"/>
          <w:sz w:val="24"/>
          <w:szCs w:val="24"/>
        </w:rPr>
        <w:t xml:space="preserve">ponents in Study 2. In Study 3, </w:t>
      </w:r>
      <w:r w:rsidR="000E02F5" w:rsidRPr="002866C2">
        <w:rPr>
          <w:rFonts w:ascii="Times New Roman" w:eastAsiaTheme="minorEastAsia" w:hAnsi="Times New Roman" w:cs="Times New Roman"/>
          <w:sz w:val="24"/>
          <w:szCs w:val="24"/>
        </w:rPr>
        <w:t xml:space="preserve">central components of wellbeing were hypothesized to be related more closely to the </w:t>
      </w:r>
      <w:r w:rsidR="000E02F5">
        <w:rPr>
          <w:rFonts w:ascii="Times New Roman" w:eastAsiaTheme="minorEastAsia" w:hAnsi="Times New Roman" w:cs="Times New Roman"/>
          <w:sz w:val="24"/>
          <w:szCs w:val="24"/>
        </w:rPr>
        <w:t>perception</w:t>
      </w:r>
      <w:r w:rsidR="000E02F5" w:rsidRPr="002866C2">
        <w:rPr>
          <w:rFonts w:ascii="Times New Roman" w:eastAsiaTheme="minorEastAsia" w:hAnsi="Times New Roman" w:cs="Times New Roman"/>
          <w:sz w:val="24"/>
          <w:szCs w:val="24"/>
        </w:rPr>
        <w:t xml:space="preserve"> of wellbein</w:t>
      </w:r>
      <w:r w:rsidR="000E02F5">
        <w:rPr>
          <w:rFonts w:ascii="Times New Roman" w:eastAsiaTheme="minorEastAsia" w:hAnsi="Times New Roman" w:cs="Times New Roman"/>
          <w:sz w:val="24"/>
          <w:szCs w:val="24"/>
        </w:rPr>
        <w:t>g than the peripheral components</w:t>
      </w:r>
      <w:r w:rsidR="009F3B26">
        <w:rPr>
          <w:rFonts w:ascii="Times New Roman" w:eastAsiaTheme="minorEastAsia" w:hAnsi="Times New Roman" w:cs="Times New Roman"/>
          <w:sz w:val="24"/>
          <w:szCs w:val="24"/>
        </w:rPr>
        <w:t xml:space="preserve"> in </w:t>
      </w:r>
      <w:r w:rsidR="00DC363A">
        <w:rPr>
          <w:rFonts w:ascii="Times New Roman" w:eastAsiaTheme="minorEastAsia" w:hAnsi="Times New Roman" w:cs="Times New Roman"/>
          <w:noProof/>
          <w:sz w:val="24"/>
          <w:szCs w:val="24"/>
        </w:rPr>
        <w:t>the</w:t>
      </w:r>
      <w:r w:rsidR="009F3B26" w:rsidRPr="00DC363A">
        <w:rPr>
          <w:rFonts w:ascii="Times New Roman" w:eastAsiaTheme="minorEastAsia" w:hAnsi="Times New Roman" w:cs="Times New Roman"/>
          <w:noProof/>
          <w:sz w:val="24"/>
          <w:szCs w:val="24"/>
        </w:rPr>
        <w:t xml:space="preserve"> third</w:t>
      </w:r>
      <w:r w:rsidR="009F3B26">
        <w:rPr>
          <w:rFonts w:ascii="Times New Roman" w:eastAsiaTheme="minorEastAsia" w:hAnsi="Times New Roman" w:cs="Times New Roman"/>
          <w:sz w:val="24"/>
          <w:szCs w:val="24"/>
        </w:rPr>
        <w:t xml:space="preserve"> sample of adolescents</w:t>
      </w:r>
      <w:r w:rsidR="000E02F5" w:rsidRPr="002866C2">
        <w:rPr>
          <w:rFonts w:ascii="Times New Roman" w:eastAsiaTheme="minorEastAsia" w:hAnsi="Times New Roman" w:cs="Times New Roman"/>
          <w:sz w:val="24"/>
          <w:szCs w:val="24"/>
        </w:rPr>
        <w:t xml:space="preserve">. </w:t>
      </w:r>
      <w:r w:rsidR="00F1197C" w:rsidRPr="00B155EA">
        <w:rPr>
          <w:rFonts w:ascii="Times New Roman" w:eastAsiaTheme="minorEastAsia" w:hAnsi="Times New Roman" w:cs="Times New Roman"/>
          <w:sz w:val="24"/>
          <w:szCs w:val="24"/>
        </w:rPr>
        <w:t xml:space="preserve">The first two studies addressed the primary </w:t>
      </w:r>
      <w:r w:rsidR="00174A93" w:rsidRPr="00B155EA">
        <w:rPr>
          <w:rFonts w:ascii="Times New Roman" w:eastAsiaTheme="minorEastAsia" w:hAnsi="Times New Roman" w:cs="Times New Roman"/>
          <w:sz w:val="24"/>
          <w:szCs w:val="24"/>
        </w:rPr>
        <w:t>question of the research</w:t>
      </w:r>
      <w:r w:rsidR="00637874" w:rsidRPr="00B155EA">
        <w:rPr>
          <w:rFonts w:ascii="Times New Roman" w:eastAsiaTheme="minorEastAsia" w:hAnsi="Times New Roman" w:cs="Times New Roman"/>
          <w:sz w:val="24"/>
          <w:szCs w:val="24"/>
        </w:rPr>
        <w:t>. S</w:t>
      </w:r>
      <w:r w:rsidR="00B03030" w:rsidRPr="00B155EA">
        <w:rPr>
          <w:rFonts w:ascii="Times New Roman" w:eastAsiaTheme="minorEastAsia" w:hAnsi="Times New Roman" w:cs="Times New Roman"/>
          <w:sz w:val="24"/>
          <w:szCs w:val="24"/>
        </w:rPr>
        <w:t>pecifically</w:t>
      </w:r>
      <w:r w:rsidR="00637874" w:rsidRPr="00B155EA">
        <w:rPr>
          <w:rFonts w:ascii="Times New Roman" w:eastAsiaTheme="minorEastAsia" w:hAnsi="Times New Roman" w:cs="Times New Roman"/>
          <w:sz w:val="24"/>
          <w:szCs w:val="24"/>
        </w:rPr>
        <w:t>,</w:t>
      </w:r>
      <w:r w:rsidR="00B03030" w:rsidRPr="00B155EA">
        <w:rPr>
          <w:rFonts w:ascii="Times New Roman" w:eastAsiaTheme="minorEastAsia" w:hAnsi="Times New Roman" w:cs="Times New Roman"/>
          <w:sz w:val="24"/>
          <w:szCs w:val="24"/>
        </w:rPr>
        <w:t xml:space="preserve"> </w:t>
      </w:r>
      <w:r w:rsidR="00637874" w:rsidRPr="00B155EA">
        <w:rPr>
          <w:rFonts w:ascii="Times New Roman" w:eastAsiaTheme="minorEastAsia" w:hAnsi="Times New Roman" w:cs="Times New Roman"/>
          <w:sz w:val="24"/>
          <w:szCs w:val="24"/>
        </w:rPr>
        <w:t>Study 1</w:t>
      </w:r>
      <w:r w:rsidR="00B03030" w:rsidRPr="00B155EA">
        <w:rPr>
          <w:rFonts w:ascii="Times New Roman" w:eastAsiaTheme="minorEastAsia" w:hAnsi="Times New Roman" w:cs="Times New Roman"/>
          <w:sz w:val="24"/>
          <w:szCs w:val="24"/>
        </w:rPr>
        <w:t xml:space="preserve"> fully addressed the question about pathways and the second study provided the centrality ratings of the components</w:t>
      </w:r>
      <w:r w:rsidR="00383EBB" w:rsidRPr="00B155EA">
        <w:rPr>
          <w:rFonts w:ascii="Times New Roman" w:eastAsiaTheme="minorEastAsia" w:hAnsi="Times New Roman" w:cs="Times New Roman"/>
          <w:sz w:val="24"/>
          <w:szCs w:val="24"/>
        </w:rPr>
        <w:t xml:space="preserve">. </w:t>
      </w:r>
      <w:r w:rsidR="008F2F56" w:rsidRPr="00B155EA">
        <w:rPr>
          <w:rFonts w:ascii="Times New Roman" w:eastAsiaTheme="minorEastAsia" w:hAnsi="Times New Roman" w:cs="Times New Roman"/>
          <w:sz w:val="24"/>
          <w:szCs w:val="24"/>
        </w:rPr>
        <w:t>Whether wellbeing wa</w:t>
      </w:r>
      <w:r w:rsidR="009F3B26" w:rsidRPr="00B155EA">
        <w:rPr>
          <w:rFonts w:ascii="Times New Roman" w:eastAsiaTheme="minorEastAsia" w:hAnsi="Times New Roman" w:cs="Times New Roman"/>
          <w:sz w:val="24"/>
          <w:szCs w:val="24"/>
        </w:rPr>
        <w:t>s prototypically organized in adolescents</w:t>
      </w:r>
      <w:r w:rsidR="007A1732" w:rsidRPr="00B155EA">
        <w:rPr>
          <w:rFonts w:ascii="Times New Roman" w:eastAsiaTheme="minorEastAsia" w:hAnsi="Times New Roman" w:cs="Times New Roman"/>
          <w:sz w:val="24"/>
          <w:szCs w:val="24"/>
        </w:rPr>
        <w:t xml:space="preserve"> was determined by all</w:t>
      </w:r>
      <w:r w:rsidR="008F2F56" w:rsidRPr="00B155EA">
        <w:rPr>
          <w:rFonts w:ascii="Times New Roman" w:eastAsiaTheme="minorEastAsia" w:hAnsi="Times New Roman" w:cs="Times New Roman"/>
          <w:sz w:val="24"/>
          <w:szCs w:val="24"/>
        </w:rPr>
        <w:t xml:space="preserve"> three studies</w:t>
      </w:r>
      <w:r w:rsidR="00C02781" w:rsidRPr="00B155EA">
        <w:rPr>
          <w:rFonts w:ascii="Times New Roman" w:eastAsiaTheme="minorEastAsia" w:hAnsi="Times New Roman" w:cs="Times New Roman"/>
          <w:sz w:val="24"/>
          <w:szCs w:val="24"/>
        </w:rPr>
        <w:t xml:space="preserve"> combined</w:t>
      </w:r>
      <w:r w:rsidR="00F1197C" w:rsidRPr="00B155EA">
        <w:rPr>
          <w:rFonts w:ascii="Times New Roman" w:eastAsiaTheme="minorEastAsia" w:hAnsi="Times New Roman" w:cs="Times New Roman"/>
          <w:sz w:val="24"/>
          <w:szCs w:val="24"/>
        </w:rPr>
        <w:t xml:space="preserve">. </w:t>
      </w:r>
      <w:r w:rsidR="000E02F5" w:rsidRPr="00B155EA">
        <w:rPr>
          <w:rFonts w:ascii="Times New Roman" w:eastAsiaTheme="minorEastAsia" w:hAnsi="Times New Roman" w:cs="Times New Roman"/>
          <w:sz w:val="24"/>
          <w:szCs w:val="24"/>
        </w:rPr>
        <w:t xml:space="preserve">The comparisons between the wellbeing perceptions of two socioeconomic groups were undertaken </w:t>
      </w:r>
      <w:r w:rsidR="00F64664" w:rsidRPr="00B155EA">
        <w:rPr>
          <w:rFonts w:ascii="Times New Roman" w:eastAsiaTheme="minorEastAsia" w:hAnsi="Times New Roman" w:cs="Times New Roman"/>
          <w:sz w:val="24"/>
          <w:szCs w:val="24"/>
        </w:rPr>
        <w:t xml:space="preserve">throughout these </w:t>
      </w:r>
      <w:r w:rsidR="000E02F5" w:rsidRPr="00B155EA">
        <w:rPr>
          <w:rFonts w:ascii="Times New Roman" w:eastAsiaTheme="minorEastAsia" w:hAnsi="Times New Roman" w:cs="Times New Roman"/>
          <w:sz w:val="24"/>
          <w:szCs w:val="24"/>
        </w:rPr>
        <w:t>studies.</w:t>
      </w:r>
      <w:r w:rsidR="009A3971" w:rsidRPr="00B155EA">
        <w:rPr>
          <w:rFonts w:ascii="Times New Roman" w:eastAsiaTheme="minorEastAsia" w:hAnsi="Times New Roman" w:cs="Times New Roman"/>
          <w:sz w:val="24"/>
          <w:szCs w:val="24"/>
        </w:rPr>
        <w:t xml:space="preserve"> </w:t>
      </w:r>
      <w:r w:rsidR="00DC363A" w:rsidRPr="00B155EA">
        <w:rPr>
          <w:rFonts w:ascii="Times New Roman" w:eastAsiaTheme="minorEastAsia" w:hAnsi="Times New Roman" w:cs="Times New Roman"/>
          <w:noProof/>
          <w:sz w:val="24"/>
          <w:szCs w:val="24"/>
        </w:rPr>
        <w:t>The f</w:t>
      </w:r>
      <w:r w:rsidR="00354E2A" w:rsidRPr="00B155EA">
        <w:rPr>
          <w:rFonts w:ascii="Times New Roman" w:eastAsiaTheme="minorEastAsia" w:hAnsi="Times New Roman" w:cs="Times New Roman"/>
          <w:noProof/>
          <w:sz w:val="24"/>
          <w:szCs w:val="24"/>
        </w:rPr>
        <w:t>irst</w:t>
      </w:r>
      <w:r w:rsidR="00354E2A" w:rsidRPr="00B155EA">
        <w:rPr>
          <w:rFonts w:ascii="Times New Roman" w:eastAsiaTheme="minorEastAsia" w:hAnsi="Times New Roman" w:cs="Times New Roman"/>
          <w:sz w:val="24"/>
          <w:szCs w:val="24"/>
        </w:rPr>
        <w:t xml:space="preserve"> study </w:t>
      </w:r>
      <w:r w:rsidR="0063357C" w:rsidRPr="00B155EA">
        <w:rPr>
          <w:rFonts w:ascii="Times New Roman" w:eastAsiaTheme="minorEastAsia" w:hAnsi="Times New Roman" w:cs="Times New Roman"/>
          <w:sz w:val="24"/>
          <w:szCs w:val="24"/>
        </w:rPr>
        <w:t>included</w:t>
      </w:r>
      <w:r w:rsidR="00354E2A" w:rsidRPr="00B155EA">
        <w:rPr>
          <w:rFonts w:ascii="Times New Roman" w:eastAsiaTheme="minorEastAsia" w:hAnsi="Times New Roman" w:cs="Times New Roman"/>
          <w:sz w:val="24"/>
          <w:szCs w:val="24"/>
        </w:rPr>
        <w:t xml:space="preserve"> qualitative data and the remaining were quantitative.</w:t>
      </w:r>
    </w:p>
    <w:p w:rsidR="00251128" w:rsidRDefault="00251128" w:rsidP="000E02F5">
      <w:pPr>
        <w:spacing w:after="0" w:line="360" w:lineRule="auto"/>
        <w:contextualSpacing/>
        <w:rPr>
          <w:rFonts w:ascii="Arial" w:hAnsi="Arial" w:cs="Arial"/>
          <w:color w:val="222222"/>
          <w:shd w:val="clear" w:color="auto" w:fill="FFFFFF"/>
        </w:rPr>
      </w:pPr>
    </w:p>
    <w:p w:rsidR="00996DD7" w:rsidRPr="002866C2" w:rsidRDefault="007B0C78" w:rsidP="00996DD7">
      <w:pPr>
        <w:spacing w:after="0" w:line="360" w:lineRule="auto"/>
        <w:rPr>
          <w:rFonts w:ascii="Times New Roman" w:eastAsiaTheme="minorEastAsia" w:hAnsi="Times New Roman" w:cs="Times New Roman"/>
          <w:sz w:val="24"/>
          <w:szCs w:val="24"/>
        </w:rPr>
      </w:pPr>
      <w:r>
        <w:rPr>
          <w:rFonts w:ascii="Times New Roman" w:hAnsi="Times New Roman" w:cs="Times New Roman"/>
          <w:color w:val="222222"/>
          <w:sz w:val="24"/>
          <w:szCs w:val="24"/>
          <w:shd w:val="clear" w:color="auto" w:fill="FFFFFF"/>
        </w:rPr>
        <w:t xml:space="preserve">The recruitment process involved emailing the schools in Auckland, New Zealand </w:t>
      </w:r>
      <w:r w:rsidR="002D7849">
        <w:rPr>
          <w:rFonts w:ascii="Times New Roman" w:hAnsi="Times New Roman" w:cs="Times New Roman"/>
          <w:color w:val="222222"/>
          <w:sz w:val="24"/>
          <w:szCs w:val="24"/>
          <w:shd w:val="clear" w:color="auto" w:fill="FFFFFF"/>
        </w:rPr>
        <w:t>with a study invite as per convenience, though preference was given to the school type (</w:t>
      </w:r>
      <w:r w:rsidR="00F44933">
        <w:rPr>
          <w:rFonts w:ascii="Times New Roman" w:hAnsi="Times New Roman" w:cs="Times New Roman"/>
          <w:color w:val="222222"/>
          <w:sz w:val="24"/>
          <w:szCs w:val="24"/>
          <w:shd w:val="clear" w:color="auto" w:fill="FFFFFF"/>
        </w:rPr>
        <w:t xml:space="preserve">state </w:t>
      </w:r>
      <w:r w:rsidR="002D7849">
        <w:rPr>
          <w:rFonts w:ascii="Times New Roman" w:hAnsi="Times New Roman" w:cs="Times New Roman"/>
          <w:color w:val="222222"/>
          <w:sz w:val="24"/>
          <w:szCs w:val="24"/>
          <w:shd w:val="clear" w:color="auto" w:fill="FFFFFF"/>
        </w:rPr>
        <w:t>intermediate schools</w:t>
      </w:r>
      <w:r w:rsidR="00F44933">
        <w:rPr>
          <w:rFonts w:ascii="Times New Roman" w:hAnsi="Times New Roman" w:cs="Times New Roman"/>
          <w:color w:val="222222"/>
          <w:sz w:val="24"/>
          <w:szCs w:val="24"/>
          <w:shd w:val="clear" w:color="auto" w:fill="FFFFFF"/>
        </w:rPr>
        <w:t xml:space="preserve"> with grades 7 and 8</w:t>
      </w:r>
      <w:r w:rsidR="002D7849">
        <w:rPr>
          <w:rFonts w:ascii="Times New Roman" w:hAnsi="Times New Roman" w:cs="Times New Roman"/>
          <w:color w:val="222222"/>
          <w:sz w:val="24"/>
          <w:szCs w:val="24"/>
          <w:shd w:val="clear" w:color="auto" w:fill="FFFFFF"/>
        </w:rPr>
        <w:t xml:space="preserve">) and decile (1 and 10). </w:t>
      </w:r>
      <w:r w:rsidR="002D7849" w:rsidRPr="002866C2">
        <w:rPr>
          <w:rFonts w:ascii="Times New Roman" w:eastAsiaTheme="minorEastAsia" w:hAnsi="Times New Roman" w:cs="Times New Roman"/>
          <w:sz w:val="24"/>
          <w:szCs w:val="24"/>
        </w:rPr>
        <w:t>I</w:t>
      </w:r>
      <w:r w:rsidR="002D7849" w:rsidRPr="002866C2">
        <w:rPr>
          <w:rFonts w:ascii="Times New Roman" w:eastAsia="Times New Roman" w:hAnsi="Times New Roman" w:cs="Times New Roman"/>
          <w:sz w:val="24"/>
          <w:szCs w:val="24"/>
        </w:rPr>
        <w:t xml:space="preserve">n New Zealand, school decile </w:t>
      </w:r>
      <w:r w:rsidR="002D7849" w:rsidRPr="002866C2">
        <w:rPr>
          <w:rFonts w:ascii="Times New Roman" w:eastAsiaTheme="minorEastAsia" w:hAnsi="Times New Roman" w:cs="Times New Roman"/>
          <w:sz w:val="24"/>
          <w:szCs w:val="24"/>
        </w:rPr>
        <w:t>(also known as school socioeconomic decile) is a key measure of the schools’ students’ socioeconomic status relative to other schools</w:t>
      </w:r>
      <w:r w:rsidR="001967F5">
        <w:rPr>
          <w:rFonts w:ascii="Times New Roman" w:eastAsiaTheme="minorEastAsia" w:hAnsi="Times New Roman" w:cs="Times New Roman"/>
          <w:sz w:val="24"/>
          <w:szCs w:val="24"/>
        </w:rPr>
        <w:t>. Decile 1 draws the highest proportion of students from low socioeconomic areas whereas Decile 10 draws the highest proportion of students from high socioeconomic areas</w:t>
      </w:r>
      <w:r w:rsidR="002D7849">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&lt;EndNote&gt;&lt;Cite&gt;&lt;Author&gt;Education New Zealand&lt;/Author&gt;&lt;Year&gt;2018&lt;/Year&gt;&lt;RecNum&gt;169&lt;/RecNum&gt;&lt;DisplayText&gt;(Education New Zealand, 2018)&lt;/DisplayText&gt;&lt;record&gt;&lt;rec-number&gt;169&lt;/rec-number&gt;&lt;foreign-keys&gt;&lt;key app="EN" db-id="d9staw09w25xauet9vjprfaursxvaet0rzd5" timestamp="1519567511"&gt;169&lt;/key&gt;&lt;/foreign-keys&gt;&lt;ref-type name="Web Page"&gt;12&lt;/ref-type&gt;&lt;contributors&gt;&lt;authors&gt;&lt;author&gt;Education New Zealand,&lt;/author&gt;&lt;/authors&gt;&lt;/contributors&gt;&lt;titles&gt;&lt;title&gt;School deciles&lt;/title&gt;&lt;/titles&gt;&lt;volume&gt;2018&lt;/volume&gt;&lt;number&gt;15 February&lt;/number&gt;&lt;dates&gt;&lt;year&gt;2018&lt;/year&gt;&lt;/dates&gt;&lt;urls&gt;&lt;related-urls&gt;&lt;url&gt;https://www.education.govt.nz/school/running-a-school/resourcing/operational-funding/school-decile-ratings/&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2" w:tooltip="Education New Zealand, 2018 #169" w:history="1">
        <w:r w:rsidR="00574A27">
          <w:rPr>
            <w:rFonts w:ascii="Times New Roman" w:eastAsiaTheme="minorEastAsia" w:hAnsi="Times New Roman" w:cs="Times New Roman"/>
            <w:noProof/>
            <w:sz w:val="24"/>
            <w:szCs w:val="24"/>
          </w:rPr>
          <w:t>Education New Zealand, 2018</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2D7849" w:rsidRPr="002866C2">
        <w:rPr>
          <w:rFonts w:ascii="Times New Roman" w:eastAsiaTheme="minorEastAsia" w:hAnsi="Times New Roman" w:cs="Times New Roman"/>
          <w:noProof/>
          <w:sz w:val="24"/>
          <w:szCs w:val="24"/>
        </w:rPr>
        <w:t>.</w:t>
      </w:r>
      <w:r w:rsidR="002D7849">
        <w:rPr>
          <w:rFonts w:ascii="Times New Roman" w:eastAsiaTheme="minorEastAsia" w:hAnsi="Times New Roman" w:cs="Times New Roman"/>
          <w:sz w:val="24"/>
          <w:szCs w:val="24"/>
        </w:rPr>
        <w:t xml:space="preserve"> </w:t>
      </w:r>
      <w:r w:rsidR="00A97101">
        <w:rPr>
          <w:rFonts w:ascii="Times New Roman" w:hAnsi="Times New Roman" w:cs="Times New Roman"/>
          <w:color w:val="222222"/>
          <w:sz w:val="24"/>
          <w:szCs w:val="24"/>
          <w:shd w:val="clear" w:color="auto" w:fill="FFFFFF"/>
        </w:rPr>
        <w:t xml:space="preserve">Two intermediate </w:t>
      </w:r>
      <w:r w:rsidR="00A97101">
        <w:rPr>
          <w:rFonts w:ascii="Times New Roman" w:eastAsia="Times New Roman" w:hAnsi="Times New Roman" w:cs="Times New Roman"/>
          <w:sz w:val="24"/>
          <w:szCs w:val="24"/>
        </w:rPr>
        <w:t>schools were agreeable to partic</w:t>
      </w:r>
      <w:r w:rsidR="001967F5">
        <w:rPr>
          <w:rFonts w:ascii="Times New Roman" w:eastAsia="Times New Roman" w:hAnsi="Times New Roman" w:cs="Times New Roman"/>
          <w:sz w:val="24"/>
          <w:szCs w:val="24"/>
        </w:rPr>
        <w:t xml:space="preserve">ipate in the study </w:t>
      </w:r>
      <w:r w:rsidR="003E7F81">
        <w:rPr>
          <w:rFonts w:ascii="Times New Roman" w:eastAsia="Times New Roman" w:hAnsi="Times New Roman" w:cs="Times New Roman"/>
          <w:sz w:val="24"/>
          <w:szCs w:val="24"/>
        </w:rPr>
        <w:t xml:space="preserve">located </w:t>
      </w:r>
      <w:r w:rsidR="003E7F81" w:rsidRPr="002866C2">
        <w:rPr>
          <w:rFonts w:ascii="Times New Roman" w:eastAsia="Times New Roman" w:hAnsi="Times New Roman" w:cs="Times New Roman"/>
          <w:sz w:val="24"/>
          <w:szCs w:val="24"/>
        </w:rPr>
        <w:t>in</w:t>
      </w:r>
      <w:r w:rsidR="00A97101" w:rsidRPr="002866C2">
        <w:rPr>
          <w:rFonts w:ascii="Times New Roman" w:eastAsia="Times New Roman" w:hAnsi="Times New Roman" w:cs="Times New Roman"/>
          <w:sz w:val="24"/>
          <w:szCs w:val="24"/>
        </w:rPr>
        <w:t xml:space="preserve"> ethnically </w:t>
      </w:r>
      <w:r w:rsidR="00A97101" w:rsidRPr="002866C2">
        <w:rPr>
          <w:rFonts w:ascii="Times New Roman" w:eastAsiaTheme="minorEastAsia" w:hAnsi="Times New Roman" w:cs="Times New Roman"/>
          <w:sz w:val="24"/>
          <w:szCs w:val="24"/>
        </w:rPr>
        <w:t xml:space="preserve">and socioeconomically diverse regions. </w:t>
      </w:r>
      <w:r>
        <w:rPr>
          <w:rFonts w:ascii="Times New Roman" w:hAnsi="Times New Roman" w:cs="Times New Roman"/>
          <w:color w:val="222222"/>
          <w:sz w:val="24"/>
          <w:szCs w:val="24"/>
          <w:shd w:val="clear" w:color="auto" w:fill="FFFFFF"/>
        </w:rPr>
        <w:t>A per</w:t>
      </w:r>
      <w:r w:rsidR="0016452B">
        <w:rPr>
          <w:rFonts w:ascii="Times New Roman" w:hAnsi="Times New Roman" w:cs="Times New Roman"/>
          <w:color w:val="222222"/>
          <w:sz w:val="24"/>
          <w:szCs w:val="24"/>
          <w:shd w:val="clear" w:color="auto" w:fill="FFFFFF"/>
        </w:rPr>
        <w:t xml:space="preserve">sonal meeting was held with </w:t>
      </w:r>
      <w:r>
        <w:rPr>
          <w:rFonts w:ascii="Times New Roman" w:hAnsi="Times New Roman" w:cs="Times New Roman"/>
          <w:color w:val="222222"/>
          <w:sz w:val="24"/>
          <w:szCs w:val="24"/>
          <w:shd w:val="clear" w:color="auto" w:fill="FFFFFF"/>
        </w:rPr>
        <w:t xml:space="preserve">school principals </w:t>
      </w:r>
      <w:r w:rsidR="00614BD6">
        <w:rPr>
          <w:rFonts w:ascii="Times New Roman" w:hAnsi="Times New Roman" w:cs="Times New Roman"/>
          <w:color w:val="222222"/>
          <w:sz w:val="24"/>
          <w:szCs w:val="24"/>
          <w:shd w:val="clear" w:color="auto" w:fill="FFFFFF"/>
        </w:rPr>
        <w:t xml:space="preserve">of </w:t>
      </w:r>
      <w:r w:rsidR="0013012A">
        <w:rPr>
          <w:rFonts w:ascii="Times New Roman" w:hAnsi="Times New Roman" w:cs="Times New Roman"/>
          <w:color w:val="222222"/>
          <w:sz w:val="24"/>
          <w:szCs w:val="24"/>
          <w:shd w:val="clear" w:color="auto" w:fill="FFFFFF"/>
        </w:rPr>
        <w:t>these</w:t>
      </w:r>
      <w:r w:rsidR="00614BD6">
        <w:rPr>
          <w:rFonts w:ascii="Times New Roman" w:hAnsi="Times New Roman" w:cs="Times New Roman"/>
          <w:color w:val="222222"/>
          <w:sz w:val="24"/>
          <w:szCs w:val="24"/>
          <w:shd w:val="clear" w:color="auto" w:fill="FFFFFF"/>
        </w:rPr>
        <w:t xml:space="preserve"> schools </w:t>
      </w:r>
      <w:r>
        <w:rPr>
          <w:rFonts w:ascii="Times New Roman" w:hAnsi="Times New Roman" w:cs="Times New Roman"/>
          <w:color w:val="222222"/>
          <w:sz w:val="24"/>
          <w:szCs w:val="24"/>
          <w:shd w:val="clear" w:color="auto" w:fill="FFFFFF"/>
        </w:rPr>
        <w:t>to provide them with the study information</w:t>
      </w:r>
      <w:r w:rsidR="002D7849">
        <w:rPr>
          <w:rFonts w:ascii="Times New Roman" w:hAnsi="Times New Roman" w:cs="Times New Roman"/>
          <w:color w:val="222222"/>
          <w:sz w:val="24"/>
          <w:szCs w:val="24"/>
          <w:shd w:val="clear" w:color="auto" w:fill="FFFFFF"/>
        </w:rPr>
        <w:t xml:space="preserve"> and material. </w:t>
      </w:r>
      <w:r w:rsidR="00D216DA">
        <w:rPr>
          <w:rFonts w:ascii="Times New Roman" w:eastAsiaTheme="minorEastAsia" w:hAnsi="Times New Roman" w:cs="Times New Roman"/>
          <w:sz w:val="24"/>
          <w:szCs w:val="24"/>
        </w:rPr>
        <w:t xml:space="preserve">The schools provided </w:t>
      </w:r>
      <w:r w:rsidR="001C606F">
        <w:rPr>
          <w:rFonts w:ascii="Times New Roman" w:eastAsiaTheme="minorEastAsia" w:hAnsi="Times New Roman" w:cs="Times New Roman"/>
          <w:sz w:val="24"/>
          <w:szCs w:val="24"/>
        </w:rPr>
        <w:t xml:space="preserve">with different </w:t>
      </w:r>
      <w:r w:rsidR="00D216DA">
        <w:rPr>
          <w:rFonts w:ascii="Times New Roman" w:eastAsiaTheme="minorEastAsia" w:hAnsi="Times New Roman" w:cs="Times New Roman"/>
          <w:sz w:val="24"/>
          <w:szCs w:val="24"/>
        </w:rPr>
        <w:t xml:space="preserve">classes </w:t>
      </w:r>
      <w:r w:rsidR="001C606F">
        <w:rPr>
          <w:rFonts w:ascii="Times New Roman" w:eastAsiaTheme="minorEastAsia" w:hAnsi="Times New Roman" w:cs="Times New Roman"/>
          <w:sz w:val="24"/>
          <w:szCs w:val="24"/>
        </w:rPr>
        <w:t>for participant recruitment</w:t>
      </w:r>
      <w:r w:rsidR="001118D9">
        <w:rPr>
          <w:rFonts w:ascii="Times New Roman" w:eastAsiaTheme="minorEastAsia" w:hAnsi="Times New Roman" w:cs="Times New Roman"/>
          <w:sz w:val="24"/>
          <w:szCs w:val="24"/>
        </w:rPr>
        <w:t xml:space="preserve"> in each study</w:t>
      </w:r>
      <w:r w:rsidR="001C606F">
        <w:rPr>
          <w:rFonts w:ascii="Times New Roman" w:eastAsiaTheme="minorEastAsia" w:hAnsi="Times New Roman" w:cs="Times New Roman"/>
          <w:sz w:val="24"/>
          <w:szCs w:val="24"/>
        </w:rPr>
        <w:t xml:space="preserve">. </w:t>
      </w:r>
      <w:r w:rsidR="00C95DE1">
        <w:rPr>
          <w:rFonts w:ascii="Times New Roman" w:eastAsiaTheme="minorEastAsia" w:hAnsi="Times New Roman" w:cs="Times New Roman"/>
          <w:sz w:val="24"/>
          <w:szCs w:val="24"/>
        </w:rPr>
        <w:t xml:space="preserve">From each class that was offered for a certain study, we recruited only those students who agreed to participate. </w:t>
      </w:r>
      <w:r w:rsidR="00E24B91">
        <w:rPr>
          <w:rFonts w:ascii="Times New Roman" w:eastAsiaTheme="minorEastAsia" w:hAnsi="Times New Roman" w:cs="Times New Roman"/>
          <w:sz w:val="24"/>
          <w:szCs w:val="24"/>
        </w:rPr>
        <w:t xml:space="preserve">Note that </w:t>
      </w:r>
      <w:r w:rsidR="00E24B91">
        <w:rPr>
          <w:rFonts w:ascii="Times New Roman" w:hAnsi="Times New Roman" w:cs="Times New Roman"/>
          <w:color w:val="222222"/>
          <w:sz w:val="24"/>
          <w:szCs w:val="24"/>
          <w:shd w:val="clear" w:color="auto" w:fill="FFFFFF"/>
        </w:rPr>
        <w:t>t</w:t>
      </w:r>
      <w:r w:rsidR="00996DD7">
        <w:rPr>
          <w:rFonts w:ascii="Times New Roman" w:hAnsi="Times New Roman" w:cs="Times New Roman"/>
          <w:color w:val="222222"/>
          <w:sz w:val="24"/>
          <w:szCs w:val="24"/>
          <w:shd w:val="clear" w:color="auto" w:fill="FFFFFF"/>
        </w:rPr>
        <w:t xml:space="preserve">here </w:t>
      </w:r>
      <w:r w:rsidR="00996DD7" w:rsidRPr="00A951ED">
        <w:rPr>
          <w:rFonts w:ascii="Times New Roman" w:hAnsi="Times New Roman" w:cs="Times New Roman"/>
          <w:color w:val="222222"/>
          <w:sz w:val="24"/>
          <w:szCs w:val="24"/>
          <w:shd w:val="clear" w:color="auto" w:fill="FFFFFF"/>
        </w:rPr>
        <w:t xml:space="preserve">was no overlap in </w:t>
      </w:r>
      <w:r w:rsidR="00C80677">
        <w:rPr>
          <w:rFonts w:ascii="Times New Roman" w:hAnsi="Times New Roman" w:cs="Times New Roman"/>
          <w:color w:val="222222"/>
          <w:sz w:val="24"/>
          <w:szCs w:val="24"/>
          <w:shd w:val="clear" w:color="auto" w:fill="FFFFFF"/>
        </w:rPr>
        <w:t>participants</w:t>
      </w:r>
      <w:r w:rsidR="00996DD7" w:rsidRPr="00A951ED">
        <w:rPr>
          <w:rFonts w:ascii="Times New Roman" w:hAnsi="Times New Roman" w:cs="Times New Roman"/>
          <w:color w:val="222222"/>
          <w:sz w:val="24"/>
          <w:szCs w:val="24"/>
          <w:shd w:val="clear" w:color="auto" w:fill="FFFFFF"/>
        </w:rPr>
        <w:t xml:space="preserve"> for studies 1, 2 and 3</w:t>
      </w:r>
      <w:r w:rsidR="00996DD7">
        <w:rPr>
          <w:rFonts w:ascii="Times New Roman" w:hAnsi="Times New Roman" w:cs="Times New Roman"/>
          <w:color w:val="222222"/>
          <w:sz w:val="24"/>
          <w:szCs w:val="24"/>
          <w:shd w:val="clear" w:color="auto" w:fill="FFFFFF"/>
        </w:rPr>
        <w:t>.</w:t>
      </w:r>
    </w:p>
    <w:p w:rsidR="000361F5" w:rsidRDefault="000361F5" w:rsidP="000E02F5">
      <w:pPr>
        <w:spacing w:after="0" w:line="360" w:lineRule="auto"/>
        <w:contextualSpacing/>
        <w:rPr>
          <w:rFonts w:ascii="Times New Roman" w:eastAsiaTheme="minorEastAsia" w:hAnsi="Times New Roman" w:cs="Times New Roman"/>
          <w:sz w:val="24"/>
          <w:szCs w:val="24"/>
        </w:rPr>
      </w:pPr>
    </w:p>
    <w:p w:rsidR="00532774" w:rsidRPr="002866C2" w:rsidRDefault="000E02F5" w:rsidP="00532774">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Ethical approvals were gained from </w:t>
      </w:r>
      <w:r w:rsidR="009A3971">
        <w:rPr>
          <w:rFonts w:ascii="Times New Roman" w:eastAsiaTheme="minorEastAsia" w:hAnsi="Times New Roman" w:cs="Times New Roman"/>
          <w:sz w:val="24"/>
          <w:szCs w:val="24"/>
        </w:rPr>
        <w:t>the university’s ethical committee</w:t>
      </w:r>
      <w:r w:rsidRPr="002866C2">
        <w:rPr>
          <w:rFonts w:ascii="Times New Roman" w:eastAsiaTheme="minorEastAsia" w:hAnsi="Times New Roman" w:cs="Times New Roman"/>
          <w:sz w:val="24"/>
          <w:szCs w:val="24"/>
        </w:rPr>
        <w:t xml:space="preserve">. </w:t>
      </w:r>
      <w:r w:rsidR="004675F1">
        <w:rPr>
          <w:rFonts w:ascii="Times New Roman" w:eastAsiaTheme="minorEastAsia" w:hAnsi="Times New Roman" w:cs="Times New Roman"/>
          <w:sz w:val="24"/>
          <w:szCs w:val="24"/>
        </w:rPr>
        <w:t>T</w:t>
      </w:r>
      <w:r w:rsidR="002C046A">
        <w:rPr>
          <w:rFonts w:ascii="Times New Roman" w:eastAsiaTheme="minorEastAsia" w:hAnsi="Times New Roman" w:cs="Times New Roman"/>
          <w:sz w:val="24"/>
          <w:szCs w:val="24"/>
        </w:rPr>
        <w:t xml:space="preserve">he potential participants and their parents were </w:t>
      </w:r>
      <w:r w:rsidR="007C5015">
        <w:rPr>
          <w:rFonts w:ascii="Times New Roman" w:eastAsiaTheme="minorEastAsia" w:hAnsi="Times New Roman" w:cs="Times New Roman"/>
          <w:sz w:val="24"/>
          <w:szCs w:val="24"/>
        </w:rPr>
        <w:t>given separate sheets informing them about the study’s aim, importance, and procedure with other significant ethical details</w:t>
      </w:r>
      <w:r w:rsidR="004675F1">
        <w:rPr>
          <w:rFonts w:ascii="Times New Roman" w:eastAsiaTheme="minorEastAsia" w:hAnsi="Times New Roman" w:cs="Times New Roman"/>
          <w:sz w:val="24"/>
          <w:szCs w:val="24"/>
        </w:rPr>
        <w:t xml:space="preserve"> two weeks prior to each </w:t>
      </w:r>
      <w:r w:rsidR="004675F1">
        <w:rPr>
          <w:rFonts w:ascii="Times New Roman" w:eastAsiaTheme="minorEastAsia" w:hAnsi="Times New Roman" w:cs="Times New Roman"/>
          <w:sz w:val="24"/>
          <w:szCs w:val="24"/>
        </w:rPr>
        <w:lastRenderedPageBreak/>
        <w:t>study</w:t>
      </w:r>
      <w:r w:rsidR="007C5015">
        <w:rPr>
          <w:rFonts w:ascii="Times New Roman" w:eastAsiaTheme="minorEastAsia" w:hAnsi="Times New Roman" w:cs="Times New Roman"/>
          <w:sz w:val="24"/>
          <w:szCs w:val="24"/>
        </w:rPr>
        <w:t xml:space="preserve">. </w:t>
      </w:r>
      <w:r w:rsidR="0029299D">
        <w:rPr>
          <w:rFonts w:ascii="Times New Roman" w:eastAsiaTheme="minorEastAsia" w:hAnsi="Times New Roman" w:cs="Times New Roman"/>
          <w:sz w:val="24"/>
          <w:szCs w:val="24"/>
        </w:rPr>
        <w:t xml:space="preserve">The studies were judged to involve minimal risk, so the parent </w:t>
      </w:r>
      <w:r w:rsidR="0029299D" w:rsidRPr="002866C2">
        <w:rPr>
          <w:rFonts w:ascii="Times New Roman" w:eastAsiaTheme="minorEastAsia" w:hAnsi="Times New Roman" w:cs="Times New Roman"/>
          <w:sz w:val="24"/>
          <w:szCs w:val="24"/>
        </w:rPr>
        <w:t>co</w:t>
      </w:r>
      <w:r w:rsidR="0029299D">
        <w:rPr>
          <w:rFonts w:ascii="Times New Roman" w:eastAsiaTheme="minorEastAsia" w:hAnsi="Times New Roman" w:cs="Times New Roman"/>
          <w:sz w:val="24"/>
          <w:szCs w:val="24"/>
        </w:rPr>
        <w:t xml:space="preserve">nsent was not sought but the participants’ assent was taken electronically before each study. </w:t>
      </w:r>
      <w:r w:rsidR="00293D2D">
        <w:rPr>
          <w:rFonts w:ascii="Times New Roman" w:eastAsiaTheme="minorEastAsia" w:hAnsi="Times New Roman" w:cs="Times New Roman"/>
          <w:sz w:val="24"/>
          <w:szCs w:val="24"/>
        </w:rPr>
        <w:t xml:space="preserve">The participation in the study was by voluntary inclusion only and the parents </w:t>
      </w:r>
      <w:r w:rsidR="007C5015">
        <w:rPr>
          <w:rFonts w:ascii="Times New Roman" w:eastAsiaTheme="minorEastAsia" w:hAnsi="Times New Roman" w:cs="Times New Roman"/>
          <w:sz w:val="24"/>
          <w:szCs w:val="24"/>
        </w:rPr>
        <w:t xml:space="preserve">could withdraw their children from participating in the study </w:t>
      </w:r>
      <w:r w:rsidR="006D57C1">
        <w:rPr>
          <w:rFonts w:ascii="Times New Roman" w:eastAsiaTheme="minorEastAsia" w:hAnsi="Times New Roman" w:cs="Times New Roman"/>
          <w:sz w:val="24"/>
          <w:szCs w:val="24"/>
        </w:rPr>
        <w:t xml:space="preserve">at any time </w:t>
      </w:r>
      <w:r w:rsidR="007C5015">
        <w:rPr>
          <w:rFonts w:ascii="Times New Roman" w:eastAsiaTheme="minorEastAsia" w:hAnsi="Times New Roman" w:cs="Times New Roman"/>
          <w:sz w:val="24"/>
          <w:szCs w:val="24"/>
        </w:rPr>
        <w:t xml:space="preserve">or the </w:t>
      </w:r>
      <w:r w:rsidR="00293D2D">
        <w:rPr>
          <w:rFonts w:ascii="Times New Roman" w:eastAsiaTheme="minorEastAsia" w:hAnsi="Times New Roman" w:cs="Times New Roman"/>
          <w:sz w:val="24"/>
          <w:szCs w:val="24"/>
        </w:rPr>
        <w:t>students</w:t>
      </w:r>
      <w:r w:rsidR="007C5015">
        <w:rPr>
          <w:rFonts w:ascii="Times New Roman" w:eastAsiaTheme="minorEastAsia" w:hAnsi="Times New Roman" w:cs="Times New Roman"/>
          <w:sz w:val="24"/>
          <w:szCs w:val="24"/>
        </w:rPr>
        <w:t xml:space="preserve"> could withdraw on their own. </w:t>
      </w:r>
      <w:r w:rsidR="00532774" w:rsidRPr="002866C2">
        <w:rPr>
          <w:rFonts w:ascii="Times New Roman" w:eastAsiaTheme="minorEastAsia" w:hAnsi="Times New Roman" w:cs="Times New Roman"/>
          <w:sz w:val="24"/>
          <w:szCs w:val="24"/>
        </w:rPr>
        <w:t xml:space="preserve">University-branded pens were given to all the participants as incentives. </w:t>
      </w:r>
    </w:p>
    <w:p w:rsidR="005B7CD0" w:rsidRDefault="005B7CD0" w:rsidP="000E02F5">
      <w:pPr>
        <w:spacing w:after="0" w:line="360" w:lineRule="auto"/>
        <w:contextualSpacing/>
        <w:rPr>
          <w:rFonts w:ascii="Times New Roman" w:eastAsiaTheme="minorEastAsia" w:hAnsi="Times New Roman" w:cs="Times New Roman"/>
          <w:sz w:val="24"/>
          <w:szCs w:val="24"/>
        </w:rPr>
      </w:pPr>
    </w:p>
    <w:p w:rsidR="000E02F5" w:rsidRDefault="00B14BE8"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data in </w:t>
      </w:r>
      <w:r w:rsidR="00AB2039">
        <w:rPr>
          <w:rFonts w:ascii="Times New Roman" w:eastAsiaTheme="minorEastAsia" w:hAnsi="Times New Roman" w:cs="Times New Roman"/>
          <w:sz w:val="24"/>
          <w:szCs w:val="24"/>
        </w:rPr>
        <w:t>the</w:t>
      </w:r>
      <w:r>
        <w:rPr>
          <w:rFonts w:ascii="Times New Roman" w:eastAsiaTheme="minorEastAsia" w:hAnsi="Times New Roman" w:cs="Times New Roman"/>
          <w:sz w:val="24"/>
          <w:szCs w:val="24"/>
        </w:rPr>
        <w:t xml:space="preserve"> studies </w:t>
      </w:r>
      <w:r w:rsidR="00D63537">
        <w:rPr>
          <w:rFonts w:ascii="Times New Roman" w:eastAsiaTheme="minorEastAsia" w:hAnsi="Times New Roman" w:cs="Times New Roman"/>
          <w:sz w:val="24"/>
          <w:szCs w:val="24"/>
        </w:rPr>
        <w:t xml:space="preserve">were collected </w:t>
      </w:r>
      <w:r w:rsidR="00077F83">
        <w:rPr>
          <w:rFonts w:ascii="Times New Roman" w:eastAsiaTheme="minorEastAsia" w:hAnsi="Times New Roman" w:cs="Times New Roman"/>
          <w:sz w:val="24"/>
          <w:szCs w:val="24"/>
        </w:rPr>
        <w:t>utilizing</w:t>
      </w:r>
      <w:r w:rsidR="00AB2039">
        <w:rPr>
          <w:rFonts w:ascii="Times New Roman" w:eastAsiaTheme="minorEastAsia" w:hAnsi="Times New Roman" w:cs="Times New Roman"/>
          <w:sz w:val="24"/>
          <w:szCs w:val="24"/>
        </w:rPr>
        <w:t xml:space="preserve"> separate</w:t>
      </w:r>
      <w:r w:rsidR="00D63537">
        <w:rPr>
          <w:rFonts w:ascii="Times New Roman" w:eastAsiaTheme="minorEastAsia" w:hAnsi="Times New Roman" w:cs="Times New Roman"/>
          <w:sz w:val="24"/>
          <w:szCs w:val="24"/>
        </w:rPr>
        <w:t xml:space="preserve"> </w:t>
      </w:r>
      <w:r w:rsidR="00077F83">
        <w:rPr>
          <w:rFonts w:ascii="Times New Roman" w:eastAsiaTheme="minorEastAsia" w:hAnsi="Times New Roman" w:cs="Times New Roman"/>
          <w:sz w:val="24"/>
          <w:szCs w:val="24"/>
        </w:rPr>
        <w:t xml:space="preserve">anonymous </w:t>
      </w:r>
      <w:r>
        <w:rPr>
          <w:rFonts w:ascii="Times New Roman" w:eastAsiaTheme="minorEastAsia" w:hAnsi="Times New Roman" w:cs="Times New Roman"/>
          <w:sz w:val="24"/>
          <w:szCs w:val="24"/>
        </w:rPr>
        <w:t xml:space="preserve">surveys. </w:t>
      </w:r>
      <w:r w:rsidR="00487F3C">
        <w:rPr>
          <w:rFonts w:ascii="Times New Roman" w:eastAsiaTheme="minorEastAsia" w:hAnsi="Times New Roman" w:cs="Times New Roman"/>
          <w:sz w:val="24"/>
          <w:szCs w:val="24"/>
        </w:rPr>
        <w:t xml:space="preserve">The findings of Study 1 informed the Study 2 survey and the findings of Study 2 informed the Study 3 survey. </w:t>
      </w:r>
      <w:r w:rsidR="000E02F5" w:rsidRPr="002866C2">
        <w:rPr>
          <w:rFonts w:ascii="Times New Roman" w:eastAsiaTheme="minorEastAsia" w:hAnsi="Times New Roman" w:cs="Times New Roman"/>
          <w:sz w:val="24"/>
          <w:szCs w:val="24"/>
        </w:rPr>
        <w:t>All surveys</w:t>
      </w:r>
      <w:r w:rsidR="00BB6997">
        <w:rPr>
          <w:rFonts w:ascii="Times New Roman" w:eastAsiaTheme="minorEastAsia" w:hAnsi="Times New Roman" w:cs="Times New Roman"/>
          <w:sz w:val="24"/>
          <w:szCs w:val="24"/>
        </w:rPr>
        <w:t xml:space="preserve"> were managed in-person </w:t>
      </w:r>
      <w:r w:rsidR="000E02F5">
        <w:rPr>
          <w:rFonts w:ascii="Times New Roman" w:eastAsiaTheme="minorEastAsia" w:hAnsi="Times New Roman" w:cs="Times New Roman"/>
          <w:sz w:val="24"/>
          <w:szCs w:val="24"/>
        </w:rPr>
        <w:t xml:space="preserve">within the school hours and the </w:t>
      </w:r>
      <w:r w:rsidR="000E02F5" w:rsidRPr="002866C2">
        <w:rPr>
          <w:rFonts w:ascii="Times New Roman" w:eastAsiaTheme="minorEastAsia" w:hAnsi="Times New Roman" w:cs="Times New Roman"/>
          <w:sz w:val="24"/>
          <w:szCs w:val="24"/>
        </w:rPr>
        <w:t>data were collected electronically</w:t>
      </w:r>
      <w:r w:rsidR="00AA1776">
        <w:rPr>
          <w:rFonts w:ascii="Times New Roman" w:eastAsiaTheme="minorEastAsia" w:hAnsi="Times New Roman" w:cs="Times New Roman"/>
          <w:sz w:val="24"/>
          <w:szCs w:val="24"/>
        </w:rPr>
        <w:t xml:space="preserve"> </w:t>
      </w:r>
      <w:r w:rsidR="00AA3128">
        <w:rPr>
          <w:rFonts w:ascii="Times New Roman" w:eastAsiaTheme="minorEastAsia" w:hAnsi="Times New Roman" w:cs="Times New Roman"/>
          <w:sz w:val="24"/>
          <w:szCs w:val="24"/>
        </w:rPr>
        <w:t>on the</w:t>
      </w:r>
      <w:r w:rsidR="00AA1776">
        <w:rPr>
          <w:rFonts w:ascii="Times New Roman" w:eastAsiaTheme="minorEastAsia" w:hAnsi="Times New Roman" w:cs="Times New Roman"/>
          <w:sz w:val="24"/>
          <w:szCs w:val="24"/>
        </w:rPr>
        <w:t xml:space="preserve"> Survey</w:t>
      </w:r>
      <w:r w:rsidR="000E02F5">
        <w:rPr>
          <w:rFonts w:ascii="Times New Roman" w:eastAsiaTheme="minorEastAsia" w:hAnsi="Times New Roman" w:cs="Times New Roman"/>
          <w:sz w:val="24"/>
          <w:szCs w:val="24"/>
        </w:rPr>
        <w:t>Monkey software. The web link and instructions to access the surveys were mentioned in the participant information sheets and were also verbally stated</w:t>
      </w:r>
      <w:r w:rsidR="00586629">
        <w:rPr>
          <w:rFonts w:ascii="Times New Roman" w:eastAsiaTheme="minorEastAsia" w:hAnsi="Times New Roman" w:cs="Times New Roman"/>
          <w:sz w:val="24"/>
          <w:szCs w:val="24"/>
        </w:rPr>
        <w:t xml:space="preserve"> on the day of administration</w:t>
      </w:r>
      <w:r w:rsidR="000E02F5">
        <w:rPr>
          <w:rFonts w:ascii="Times New Roman" w:eastAsiaTheme="minorEastAsia" w:hAnsi="Times New Roman" w:cs="Times New Roman"/>
          <w:sz w:val="24"/>
          <w:szCs w:val="24"/>
        </w:rPr>
        <w:t xml:space="preserve">. </w:t>
      </w:r>
      <w:r w:rsidR="00ED23A6">
        <w:rPr>
          <w:rFonts w:ascii="Times New Roman" w:eastAsiaTheme="minorEastAsia" w:hAnsi="Times New Roman" w:cs="Times New Roman"/>
          <w:sz w:val="24"/>
          <w:szCs w:val="24"/>
        </w:rPr>
        <w:t>A</w:t>
      </w:r>
      <w:r w:rsidR="000E02F5" w:rsidRPr="002866C2">
        <w:rPr>
          <w:rFonts w:ascii="Times New Roman" w:eastAsiaTheme="minorEastAsia" w:hAnsi="Times New Roman" w:cs="Times New Roman"/>
          <w:sz w:val="24"/>
          <w:szCs w:val="24"/>
        </w:rPr>
        <w:t xml:space="preserve"> registration system was used</w:t>
      </w:r>
      <w:r w:rsidR="00ED23A6">
        <w:rPr>
          <w:rFonts w:ascii="Times New Roman" w:eastAsiaTheme="minorEastAsia" w:hAnsi="Times New Roman" w:cs="Times New Roman"/>
          <w:sz w:val="24"/>
          <w:szCs w:val="24"/>
        </w:rPr>
        <w:t xml:space="preserve"> to collect participants’ demographic information and assent before they accessed the surveys.</w:t>
      </w:r>
      <w:r w:rsidR="000E02F5" w:rsidRPr="002866C2">
        <w:rPr>
          <w:rFonts w:ascii="Times New Roman" w:eastAsiaTheme="minorEastAsia" w:hAnsi="Times New Roman" w:cs="Times New Roman"/>
          <w:sz w:val="24"/>
          <w:szCs w:val="24"/>
        </w:rPr>
        <w:t xml:space="preserve"> </w:t>
      </w:r>
    </w:p>
    <w:p w:rsidR="000364BF" w:rsidRPr="002866C2" w:rsidRDefault="000364BF" w:rsidP="000E02F5">
      <w:pPr>
        <w:spacing w:after="0" w:line="360" w:lineRule="auto"/>
        <w:contextualSpacing/>
        <w:rPr>
          <w:rFonts w:ascii="Times New Roman" w:eastAsiaTheme="minorEastAsia" w:hAnsi="Times New Roman" w:cs="Times New Roman"/>
          <w:sz w:val="24"/>
          <w:szCs w:val="24"/>
        </w:rPr>
      </w:pPr>
    </w:p>
    <w:p w:rsidR="000E02F5" w:rsidRPr="00584B70" w:rsidRDefault="00011F2C" w:rsidP="00036441">
      <w:pPr>
        <w:pStyle w:val="Heading2"/>
      </w:pPr>
      <w:r>
        <w:t>Study 1: Free Listing and Compilation of Prototypic Wellbeing C</w:t>
      </w:r>
      <w:r w:rsidR="000E02F5" w:rsidRPr="00584B70">
        <w:t>omponents</w:t>
      </w:r>
      <w:r>
        <w:t xml:space="preserve"> and Pathways to Wellbeing</w:t>
      </w:r>
    </w:p>
    <w:p w:rsidR="000E02F5" w:rsidRPr="00DC08DB" w:rsidRDefault="000E02F5" w:rsidP="000E02F5"/>
    <w:p w:rsidR="000E02F5" w:rsidRPr="002866C2" w:rsidRDefault="000E02F5" w:rsidP="00805D14">
      <w:pPr>
        <w:autoSpaceDE w:val="0"/>
        <w:autoSpaceDN w:val="0"/>
        <w:adjustRightInd w:val="0"/>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The aim of the first study was to compile a list of wellbeing components</w:t>
      </w:r>
      <w:r w:rsidR="00A564FB">
        <w:rPr>
          <w:rFonts w:ascii="Times New Roman" w:eastAsiaTheme="minorEastAsia" w:hAnsi="Times New Roman" w:cs="Times New Roman"/>
          <w:sz w:val="24"/>
          <w:szCs w:val="24"/>
        </w:rPr>
        <w:t xml:space="preserve"> and </w:t>
      </w:r>
      <w:r w:rsidR="00A564FB" w:rsidRPr="002866C2">
        <w:rPr>
          <w:rFonts w:ascii="Times New Roman" w:eastAsiaTheme="minorEastAsia" w:hAnsi="Times New Roman" w:cs="Times New Roman"/>
          <w:sz w:val="24"/>
          <w:szCs w:val="24"/>
        </w:rPr>
        <w:t>aspects that promote wellbeing.</w:t>
      </w:r>
      <w:r w:rsidRPr="002866C2">
        <w:rPr>
          <w:rFonts w:ascii="Times New Roman" w:eastAsiaTheme="minorEastAsia" w:hAnsi="Times New Roman" w:cs="Times New Roman"/>
          <w:sz w:val="24"/>
          <w:szCs w:val="24"/>
        </w:rPr>
        <w:t xml:space="preserve"> To fulfil the </w:t>
      </w:r>
      <w:r w:rsidR="006E5CAD" w:rsidRPr="002866C2">
        <w:rPr>
          <w:rFonts w:ascii="Times New Roman" w:eastAsiaTheme="minorEastAsia" w:hAnsi="Times New Roman" w:cs="Times New Roman"/>
          <w:sz w:val="24"/>
          <w:szCs w:val="24"/>
        </w:rPr>
        <w:t>aim</w:t>
      </w:r>
      <w:r w:rsidR="00F76753">
        <w:rPr>
          <w:rFonts w:ascii="Times New Roman" w:eastAsiaTheme="minorEastAsia" w:hAnsi="Times New Roman" w:cs="Times New Roman"/>
          <w:sz w:val="24"/>
          <w:szCs w:val="24"/>
        </w:rPr>
        <w:t xml:space="preserve">, </w:t>
      </w:r>
      <w:r w:rsidR="00A004CC" w:rsidRPr="002866C2">
        <w:rPr>
          <w:rFonts w:ascii="Times New Roman" w:eastAsiaTheme="minorEastAsia" w:hAnsi="Times New Roman" w:cs="Times New Roman"/>
          <w:sz w:val="24"/>
          <w:szCs w:val="24"/>
        </w:rPr>
        <w:t xml:space="preserve">participants were </w:t>
      </w:r>
      <w:r w:rsidR="00654017">
        <w:rPr>
          <w:rFonts w:ascii="Times New Roman" w:eastAsiaTheme="minorEastAsia" w:hAnsi="Times New Roman" w:cs="Times New Roman"/>
          <w:sz w:val="24"/>
          <w:szCs w:val="24"/>
        </w:rPr>
        <w:t xml:space="preserve">first </w:t>
      </w:r>
      <w:r w:rsidR="00A004CC" w:rsidRPr="002866C2">
        <w:rPr>
          <w:rFonts w:ascii="Times New Roman" w:eastAsiaTheme="minorEastAsia" w:hAnsi="Times New Roman" w:cs="Times New Roman"/>
          <w:sz w:val="24"/>
          <w:szCs w:val="24"/>
        </w:rPr>
        <w:t xml:space="preserve">asked to write </w:t>
      </w:r>
      <w:r w:rsidR="00654017">
        <w:rPr>
          <w:rFonts w:ascii="Times New Roman" w:eastAsiaTheme="minorEastAsia" w:hAnsi="Times New Roman" w:cs="Times New Roman"/>
          <w:sz w:val="24"/>
          <w:szCs w:val="24"/>
        </w:rPr>
        <w:t>as many wellbeing components as</w:t>
      </w:r>
      <w:r w:rsidR="00A004CC" w:rsidRPr="002866C2">
        <w:rPr>
          <w:rFonts w:ascii="Times New Roman" w:eastAsiaTheme="minorEastAsia" w:hAnsi="Times New Roman" w:cs="Times New Roman"/>
          <w:sz w:val="24"/>
          <w:szCs w:val="24"/>
        </w:rPr>
        <w:t xml:space="preserve"> they could reco</w:t>
      </w:r>
      <w:r w:rsidR="00A004CC">
        <w:rPr>
          <w:rFonts w:ascii="Times New Roman" w:eastAsiaTheme="minorEastAsia" w:hAnsi="Times New Roman" w:cs="Times New Roman"/>
          <w:sz w:val="24"/>
          <w:szCs w:val="24"/>
        </w:rPr>
        <w:t>llect</w:t>
      </w:r>
      <w:r>
        <w:rPr>
          <w:rFonts w:ascii="Times New Roman" w:eastAsiaTheme="minorEastAsia" w:hAnsi="Times New Roman" w:cs="Times New Roman"/>
          <w:sz w:val="24"/>
          <w:szCs w:val="24"/>
        </w:rPr>
        <w:t>.</w:t>
      </w:r>
      <w:r w:rsidR="00BE0ED1">
        <w:rPr>
          <w:rFonts w:ascii="Times New Roman" w:eastAsiaTheme="minorEastAsia" w:hAnsi="Times New Roman" w:cs="Times New Roman"/>
          <w:sz w:val="24"/>
          <w:szCs w:val="24"/>
        </w:rPr>
        <w:t xml:space="preserve"> Second, </w:t>
      </w:r>
      <w:r w:rsidR="00654017">
        <w:rPr>
          <w:rFonts w:ascii="Times New Roman" w:eastAsiaTheme="minorEastAsia" w:hAnsi="Times New Roman" w:cs="Times New Roman"/>
          <w:sz w:val="24"/>
          <w:szCs w:val="24"/>
        </w:rPr>
        <w:t xml:space="preserve">they were asked </w:t>
      </w:r>
      <w:r w:rsidR="00BE0ED1">
        <w:rPr>
          <w:rFonts w:ascii="Times New Roman" w:eastAsiaTheme="minorEastAsia" w:hAnsi="Times New Roman" w:cs="Times New Roman"/>
          <w:sz w:val="24"/>
          <w:szCs w:val="24"/>
        </w:rPr>
        <w:t xml:space="preserve">to list all the </w:t>
      </w:r>
      <w:r w:rsidR="00BE0ED1" w:rsidRPr="002866C2">
        <w:rPr>
          <w:rFonts w:ascii="Times New Roman" w:eastAsiaTheme="minorEastAsia" w:hAnsi="Times New Roman" w:cs="Times New Roman"/>
          <w:sz w:val="24"/>
          <w:szCs w:val="24"/>
        </w:rPr>
        <w:t>aspects</w:t>
      </w:r>
      <w:r w:rsidR="00BE0ED1">
        <w:rPr>
          <w:rFonts w:ascii="Times New Roman" w:eastAsiaTheme="minorEastAsia" w:hAnsi="Times New Roman" w:cs="Times New Roman"/>
          <w:sz w:val="24"/>
          <w:szCs w:val="24"/>
        </w:rPr>
        <w:t xml:space="preserve"> </w:t>
      </w:r>
      <w:r w:rsidR="00BE0ED1" w:rsidRPr="002866C2">
        <w:rPr>
          <w:rFonts w:ascii="Times New Roman" w:eastAsiaTheme="minorEastAsia" w:hAnsi="Times New Roman" w:cs="Times New Roman"/>
          <w:sz w:val="24"/>
          <w:szCs w:val="24"/>
        </w:rPr>
        <w:t xml:space="preserve">that they </w:t>
      </w:r>
      <w:r w:rsidR="00BE0ED1">
        <w:rPr>
          <w:rFonts w:ascii="Times New Roman" w:eastAsiaTheme="minorEastAsia" w:hAnsi="Times New Roman" w:cs="Times New Roman"/>
          <w:sz w:val="24"/>
          <w:szCs w:val="24"/>
        </w:rPr>
        <w:t>thought fostered their wel</w:t>
      </w:r>
      <w:r w:rsidR="007F5944">
        <w:rPr>
          <w:rFonts w:ascii="Times New Roman" w:eastAsiaTheme="minorEastAsia" w:hAnsi="Times New Roman" w:cs="Times New Roman"/>
          <w:sz w:val="24"/>
          <w:szCs w:val="24"/>
        </w:rPr>
        <w:t>lbeing. Both the questions utilized an ope</w:t>
      </w:r>
      <w:r w:rsidR="00B949AB">
        <w:rPr>
          <w:rFonts w:ascii="Times New Roman" w:eastAsiaTheme="minorEastAsia" w:hAnsi="Times New Roman" w:cs="Times New Roman"/>
          <w:sz w:val="24"/>
          <w:szCs w:val="24"/>
        </w:rPr>
        <w:t>n-ended response format. There was</w:t>
      </w:r>
      <w:r w:rsidR="007F5944">
        <w:rPr>
          <w:rFonts w:ascii="Times New Roman" w:eastAsiaTheme="minorEastAsia" w:hAnsi="Times New Roman" w:cs="Times New Roman"/>
          <w:sz w:val="24"/>
          <w:szCs w:val="24"/>
        </w:rPr>
        <w:t xml:space="preserve"> no </w:t>
      </w:r>
      <w:r w:rsidR="00B949AB">
        <w:rPr>
          <w:rFonts w:ascii="Times New Roman" w:eastAsiaTheme="minorEastAsia" w:hAnsi="Times New Roman" w:cs="Times New Roman"/>
          <w:sz w:val="24"/>
          <w:szCs w:val="24"/>
        </w:rPr>
        <w:t>time limit, though s</w:t>
      </w:r>
      <w:r w:rsidR="005E79B5">
        <w:rPr>
          <w:rFonts w:ascii="Times New Roman" w:eastAsiaTheme="minorEastAsia" w:hAnsi="Times New Roman" w:cs="Times New Roman"/>
          <w:sz w:val="24"/>
          <w:szCs w:val="24"/>
        </w:rPr>
        <w:t>tudents generally completed their responses in about 20 minutes</w:t>
      </w:r>
      <w:r w:rsidR="007F5944">
        <w:rPr>
          <w:rFonts w:ascii="Times New Roman" w:eastAsiaTheme="minorEastAsia" w:hAnsi="Times New Roman" w:cs="Times New Roman"/>
          <w:sz w:val="24"/>
          <w:szCs w:val="24"/>
        </w:rPr>
        <w:t>.</w:t>
      </w:r>
    </w:p>
    <w:p w:rsidR="000E02F5" w:rsidRPr="002866C2" w:rsidRDefault="000E02F5" w:rsidP="000E02F5">
      <w:pPr>
        <w:spacing w:after="0" w:line="360" w:lineRule="auto"/>
        <w:rPr>
          <w:rFonts w:eastAsiaTheme="minorEastAsia"/>
        </w:rPr>
      </w:pPr>
    </w:p>
    <w:p w:rsidR="000E02F5" w:rsidRPr="00F86ADA" w:rsidRDefault="000E02F5" w:rsidP="00E63214">
      <w:pPr>
        <w:pStyle w:val="Heading3"/>
        <w:ind w:left="624" w:firstLine="0"/>
      </w:pPr>
      <w:bookmarkStart w:id="6" w:name="_Ref511230557"/>
      <w:bookmarkStart w:id="7" w:name="_Ref516238018"/>
      <w:bookmarkStart w:id="8" w:name="_Ref507453320"/>
      <w:r w:rsidRPr="00F86ADA">
        <w:t>Participants</w:t>
      </w:r>
      <w:bookmarkEnd w:id="6"/>
      <w:bookmarkEnd w:id="7"/>
      <w:r w:rsidR="00E83ACA">
        <w:t>.</w:t>
      </w:r>
    </w:p>
    <w:p w:rsidR="000E02F5" w:rsidRDefault="000E02F5" w:rsidP="00E7018E">
      <w:pPr>
        <w:spacing w:after="0" w:line="360" w:lineRule="auto"/>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The sample comprised 125 adolescents (65 boys and 60 girls) from two Auckland intermediate schools. Thirty eight percent of participants were from a </w:t>
      </w:r>
      <w:r>
        <w:rPr>
          <w:rFonts w:ascii="Times New Roman" w:eastAsiaTheme="minorEastAsia" w:hAnsi="Times New Roman" w:cs="Times New Roman"/>
          <w:sz w:val="24"/>
          <w:szCs w:val="24"/>
        </w:rPr>
        <w:t xml:space="preserve">socioeconomically </w:t>
      </w:r>
      <w:r w:rsidRPr="002866C2">
        <w:rPr>
          <w:rFonts w:ascii="Times New Roman" w:eastAsiaTheme="minorEastAsia" w:hAnsi="Times New Roman" w:cs="Times New Roman"/>
          <w:sz w:val="24"/>
          <w:szCs w:val="24"/>
        </w:rPr>
        <w:t>low decile school (i.e. 48 from Decile 1) and 62% from high decile school (i.e. 77 from Decile 10</w:t>
      </w:r>
      <w:r w:rsidR="00E70590" w:rsidRPr="002866C2">
        <w:rPr>
          <w:rFonts w:ascii="Times New Roman" w:eastAsiaTheme="minorEastAsia" w:hAnsi="Times New Roman" w:cs="Times New Roman"/>
          <w:sz w:val="24"/>
          <w:szCs w:val="24"/>
        </w:rPr>
        <w:t>) and</w:t>
      </w:r>
      <w:r w:rsidRPr="002866C2">
        <w:rPr>
          <w:rFonts w:ascii="Times New Roman" w:eastAsiaTheme="minorEastAsia" w:hAnsi="Times New Roman" w:cs="Times New Roman"/>
          <w:sz w:val="24"/>
          <w:szCs w:val="24"/>
        </w:rPr>
        <w:t xml:space="preserve"> were from </w:t>
      </w:r>
      <w:r>
        <w:rPr>
          <w:rFonts w:ascii="Times New Roman" w:eastAsiaTheme="minorEastAsia" w:hAnsi="Times New Roman" w:cs="Times New Roman"/>
          <w:sz w:val="24"/>
          <w:szCs w:val="24"/>
        </w:rPr>
        <w:t>grade</w:t>
      </w:r>
      <w:r w:rsidRPr="002866C2">
        <w:rPr>
          <w:rFonts w:ascii="Times New Roman" w:eastAsiaTheme="minorEastAsia" w:hAnsi="Times New Roman" w:cs="Times New Roman"/>
          <w:sz w:val="24"/>
          <w:szCs w:val="24"/>
        </w:rPr>
        <w:t xml:space="preserve"> 7 (46%) and </w:t>
      </w:r>
      <w:r>
        <w:rPr>
          <w:rFonts w:ascii="Times New Roman" w:eastAsiaTheme="minorEastAsia" w:hAnsi="Times New Roman" w:cs="Times New Roman"/>
          <w:sz w:val="24"/>
          <w:szCs w:val="24"/>
        </w:rPr>
        <w:t>grade</w:t>
      </w:r>
      <w:r w:rsidRPr="002866C2">
        <w:rPr>
          <w:rFonts w:ascii="Times New Roman" w:eastAsiaTheme="minorEastAsia" w:hAnsi="Times New Roman" w:cs="Times New Roman"/>
          <w:sz w:val="24"/>
          <w:szCs w:val="24"/>
        </w:rPr>
        <w:t xml:space="preserve"> 8 (54%) aged 11(39%), 12 (55%) and 13 (6%). Approximately 53% of the sample was New Zealand European. The remaining participants were Māori</w:t>
      </w:r>
      <w:r>
        <w:rPr>
          <w:rFonts w:ascii="Times New Roman" w:eastAsiaTheme="minorEastAsia" w:hAnsi="Times New Roman" w:cs="Times New Roman"/>
          <w:sz w:val="24"/>
          <w:szCs w:val="24"/>
        </w:rPr>
        <w:t xml:space="preserve"> (indigenous people, 11%)</w:t>
      </w:r>
      <w:r w:rsidRPr="002866C2">
        <w:rPr>
          <w:rFonts w:ascii="Times New Roman" w:eastAsiaTheme="minorEastAsia" w:hAnsi="Times New Roman" w:cs="Times New Roman"/>
          <w:sz w:val="24"/>
          <w:szCs w:val="24"/>
        </w:rPr>
        <w:t xml:space="preserve">, Pacific Islanders (18%), or Asian (7%). An additional 4% of participants reported that they belonged to </w:t>
      </w:r>
      <w:r w:rsidR="00DC363A">
        <w:rPr>
          <w:rFonts w:ascii="Times New Roman" w:eastAsiaTheme="minorEastAsia" w:hAnsi="Times New Roman" w:cs="Times New Roman"/>
          <w:sz w:val="24"/>
          <w:szCs w:val="24"/>
        </w:rPr>
        <w:t xml:space="preserve">the </w:t>
      </w:r>
      <w:r w:rsidRPr="00DC363A">
        <w:rPr>
          <w:rFonts w:ascii="Times New Roman" w:eastAsiaTheme="minorEastAsia" w:hAnsi="Times New Roman" w:cs="Times New Roman"/>
          <w:noProof/>
          <w:sz w:val="24"/>
          <w:szCs w:val="24"/>
        </w:rPr>
        <w:t>African</w:t>
      </w:r>
      <w:r w:rsidRPr="002866C2">
        <w:rPr>
          <w:rFonts w:ascii="Times New Roman" w:eastAsiaTheme="minorEastAsia" w:hAnsi="Times New Roman" w:cs="Times New Roman"/>
          <w:sz w:val="24"/>
          <w:szCs w:val="24"/>
        </w:rPr>
        <w:t>/Middle Eastern ethnic group. Approximately 7% of participants indicated that they were of mixed ethnicity.</w:t>
      </w:r>
      <w:bookmarkEnd w:id="8"/>
      <w:r>
        <w:rPr>
          <w:rFonts w:ascii="Times New Roman" w:eastAsiaTheme="minorEastAsia" w:hAnsi="Times New Roman" w:cs="Times New Roman"/>
          <w:sz w:val="24"/>
          <w:szCs w:val="24"/>
        </w:rPr>
        <w:t xml:space="preserve"> </w:t>
      </w:r>
    </w:p>
    <w:p w:rsidR="00E95E9B" w:rsidRDefault="000E02F5" w:rsidP="00E95E9B">
      <w:r w:rsidRPr="000E37A9">
        <w:t xml:space="preserve"> </w:t>
      </w:r>
    </w:p>
    <w:p w:rsidR="000E02F5" w:rsidRPr="004278B1" w:rsidRDefault="00B81FB2" w:rsidP="00036441">
      <w:pPr>
        <w:pStyle w:val="Heading2"/>
      </w:pPr>
      <w:r w:rsidRPr="004278B1">
        <w:lastRenderedPageBreak/>
        <w:t>Procedure.</w:t>
      </w:r>
    </w:p>
    <w:p w:rsidR="000E02F5" w:rsidRPr="002866C2" w:rsidRDefault="000E02F5" w:rsidP="00B81FB2">
      <w:pPr>
        <w:spacing w:after="0" w:line="360" w:lineRule="auto"/>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Participants were given the following verbal and on-screen instructions in their respective schools within the school hours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&lt;EndNote&gt;&lt;Cite&gt;&lt;Author&gt;Fehr&lt;/Author&gt;&lt;Year&gt;1984&lt;/Year&gt;&lt;RecNum&gt;79&lt;/RecNum&gt;&lt;Prefix&gt;adapted from &lt;/Prefix&gt;&lt;Suffix&gt;`, Study 6&lt;/Suffix&gt;&lt;DisplayText&gt;(adapted from Fehr &amp;amp; Russell, 1984, Study 6; Hone et al., 2015)&lt;/DisplayText&gt;&lt;record&gt;&lt;rec-number&gt;79&lt;/rec-number&gt;&lt;foreign-keys&gt;&lt;key app="EN" db-id="d9staw09w25xauet9vjprfaursxvaet0rzd5" timestamp="1519542491"&gt;79&lt;/key&gt;&lt;/foreign-keys&gt;&lt;ref-type name="Journal Article"&gt;17&lt;/ref-type&gt;&lt;contributors&gt;&lt;authors&gt;&lt;author&gt;Fehr, B.&lt;/author&gt;&lt;author&gt;Russell, J. A.&lt;/author&gt;&lt;/authors&gt;&lt;/contributors&gt;&lt;titles&gt;&lt;title&gt;Concept of emotion viewed from a prototype perspective&lt;/title&gt;&lt;secondary-title&gt;Journal of Experimental Psychology&lt;/secondary-title&gt;&lt;/titles&gt;&lt;pages&gt;464-486&lt;/pages&gt;&lt;volume&gt;113&lt;/volume&gt;&lt;number&gt;3&lt;/number&gt;&lt;dates&gt;&lt;year&gt;1984&lt;/year&gt;&lt;/dates&gt;&lt;urls&gt;&lt;/urls&gt;&lt;electronic-resource-num&gt;10.1037/0096-3445.113.3.464&lt;/electronic-resource-num&gt;&lt;/record&gt;&lt;/Cite&gt;&lt;Cite&gt;&lt;Author&gt;Hone&lt;/Author&gt;&lt;Year&gt;2015&lt;/Year&gt;&lt;RecNum&gt;70&lt;/RecNum&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 xml:space="preserve">(adapted from </w:t>
      </w:r>
      <w:hyperlink w:anchor="_ENREF_25" w:tooltip="Fehr, 1984 #79" w:history="1">
        <w:r w:rsidR="00574A27">
          <w:rPr>
            <w:rFonts w:ascii="Times New Roman" w:eastAsiaTheme="minorEastAsia" w:hAnsi="Times New Roman" w:cs="Times New Roman"/>
            <w:noProof/>
            <w:sz w:val="24"/>
            <w:szCs w:val="24"/>
          </w:rPr>
          <w:t>Fehr &amp; Russell, 1984, Study 6</w:t>
        </w:r>
      </w:hyperlink>
      <w:r w:rsidR="00574A27">
        <w:rPr>
          <w:rFonts w:ascii="Times New Roman" w:eastAsiaTheme="minorEastAsia" w:hAnsi="Times New Roman" w:cs="Times New Roman"/>
          <w:noProof/>
          <w:sz w:val="24"/>
          <w:szCs w:val="24"/>
        </w:rPr>
        <w:t xml:space="preserve">; </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w:t>
      </w:r>
    </w:p>
    <w:p w:rsidR="000E02F5" w:rsidRDefault="000E02F5" w:rsidP="000E02F5">
      <w:pPr>
        <w:spacing w:after="0" w:line="360" w:lineRule="auto"/>
        <w:ind w:left="720" w:right="662"/>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This is a study on what young New Zealanders of your age think of when they think of the word wellbeing. For example, if you were asked to list the components of fear, you might write: possible danger occurs, heart beats wildly, eyes open wider, the person runs as fast as they can. Similarly, if you were asked to write the components of sadness, you might write: feelings of disappointment, becoming quiet and lazy, crying. In the current study, we are not interested in fear or sadness, but in the characteristics of wellbeing. Imagine that you are explaining the word wellbeing to someone who does not know about wellbeing and answer the following question: What, in your opinion, are the components of wellbeing? List as many as you can. </w:t>
      </w:r>
    </w:p>
    <w:p w:rsidR="00F13607" w:rsidRDefault="00F13607" w:rsidP="00F13607">
      <w:pPr>
        <w:spacing w:after="0" w:line="360" w:lineRule="auto"/>
        <w:ind w:right="662"/>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After the participants answered the above question, they answered an additional question:</w:t>
      </w:r>
    </w:p>
    <w:p w:rsidR="00F13607" w:rsidRPr="008519AA" w:rsidRDefault="00F13607" w:rsidP="00F13607">
      <w:pPr>
        <w:autoSpaceDE w:val="0"/>
        <w:autoSpaceDN w:val="0"/>
        <w:adjustRightInd w:val="0"/>
        <w:spacing w:after="0" w:line="360" w:lineRule="auto"/>
        <w:ind w:left="720"/>
        <w:contextualSpacing/>
        <w:rPr>
          <w:rFonts w:ascii="Times New Roman" w:eastAsiaTheme="minorEastAsia" w:hAnsi="Times New Roman" w:cs="Times New Roman"/>
          <w:sz w:val="24"/>
          <w:szCs w:val="24"/>
        </w:rPr>
      </w:pPr>
      <w:r w:rsidRPr="008519AA">
        <w:rPr>
          <w:rFonts w:ascii="Times New Roman" w:eastAsiaTheme="minorEastAsia" w:hAnsi="Times New Roman" w:cs="Times New Roman"/>
          <w:sz w:val="24"/>
          <w:szCs w:val="24"/>
        </w:rPr>
        <w:t>“What, in your opinion, enhance</w:t>
      </w:r>
      <w:r w:rsidR="003D5D1B" w:rsidRPr="008519AA">
        <w:rPr>
          <w:rFonts w:ascii="Times New Roman" w:eastAsiaTheme="minorEastAsia" w:hAnsi="Times New Roman" w:cs="Times New Roman"/>
          <w:sz w:val="24"/>
          <w:szCs w:val="24"/>
        </w:rPr>
        <w:t xml:space="preserve">s your wellbeing? </w:t>
      </w:r>
      <w:r w:rsidR="003D5D1B" w:rsidRPr="008519AA">
        <w:rPr>
          <w:rFonts w:ascii="Times New Roman" w:hAnsi="Times New Roman" w:cs="Times New Roman"/>
          <w:sz w:val="24"/>
          <w:szCs w:val="24"/>
        </w:rPr>
        <w:t>Specifically, which are those factors in your life or particularly at your home,</w:t>
      </w:r>
      <w:r w:rsidR="003D5D1B" w:rsidRPr="008519AA">
        <w:rPr>
          <w:rFonts w:ascii="Times New Roman" w:hAnsi="Times New Roman" w:cs="Times New Roman"/>
          <w:sz w:val="24"/>
          <w:szCs w:val="24"/>
          <w:shd w:val="clear" w:color="auto" w:fill="FFFFFF"/>
        </w:rPr>
        <w:t> school</w:t>
      </w:r>
      <w:r w:rsidR="003D5D1B" w:rsidRPr="008519AA">
        <w:rPr>
          <w:rFonts w:ascii="Times New Roman" w:hAnsi="Times New Roman" w:cs="Times New Roman"/>
          <w:sz w:val="24"/>
          <w:szCs w:val="24"/>
        </w:rPr>
        <w:t>, and society that help in improving your wellbeing?”</w:t>
      </w:r>
    </w:p>
    <w:p w:rsidR="000E02F5" w:rsidRPr="002866C2" w:rsidRDefault="000E02F5" w:rsidP="000E02F5">
      <w:pPr>
        <w:spacing w:after="0" w:line="360" w:lineRule="auto"/>
        <w:contextualSpacing/>
        <w:rPr>
          <w:rFonts w:ascii="Times New Roman" w:eastAsiaTheme="minorEastAsia" w:hAnsi="Times New Roman" w:cs="Times New Roman"/>
          <w:b/>
          <w:i/>
          <w:sz w:val="24"/>
          <w:szCs w:val="24"/>
        </w:rPr>
      </w:pPr>
    </w:p>
    <w:p w:rsidR="000E02F5" w:rsidRPr="000D22DB" w:rsidRDefault="000E02F5" w:rsidP="000D22DB">
      <w:pPr>
        <w:tabs>
          <w:tab w:val="left" w:pos="113"/>
          <w:tab w:val="left" w:pos="170"/>
        </w:tabs>
        <w:autoSpaceDE w:val="0"/>
        <w:autoSpaceDN w:val="0"/>
        <w:adjustRightInd w:val="0"/>
        <w:spacing w:after="0" w:line="360" w:lineRule="auto"/>
        <w:ind w:left="624"/>
        <w:outlineLvl w:val="2"/>
        <w:rPr>
          <w:rFonts w:ascii="Times New Roman" w:eastAsiaTheme="majorEastAsia" w:hAnsi="Times New Roman" w:cs="Times New Roman"/>
          <w:b/>
          <w:i/>
          <w:sz w:val="24"/>
          <w:szCs w:val="24"/>
        </w:rPr>
      </w:pPr>
      <w:r w:rsidRPr="000D22DB">
        <w:rPr>
          <w:rFonts w:ascii="Times New Roman" w:eastAsiaTheme="majorEastAsia" w:hAnsi="Times New Roman" w:cs="Times New Roman"/>
          <w:b/>
          <w:i/>
          <w:sz w:val="24"/>
          <w:szCs w:val="24"/>
        </w:rPr>
        <w:t>Analysis</w:t>
      </w:r>
      <w:r w:rsidR="000D22DB">
        <w:rPr>
          <w:rFonts w:ascii="Times New Roman" w:eastAsiaTheme="majorEastAsia" w:hAnsi="Times New Roman" w:cs="Times New Roman"/>
          <w:b/>
          <w:i/>
          <w:sz w:val="24"/>
          <w:szCs w:val="24"/>
        </w:rPr>
        <w:t>.</w:t>
      </w:r>
      <w:r w:rsidRPr="000D22DB">
        <w:rPr>
          <w:rFonts w:ascii="Times New Roman" w:eastAsiaTheme="majorEastAsia" w:hAnsi="Times New Roman" w:cs="Times New Roman"/>
          <w:b/>
          <w:i/>
          <w:sz w:val="24"/>
          <w:szCs w:val="24"/>
        </w:rPr>
        <w:t xml:space="preserve"> </w:t>
      </w:r>
    </w:p>
    <w:p w:rsidR="004A3AD6" w:rsidRPr="004A3AD6" w:rsidRDefault="004A3AD6" w:rsidP="004A3AD6">
      <w:pPr>
        <w:spacing w:after="0" w:line="360" w:lineRule="auto"/>
        <w:rPr>
          <w:rFonts w:ascii="Times New Roman" w:eastAsiaTheme="minorEastAsia" w:hAnsi="Times New Roman" w:cs="Times New Roman"/>
          <w:sz w:val="24"/>
          <w:szCs w:val="24"/>
        </w:rPr>
      </w:pPr>
      <w:r w:rsidRPr="004A3AD6">
        <w:rPr>
          <w:rFonts w:ascii="Times New Roman" w:eastAsiaTheme="minorEastAsia" w:hAnsi="Times New Roman" w:cs="Times New Roman"/>
          <w:sz w:val="24"/>
          <w:szCs w:val="24"/>
        </w:rPr>
        <w:t xml:space="preserve">A list of verbatim responses was prepared, only correcting for spelling. Adhering to the coding procedure outlined in </w:t>
      </w:r>
      <w:hyperlink w:anchor="_ENREF_24" w:tooltip="Fehr, 1988 #80"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AuthorYear="1"&gt;&lt;Author&gt;Fehr&lt;/Author&gt;&lt;Year&gt;1988&lt;/Year&gt;&lt;RecNum&gt;80&lt;/RecNum&gt;&lt;DisplayText&gt;Fehr (1988)&lt;/DisplayText&gt;&lt;record&gt;&lt;rec-number&gt;80&lt;/rec-number&gt;&lt;foreign-keys&gt;&lt;key app="EN" db-id="d9staw09w25xauet9vjprfaursxvaet0rzd5" timestamp="1519542491"&gt;80&lt;/key&gt;&lt;/foreign-keys&gt;&lt;ref-type name="Journal Article"&gt;17&lt;/ref-type&gt;&lt;contributors&gt;&lt;authors&gt;&lt;author&gt;Fehr, B&lt;/author&gt;&lt;/authors&gt;&lt;/contributors&gt;&lt;titles&gt;&lt;title&gt;Prototype analysis of the concepts of love and commitment&lt;/title&gt;&lt;secondary-title&gt;Journal of Personality and Social Psychology&lt;/secondary-title&gt;&lt;/titles&gt;&lt;periodical&gt;&lt;full-title&gt;Journal of Personality and Social Psychology&lt;/full-title&gt;&lt;abbr-1&gt;JPSP&lt;/abbr-1&gt;&lt;/periodical&gt;&lt;pages&gt;557-579&lt;/pages&gt;&lt;volume&gt;55&lt;/volume&gt;&lt;number&gt;4&lt;/number&gt;&lt;dates&gt;&lt;year&gt;1988&lt;/year&gt;&lt;/dates&gt;&lt;urls&gt;&lt;/urls&gt;&lt;electronic-resource-num&gt;10.1037/0022-3514.55.4.557&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Fehr (1988)</w:t>
        </w:r>
        <w:r w:rsidR="00574A27">
          <w:rPr>
            <w:rFonts w:ascii="Times New Roman" w:eastAsiaTheme="minorEastAsia" w:hAnsi="Times New Roman" w:cs="Times New Roman"/>
            <w:sz w:val="24"/>
            <w:szCs w:val="24"/>
          </w:rPr>
          <w:fldChar w:fldCharType="end"/>
        </w:r>
      </w:hyperlink>
      <w:r w:rsidRPr="004A3AD6">
        <w:rPr>
          <w:rFonts w:ascii="Times New Roman" w:eastAsiaTheme="minorEastAsia" w:hAnsi="Times New Roman" w:cs="Times New Roman"/>
          <w:sz w:val="24"/>
          <w:szCs w:val="24"/>
        </w:rPr>
        <w:t xml:space="preserve">, two broad steps of analysis were undertaken, similar to prototype analysis research </w:t>
      </w:r>
      <w:r w:rsidR="00574A27">
        <w:rPr>
          <w:rFonts w:ascii="Times New Roman" w:eastAsiaTheme="minorEastAsia" w:hAnsi="Times New Roman" w:cs="Times New Roman"/>
          <w:sz w:val="24"/>
          <w:szCs w:val="24"/>
        </w:rPr>
        <w:fldChar w:fldCharType="begin">
          <w:fldData xml:space="preserve">PEVuZE5vdGU+PENpdGU+PEF1dGhvcj5GZWhyPC9BdXRob3I+PFllYXI+MTk4NDwvWWVhcj48UmVj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PEVuZE5vdGU+PENpdGU+PEF1dGhvcj5GZWhyPC9BdXRob3I+PFllYXI+MTk4NDwvWWVhcj48UmVj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5" w:tooltip="Fehr, 1984 #79" w:history="1">
        <w:r w:rsidR="00574A27">
          <w:rPr>
            <w:rFonts w:ascii="Times New Roman" w:eastAsiaTheme="minorEastAsia" w:hAnsi="Times New Roman" w:cs="Times New Roman"/>
            <w:noProof/>
            <w:sz w:val="24"/>
            <w:szCs w:val="24"/>
          </w:rPr>
          <w:t>Fehr &amp; Russell, 1984</w:t>
        </w:r>
      </w:hyperlink>
      <w:r w:rsidR="00574A27">
        <w:rPr>
          <w:rFonts w:ascii="Times New Roman" w:eastAsiaTheme="minorEastAsia" w:hAnsi="Times New Roman" w:cs="Times New Roman"/>
          <w:noProof/>
          <w:sz w:val="24"/>
          <w:szCs w:val="24"/>
        </w:rPr>
        <w:t xml:space="preserve">; </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 xml:space="preserve">; </w:t>
      </w:r>
      <w:hyperlink w:anchor="_ENREF_33" w:tooltip="Kearns, 2004 #50" w:history="1">
        <w:r w:rsidR="00574A27">
          <w:rPr>
            <w:rFonts w:ascii="Times New Roman" w:eastAsiaTheme="minorEastAsia" w:hAnsi="Times New Roman" w:cs="Times New Roman"/>
            <w:noProof/>
            <w:sz w:val="24"/>
            <w:szCs w:val="24"/>
          </w:rPr>
          <w:t>Kearns &amp; Fincham, 2004</w:t>
        </w:r>
      </w:hyperlink>
      <w:r w:rsidR="00574A27">
        <w:rPr>
          <w:rFonts w:ascii="Times New Roman" w:eastAsiaTheme="minorEastAsia" w:hAnsi="Times New Roman" w:cs="Times New Roman"/>
          <w:noProof/>
          <w:sz w:val="24"/>
          <w:szCs w:val="24"/>
        </w:rPr>
        <w:t xml:space="preserve">; </w:t>
      </w:r>
      <w:hyperlink w:anchor="_ENREF_39" w:tooltip="Lambert, 2009 #107" w:history="1">
        <w:r w:rsidR="00574A27">
          <w:rPr>
            <w:rFonts w:ascii="Times New Roman" w:eastAsiaTheme="minorEastAsia" w:hAnsi="Times New Roman" w:cs="Times New Roman"/>
            <w:noProof/>
            <w:sz w:val="24"/>
            <w:szCs w:val="24"/>
          </w:rPr>
          <w:t>Lambert et al., 2009</w:t>
        </w:r>
      </w:hyperlink>
      <w:r w:rsidR="00574A27">
        <w:rPr>
          <w:rFonts w:ascii="Times New Roman" w:eastAsiaTheme="minorEastAsia" w:hAnsi="Times New Roman" w:cs="Times New Roman"/>
          <w:noProof/>
          <w:sz w:val="24"/>
          <w:szCs w:val="24"/>
        </w:rPr>
        <w:t xml:space="preserve">; </w:t>
      </w:r>
      <w:hyperlink w:anchor="_ENREF_69" w:tooltip="Weiser, 2014 #82" w:history="1">
        <w:r w:rsidR="00574A27">
          <w:rPr>
            <w:rFonts w:ascii="Times New Roman" w:eastAsiaTheme="minorEastAsia" w:hAnsi="Times New Roman" w:cs="Times New Roman"/>
            <w:noProof/>
            <w:sz w:val="24"/>
            <w:szCs w:val="24"/>
          </w:rPr>
          <w:t>Weiser et al., 2014</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DC363A">
        <w:rPr>
          <w:rFonts w:ascii="Times New Roman" w:eastAsiaTheme="minorEastAsia" w:hAnsi="Times New Roman" w:cs="Times New Roman"/>
          <w:noProof/>
          <w:sz w:val="24"/>
          <w:szCs w:val="24"/>
        </w:rPr>
        <w:t xml:space="preserve">. Note that </w:t>
      </w:r>
      <w:r w:rsidRPr="004A3AD6">
        <w:rPr>
          <w:rFonts w:ascii="Times New Roman" w:eastAsiaTheme="minorEastAsia" w:hAnsi="Times New Roman" w:cs="Times New Roman"/>
          <w:noProof/>
          <w:sz w:val="24"/>
          <w:szCs w:val="24"/>
        </w:rPr>
        <w:t xml:space="preserve">these steps </w:t>
      </w:r>
      <w:r w:rsidRPr="00DC363A">
        <w:rPr>
          <w:rFonts w:ascii="Times New Roman" w:eastAsiaTheme="minorEastAsia" w:hAnsi="Times New Roman" w:cs="Times New Roman"/>
          <w:noProof/>
          <w:sz w:val="24"/>
          <w:szCs w:val="24"/>
        </w:rPr>
        <w:t>were</w:t>
      </w:r>
      <w:r w:rsidRPr="004A3AD6">
        <w:rPr>
          <w:rFonts w:ascii="Times New Roman" w:eastAsiaTheme="minorEastAsia" w:hAnsi="Times New Roman" w:cs="Times New Roman"/>
          <w:noProof/>
          <w:sz w:val="24"/>
          <w:szCs w:val="24"/>
        </w:rPr>
        <w:t xml:space="preserve"> assumed separately for components and pathways. </w:t>
      </w:r>
      <w:r w:rsidRPr="004A3AD6">
        <w:rPr>
          <w:rFonts w:ascii="Times New Roman" w:eastAsiaTheme="minorEastAsia" w:hAnsi="Times New Roman" w:cs="Times New Roman"/>
          <w:sz w:val="24"/>
          <w:szCs w:val="24"/>
        </w:rPr>
        <w:t xml:space="preserve">The first step involved identifying and extracting monolexemic linguistic units which were distinct and easily recognizable, such as </w:t>
      </w:r>
      <w:r w:rsidR="00B32E5E">
        <w:rPr>
          <w:rFonts w:ascii="Times New Roman" w:eastAsiaTheme="minorEastAsia" w:hAnsi="Times New Roman" w:cs="Times New Roman"/>
          <w:sz w:val="24"/>
          <w:szCs w:val="24"/>
        </w:rPr>
        <w:t xml:space="preserve">component responses </w:t>
      </w:r>
      <w:r w:rsidR="00322B9D">
        <w:rPr>
          <w:rFonts w:ascii="Times New Roman" w:eastAsiaTheme="minorEastAsia" w:hAnsi="Times New Roman" w:cs="Times New Roman"/>
          <w:sz w:val="24"/>
          <w:szCs w:val="24"/>
        </w:rPr>
        <w:t>“happy”, and “joyful” and</w:t>
      </w:r>
      <w:r w:rsidRPr="004A3AD6">
        <w:rPr>
          <w:rFonts w:ascii="Times New Roman" w:eastAsiaTheme="minorEastAsia" w:hAnsi="Times New Roman" w:cs="Times New Roman"/>
          <w:sz w:val="24"/>
          <w:szCs w:val="24"/>
        </w:rPr>
        <w:t xml:space="preserve"> </w:t>
      </w:r>
      <w:r w:rsidR="00B32E5E">
        <w:rPr>
          <w:rFonts w:ascii="Times New Roman" w:eastAsiaTheme="minorEastAsia" w:hAnsi="Times New Roman" w:cs="Times New Roman"/>
          <w:sz w:val="24"/>
          <w:szCs w:val="24"/>
        </w:rPr>
        <w:t xml:space="preserve">pathway responses </w:t>
      </w:r>
      <w:r w:rsidRPr="004A3AD6">
        <w:rPr>
          <w:rFonts w:ascii="Times New Roman" w:eastAsiaTheme="minorEastAsia" w:hAnsi="Times New Roman" w:cs="Times New Roman"/>
          <w:sz w:val="24"/>
          <w:szCs w:val="24"/>
        </w:rPr>
        <w:t>“family” and “pets”. When participants used a phrase, judgement was deemed necessary to decide whether a phrase conveyed one or multiple thoughts. For example, the responses “others don’t put you down” or “joy in basic luxury such as running water” were judged to convey one thought and noted as individual linguistic units whereas the responses “completing something or doing something right” and “having help when need</w:t>
      </w:r>
      <w:r w:rsidR="006760A9">
        <w:rPr>
          <w:rFonts w:ascii="Times New Roman" w:eastAsiaTheme="minorEastAsia" w:hAnsi="Times New Roman" w:cs="Times New Roman"/>
          <w:sz w:val="24"/>
          <w:szCs w:val="24"/>
        </w:rPr>
        <w:t xml:space="preserve">ed and treated well by others” </w:t>
      </w:r>
      <w:r w:rsidRPr="004A3AD6">
        <w:rPr>
          <w:rFonts w:ascii="Times New Roman" w:eastAsiaTheme="minorEastAsia" w:hAnsi="Times New Roman" w:cs="Times New Roman"/>
          <w:sz w:val="24"/>
          <w:szCs w:val="24"/>
        </w:rPr>
        <w:t>were judged to convey t</w:t>
      </w:r>
      <w:r w:rsidR="006760A9">
        <w:rPr>
          <w:rFonts w:ascii="Times New Roman" w:eastAsiaTheme="minorEastAsia" w:hAnsi="Times New Roman" w:cs="Times New Roman"/>
          <w:sz w:val="24"/>
          <w:szCs w:val="24"/>
        </w:rPr>
        <w:t xml:space="preserve">wo thoughts and retained as </w:t>
      </w:r>
      <w:r w:rsidR="002B39E3">
        <w:rPr>
          <w:rFonts w:ascii="Times New Roman" w:eastAsiaTheme="minorEastAsia" w:hAnsi="Times New Roman" w:cs="Times New Roman"/>
          <w:sz w:val="24"/>
          <w:szCs w:val="24"/>
        </w:rPr>
        <w:t>distinct components. P</w:t>
      </w:r>
      <w:r w:rsidRPr="004A3AD6">
        <w:rPr>
          <w:rFonts w:ascii="Times New Roman" w:eastAsiaTheme="minorEastAsia" w:hAnsi="Times New Roman" w:cs="Times New Roman"/>
          <w:sz w:val="24"/>
          <w:szCs w:val="24"/>
        </w:rPr>
        <w:t xml:space="preserve">hrases were only separated in </w:t>
      </w:r>
      <w:r w:rsidRPr="004A3AD6">
        <w:rPr>
          <w:rFonts w:ascii="Times New Roman" w:eastAsiaTheme="minorEastAsia" w:hAnsi="Times New Roman" w:cs="Times New Roman"/>
          <w:sz w:val="24"/>
          <w:szCs w:val="24"/>
        </w:rPr>
        <w:lastRenderedPageBreak/>
        <w:t xml:space="preserve">terms of meaning, the unit largely remained </w:t>
      </w:r>
      <w:r w:rsidR="00003862">
        <w:rPr>
          <w:rFonts w:ascii="Times New Roman" w:eastAsiaTheme="minorEastAsia" w:hAnsi="Times New Roman" w:cs="Times New Roman"/>
          <w:sz w:val="24"/>
          <w:szCs w:val="24"/>
        </w:rPr>
        <w:t>original</w:t>
      </w:r>
      <w:r w:rsidRPr="004A3AD6">
        <w:rPr>
          <w:rFonts w:ascii="Times New Roman" w:eastAsiaTheme="minorEastAsia" w:hAnsi="Times New Roman" w:cs="Times New Roman"/>
          <w:sz w:val="24"/>
          <w:szCs w:val="24"/>
        </w:rPr>
        <w:t>. The linguistic units preceded by attributive words, such as “lots of energy” were coded as a single item. Another perspective taken into regard for organizing data was combining identical units as one and noting down their frequencies. For example, all “games” and “watching movies” responses were written only once in the list with the frequency besides them. An elaborate reading of the text with a combined usage of word freq</w:t>
      </w:r>
      <w:r w:rsidR="00801DDD">
        <w:rPr>
          <w:rFonts w:ascii="Times New Roman" w:eastAsiaTheme="minorEastAsia" w:hAnsi="Times New Roman" w:cs="Times New Roman"/>
          <w:sz w:val="24"/>
          <w:szCs w:val="24"/>
        </w:rPr>
        <w:t>uency tools (tools that identify</w:t>
      </w:r>
      <w:r w:rsidRPr="004A3AD6">
        <w:rPr>
          <w:rFonts w:ascii="Times New Roman" w:eastAsiaTheme="minorEastAsia" w:hAnsi="Times New Roman" w:cs="Times New Roman"/>
          <w:sz w:val="24"/>
          <w:szCs w:val="24"/>
        </w:rPr>
        <w:t xml:space="preserve"> the number of times each word occurs in the text) facilitated unit identification, overall. As an outcome, a total of 551 component linguistic units were reduced to 203 after deleting </w:t>
      </w:r>
      <w:r w:rsidR="00900885">
        <w:rPr>
          <w:rFonts w:ascii="Times New Roman" w:eastAsiaTheme="minorEastAsia" w:hAnsi="Times New Roman" w:cs="Times New Roman"/>
          <w:sz w:val="24"/>
          <w:szCs w:val="24"/>
        </w:rPr>
        <w:t xml:space="preserve">for </w:t>
      </w:r>
      <w:r w:rsidRPr="004A3AD6">
        <w:rPr>
          <w:rFonts w:ascii="Times New Roman" w:eastAsiaTheme="minorEastAsia" w:hAnsi="Times New Roman" w:cs="Times New Roman"/>
          <w:sz w:val="24"/>
          <w:szCs w:val="24"/>
        </w:rPr>
        <w:t xml:space="preserve">duplicates, yielding an average of 4.40 components per participant (approximately 4.60 for high decile school participants and 4.00 for low decile school participants). For pathways, 565 linguistic units were reduced to 188 with each participant generating an average of 4.52 linguistic units (4.54 for low decile group and 4.50 for high decile group). </w:t>
      </w:r>
    </w:p>
    <w:p w:rsidR="004A3AD6" w:rsidRDefault="004A3AD6" w:rsidP="004A3AD6">
      <w:pPr>
        <w:spacing w:after="0" w:line="360" w:lineRule="auto"/>
        <w:rPr>
          <w:rFonts w:ascii="Times New Roman" w:eastAsiaTheme="minorEastAsia" w:hAnsi="Times New Roman" w:cs="Times New Roman"/>
          <w:sz w:val="24"/>
          <w:szCs w:val="24"/>
        </w:rPr>
      </w:pPr>
    </w:p>
    <w:p w:rsidR="004A3AD6" w:rsidRPr="004A3AD6" w:rsidRDefault="004A3AD6" w:rsidP="004A3AD6">
      <w:pPr>
        <w:spacing w:after="0" w:line="360" w:lineRule="auto"/>
        <w:rPr>
          <w:rFonts w:ascii="Times New Roman" w:eastAsiaTheme="minorEastAsia" w:hAnsi="Times New Roman" w:cs="Times New Roman"/>
          <w:sz w:val="24"/>
          <w:szCs w:val="24"/>
        </w:rPr>
      </w:pPr>
      <w:r w:rsidRPr="004A3AD6">
        <w:rPr>
          <w:rFonts w:ascii="Times New Roman" w:eastAsiaTheme="minorEastAsia" w:hAnsi="Times New Roman" w:cs="Times New Roman"/>
          <w:sz w:val="24"/>
          <w:szCs w:val="24"/>
        </w:rPr>
        <w:t>After mapping out the linguistic units and preparing separate lists for components and pathways, the u</w:t>
      </w:r>
      <w:r w:rsidR="00C4449E">
        <w:rPr>
          <w:rFonts w:ascii="Times New Roman" w:eastAsiaTheme="minorEastAsia" w:hAnsi="Times New Roman" w:cs="Times New Roman"/>
          <w:sz w:val="24"/>
          <w:szCs w:val="24"/>
        </w:rPr>
        <w:t xml:space="preserve">nits were </w:t>
      </w:r>
      <w:r w:rsidRPr="004A3AD6">
        <w:rPr>
          <w:rFonts w:ascii="Times New Roman" w:eastAsiaTheme="minorEastAsia" w:hAnsi="Times New Roman" w:cs="Times New Roman"/>
          <w:sz w:val="24"/>
          <w:szCs w:val="24"/>
        </w:rPr>
        <w:t xml:space="preserve">allocated to a component category. Single unique words were formed into independent categories. For example, the linguistic unit “being happy” was allocated to the category “being happy”. Items similar in grammatical form and conveying the same meaning were classified under one category. Classifying similar units together aided in avoiding redundancy. For example, “being </w:t>
      </w:r>
      <w:r w:rsidR="008F5066">
        <w:rPr>
          <w:rFonts w:ascii="Times New Roman" w:eastAsiaTheme="minorEastAsia" w:hAnsi="Times New Roman" w:cs="Times New Roman"/>
          <w:sz w:val="24"/>
          <w:szCs w:val="24"/>
        </w:rPr>
        <w:t xml:space="preserve">happy” and “happiness” </w:t>
      </w:r>
      <w:r w:rsidRPr="004A3AD6">
        <w:rPr>
          <w:rFonts w:ascii="Times New Roman" w:eastAsiaTheme="minorEastAsia" w:hAnsi="Times New Roman" w:cs="Times New Roman"/>
          <w:sz w:val="24"/>
          <w:szCs w:val="24"/>
        </w:rPr>
        <w:t>were treated as a single compon</w:t>
      </w:r>
      <w:r w:rsidR="00923575">
        <w:rPr>
          <w:rFonts w:ascii="Times New Roman" w:eastAsiaTheme="minorEastAsia" w:hAnsi="Times New Roman" w:cs="Times New Roman"/>
          <w:sz w:val="24"/>
          <w:szCs w:val="24"/>
        </w:rPr>
        <w:t xml:space="preserve">ent category. Also, </w:t>
      </w:r>
      <w:r w:rsidRPr="004A3AD6">
        <w:rPr>
          <w:rFonts w:ascii="Times New Roman" w:eastAsiaTheme="minorEastAsia" w:hAnsi="Times New Roman" w:cs="Times New Roman"/>
          <w:sz w:val="24"/>
          <w:szCs w:val="24"/>
        </w:rPr>
        <w:t>similar meaning words such as “ch</w:t>
      </w:r>
      <w:r w:rsidR="00377346">
        <w:rPr>
          <w:rFonts w:ascii="Times New Roman" w:eastAsiaTheme="minorEastAsia" w:hAnsi="Times New Roman" w:cs="Times New Roman"/>
          <w:sz w:val="24"/>
          <w:szCs w:val="24"/>
        </w:rPr>
        <w:t xml:space="preserve">eerful” and “joyful” </w:t>
      </w:r>
      <w:r w:rsidR="00377346" w:rsidRPr="004A3AD6">
        <w:rPr>
          <w:rFonts w:ascii="Times New Roman" w:eastAsiaTheme="minorEastAsia" w:hAnsi="Times New Roman" w:cs="Times New Roman"/>
          <w:sz w:val="24"/>
          <w:szCs w:val="24"/>
        </w:rPr>
        <w:t>were</w:t>
      </w:r>
      <w:r w:rsidRPr="004A3AD6">
        <w:rPr>
          <w:rFonts w:ascii="Times New Roman" w:eastAsiaTheme="minorEastAsia" w:hAnsi="Times New Roman" w:cs="Times New Roman"/>
          <w:sz w:val="24"/>
          <w:szCs w:val="24"/>
        </w:rPr>
        <w:t xml:space="preserve"> assigned to the</w:t>
      </w:r>
      <w:r w:rsidR="00377346">
        <w:rPr>
          <w:rFonts w:ascii="Times New Roman" w:eastAsiaTheme="minorEastAsia" w:hAnsi="Times New Roman" w:cs="Times New Roman"/>
          <w:sz w:val="24"/>
          <w:szCs w:val="24"/>
        </w:rPr>
        <w:t xml:space="preserve"> same</w:t>
      </w:r>
      <w:r w:rsidRPr="004A3AD6">
        <w:rPr>
          <w:rFonts w:ascii="Times New Roman" w:eastAsiaTheme="minorEastAsia" w:hAnsi="Times New Roman" w:cs="Times New Roman"/>
          <w:sz w:val="24"/>
          <w:szCs w:val="24"/>
        </w:rPr>
        <w:t xml:space="preserve"> category </w:t>
      </w:r>
      <w:r w:rsidR="00377346">
        <w:rPr>
          <w:rFonts w:ascii="Times New Roman" w:eastAsiaTheme="minorEastAsia" w:hAnsi="Times New Roman" w:cs="Times New Roman"/>
          <w:sz w:val="24"/>
          <w:szCs w:val="24"/>
        </w:rPr>
        <w:t xml:space="preserve">of </w:t>
      </w:r>
      <w:r w:rsidRPr="004A3AD6">
        <w:rPr>
          <w:rFonts w:ascii="Times New Roman" w:eastAsiaTheme="minorEastAsia" w:hAnsi="Times New Roman" w:cs="Times New Roman"/>
          <w:sz w:val="24"/>
          <w:szCs w:val="24"/>
        </w:rPr>
        <w:t>“being happy”. Concerning pathways, “my pets”, “playing with my dog”, and “having animals” were categorized under a broader category of “pet ownership and attachment”. Responses such as “beach”, “sunny”, and “rain and sunlight make me feel warm and cozy” were collapsed into the categor</w:t>
      </w:r>
      <w:r w:rsidR="0004364A">
        <w:rPr>
          <w:rFonts w:ascii="Times New Roman" w:eastAsiaTheme="minorEastAsia" w:hAnsi="Times New Roman" w:cs="Times New Roman"/>
          <w:sz w:val="24"/>
          <w:szCs w:val="24"/>
        </w:rPr>
        <w:t xml:space="preserve">y “Nature”. Responses were </w:t>
      </w:r>
      <w:r w:rsidRPr="004A3AD6">
        <w:rPr>
          <w:rFonts w:ascii="Times New Roman" w:eastAsiaTheme="minorEastAsia" w:hAnsi="Times New Roman" w:cs="Times New Roman"/>
          <w:sz w:val="24"/>
          <w:szCs w:val="24"/>
        </w:rPr>
        <w:t>classified verbatim to depict adolescents’ exact thoughts</w:t>
      </w:r>
      <w:r w:rsidR="0004364A">
        <w:rPr>
          <w:rFonts w:ascii="Times New Roman" w:eastAsiaTheme="minorEastAsia" w:hAnsi="Times New Roman" w:cs="Times New Roman"/>
          <w:sz w:val="24"/>
          <w:szCs w:val="24"/>
        </w:rPr>
        <w:t xml:space="preserve"> and maintain authenticity of responses</w:t>
      </w:r>
      <w:r w:rsidRPr="004A3AD6">
        <w:rPr>
          <w:rFonts w:ascii="Times New Roman" w:eastAsiaTheme="minorEastAsia" w:hAnsi="Times New Roman" w:cs="Times New Roman"/>
          <w:sz w:val="24"/>
          <w:szCs w:val="24"/>
        </w:rPr>
        <w:t xml:space="preserve">. For example, the unit “belief in your abilities” was categorized as “belief in your abilities”. Responses such as “feel safe”, “being loved”, and “trying new things” were categorized as is. </w:t>
      </w:r>
    </w:p>
    <w:p w:rsidR="004A3AD6" w:rsidRDefault="004A3AD6" w:rsidP="004A3AD6">
      <w:pPr>
        <w:spacing w:after="0" w:line="360" w:lineRule="auto"/>
        <w:rPr>
          <w:rFonts w:ascii="Times New Roman" w:eastAsiaTheme="minorEastAsia" w:hAnsi="Times New Roman" w:cs="Times New Roman"/>
          <w:sz w:val="24"/>
          <w:szCs w:val="24"/>
        </w:rPr>
      </w:pPr>
    </w:p>
    <w:p w:rsidR="004A3AD6" w:rsidRPr="004A3AD6" w:rsidRDefault="004A3AD6" w:rsidP="004A3AD6">
      <w:pPr>
        <w:spacing w:after="0" w:line="360" w:lineRule="auto"/>
        <w:rPr>
          <w:rFonts w:ascii="Times New Roman" w:eastAsiaTheme="minorEastAsia" w:hAnsi="Times New Roman" w:cs="Times New Roman"/>
          <w:sz w:val="24"/>
          <w:szCs w:val="24"/>
        </w:rPr>
      </w:pPr>
      <w:r w:rsidRPr="004A3AD6">
        <w:rPr>
          <w:rFonts w:ascii="Times New Roman" w:eastAsiaTheme="minorEastAsia" w:hAnsi="Times New Roman" w:cs="Times New Roman"/>
          <w:sz w:val="24"/>
          <w:szCs w:val="24"/>
        </w:rPr>
        <w:t xml:space="preserve">Besides following a conservative categorizing approach </w:t>
      </w:r>
      <w:r w:rsidR="00C72478">
        <w:rPr>
          <w:rFonts w:ascii="Times New Roman" w:eastAsiaTheme="minorEastAsia" w:hAnsi="Times New Roman" w:cs="Times New Roman"/>
          <w:sz w:val="24"/>
          <w:szCs w:val="24"/>
        </w:rPr>
        <w:t>(</w:t>
      </w:r>
      <w:r w:rsidRPr="004A3AD6">
        <w:rPr>
          <w:rFonts w:ascii="Times New Roman" w:eastAsiaTheme="minorEastAsia" w:hAnsi="Times New Roman" w:cs="Times New Roman"/>
          <w:sz w:val="24"/>
          <w:szCs w:val="24"/>
        </w:rPr>
        <w:t>simultaneously avoiding for redundancy</w:t>
      </w:r>
      <w:r w:rsidR="00C72478">
        <w:rPr>
          <w:rFonts w:ascii="Times New Roman" w:eastAsiaTheme="minorEastAsia" w:hAnsi="Times New Roman" w:cs="Times New Roman"/>
          <w:sz w:val="24"/>
          <w:szCs w:val="24"/>
        </w:rPr>
        <w:t>)</w:t>
      </w:r>
      <w:r w:rsidRPr="004A3AD6">
        <w:rPr>
          <w:rFonts w:ascii="Times New Roman" w:eastAsiaTheme="minorEastAsia" w:hAnsi="Times New Roman" w:cs="Times New Roman"/>
          <w:sz w:val="24"/>
          <w:szCs w:val="24"/>
        </w:rPr>
        <w:t>, literature was comprehensively reviewed to assign similar units together and keep the non-similar ones separate, thereby following a balanced approach. For instance, responses about pathways that included activities adolescents engage in their free time such as</w:t>
      </w:r>
      <w:r w:rsidR="00C72478">
        <w:rPr>
          <w:rFonts w:ascii="Times New Roman" w:eastAsiaTheme="minorEastAsia" w:hAnsi="Times New Roman" w:cs="Times New Roman"/>
          <w:sz w:val="24"/>
          <w:szCs w:val="24"/>
        </w:rPr>
        <w:t xml:space="preserve"> “dance”, “cooking”, and “reading” </w:t>
      </w:r>
      <w:r w:rsidRPr="004A3AD6">
        <w:rPr>
          <w:rFonts w:ascii="Times New Roman" w:eastAsiaTheme="minorEastAsia" w:hAnsi="Times New Roman" w:cs="Times New Roman"/>
          <w:sz w:val="24"/>
          <w:szCs w:val="24"/>
        </w:rPr>
        <w:t xml:space="preserve">were headed under the category “hobbies/doing things </w:t>
      </w:r>
      <w:r w:rsidRPr="004A3AD6">
        <w:rPr>
          <w:rFonts w:ascii="Times New Roman" w:eastAsiaTheme="minorEastAsia" w:hAnsi="Times New Roman" w:cs="Times New Roman"/>
          <w:sz w:val="24"/>
          <w:szCs w:val="24"/>
        </w:rPr>
        <w:lastRenderedPageBreak/>
        <w:t>that interest you”. Although an activity such as dance may potentially enhance wellbeing</w:t>
      </w:r>
      <w:r w:rsidRPr="004A3AD6">
        <w:rPr>
          <w:rFonts w:ascii="Times New Roman" w:eastAsiaTheme="minorEastAsia" w:hAnsi="Times New Roman" w:cs="Times New Roman"/>
          <w:noProof/>
          <w:sz w:val="24"/>
          <w:szCs w:val="24"/>
        </w:rPr>
        <w:t>,</w:t>
      </w:r>
      <w:r w:rsidRPr="004A3AD6">
        <w:rPr>
          <w:rFonts w:ascii="Times New Roman" w:eastAsiaTheme="minorEastAsia" w:hAnsi="Times New Roman" w:cs="Times New Roman"/>
          <w:sz w:val="24"/>
          <w:szCs w:val="24"/>
        </w:rPr>
        <w:t xml:space="preserve"> a broad categorizing appr</w:t>
      </w:r>
      <w:r w:rsidR="000949B7">
        <w:rPr>
          <w:rFonts w:ascii="Times New Roman" w:eastAsiaTheme="minorEastAsia" w:hAnsi="Times New Roman" w:cs="Times New Roman"/>
          <w:sz w:val="24"/>
          <w:szCs w:val="24"/>
        </w:rPr>
        <w:t xml:space="preserve">oach </w:t>
      </w:r>
      <w:r w:rsidRPr="004A3AD6">
        <w:rPr>
          <w:rFonts w:ascii="Times New Roman" w:eastAsiaTheme="minorEastAsia" w:hAnsi="Times New Roman" w:cs="Times New Roman"/>
          <w:sz w:val="24"/>
          <w:szCs w:val="24"/>
        </w:rPr>
        <w:t>was applied on a strategic account of locating key breadth strategies from an application point of view. However, instead of collapsing</w:t>
      </w:r>
      <w:r w:rsidR="00C72478">
        <w:rPr>
          <w:rFonts w:ascii="Times New Roman" w:eastAsiaTheme="minorEastAsia" w:hAnsi="Times New Roman" w:cs="Times New Roman"/>
          <w:sz w:val="24"/>
          <w:szCs w:val="24"/>
        </w:rPr>
        <w:t xml:space="preserve"> pathway</w:t>
      </w:r>
      <w:r w:rsidRPr="004A3AD6">
        <w:rPr>
          <w:rFonts w:ascii="Times New Roman" w:eastAsiaTheme="minorEastAsia" w:hAnsi="Times New Roman" w:cs="Times New Roman"/>
          <w:sz w:val="24"/>
          <w:szCs w:val="24"/>
        </w:rPr>
        <w:t xml:space="preserve"> responses such as ‘Netflix’, “computer games”, “watching movies” to the category of hobbies/doing things that interest you, a new category of “entertainment” was created.</w:t>
      </w:r>
      <w:r w:rsidR="00B1111B">
        <w:rPr>
          <w:rFonts w:ascii="Times New Roman" w:eastAsiaTheme="minorEastAsia" w:hAnsi="Times New Roman" w:cs="Times New Roman"/>
          <w:sz w:val="24"/>
          <w:szCs w:val="24"/>
        </w:rPr>
        <w:t xml:space="preserve"> Some components</w:t>
      </w:r>
      <w:r w:rsidR="0045361B">
        <w:rPr>
          <w:rFonts w:ascii="Times New Roman" w:eastAsiaTheme="minorEastAsia" w:hAnsi="Times New Roman" w:cs="Times New Roman"/>
          <w:sz w:val="24"/>
          <w:szCs w:val="24"/>
        </w:rPr>
        <w:t xml:space="preserve"> were </w:t>
      </w:r>
      <w:r w:rsidRPr="004A3AD6">
        <w:rPr>
          <w:rFonts w:ascii="Times New Roman" w:eastAsiaTheme="minorEastAsia" w:hAnsi="Times New Roman" w:cs="Times New Roman"/>
          <w:sz w:val="24"/>
          <w:szCs w:val="24"/>
        </w:rPr>
        <w:t xml:space="preserve">broad to be approached as a component category, thus necessitating examination of the adjoining words in the response. For example, the unit “healthy” was judged to be a part of the category “good physical health” as it followed or preceded the words having a physical dimension such as “active and healthy” and “being healthy and fit”. For instance, </w:t>
      </w:r>
      <w:hyperlink w:anchor="_ENREF_61" w:tooltip="Singletary, 2014 #64"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AuthorYear="1"&gt;&lt;Author&gt;Singletary&lt;/Author&gt;&lt;Year&gt;2014&lt;/Year&gt;&lt;RecNum&gt;64&lt;/RecNum&gt;&lt;DisplayText&gt;Singletary et al. (2014)&lt;/DisplayText&gt;&lt;record&gt;&lt;rec-number&gt;64&lt;/rec-number&gt;&lt;foreign-keys&gt;&lt;key app="EN" db-id="d9staw09w25xauet9vjprfaursxvaet0rzd5" timestamp="1519542014"&gt;64&lt;/key&gt;&lt;key app="ENWeb" db-id=""&gt;0&lt;/key&gt;&lt;/foreign-keys&gt;&lt;ref-type name="Journal Article"&gt;17&lt;/ref-type&gt;&lt;contributors&gt;&lt;authors&gt;&lt;author&gt;Singletary, Joanne H.&lt;/author&gt;&lt;author&gt;Bartle, Craig L.&lt;/author&gt;&lt;author&gt;Svirydzenka, Nadzeya&lt;/author&gt;&lt;author&gt;Suter-Giorgini, Nicola M.&lt;/author&gt;&lt;author&gt;Cashmore, Annette M.&lt;/author&gt;&lt;author&gt;Dogra, Nisha&lt;/author&gt;&lt;/authors&gt;&lt;/contributors&gt;&lt;titles&gt;&lt;title&gt;Young people’s perceptions of mental and physical health in the context of general wellbeing&lt;/title&gt;&lt;secondary-title&gt;Health Education Journal&lt;/secondary-title&gt;&lt;/titles&gt;&lt;pages&gt;257-269&lt;/pages&gt;&lt;volume&gt;74&lt;/volume&gt;&lt;number&gt;3&lt;/number&gt;&lt;dates&gt;&lt;year&gt;2014&lt;/year&gt;&lt;/dates&gt;&lt;isbn&gt;0017-8969&amp;#xD;1748-8176&lt;/isbn&gt;&lt;urls&gt;&lt;/urls&gt;&lt;electronic-resource-num&gt;10.1177/0017896914533219&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Singletary et al. (2014)</w:t>
        </w:r>
        <w:r w:rsidR="00574A27">
          <w:rPr>
            <w:rFonts w:ascii="Times New Roman" w:eastAsiaTheme="minorEastAsia" w:hAnsi="Times New Roman" w:cs="Times New Roman"/>
            <w:sz w:val="24"/>
            <w:szCs w:val="24"/>
          </w:rPr>
          <w:fldChar w:fldCharType="end"/>
        </w:r>
      </w:hyperlink>
      <w:r w:rsidRPr="004A3AD6">
        <w:rPr>
          <w:rFonts w:ascii="Times New Roman" w:eastAsiaTheme="minorEastAsia" w:hAnsi="Times New Roman" w:cs="Times New Roman"/>
          <w:sz w:val="24"/>
          <w:szCs w:val="24"/>
        </w:rPr>
        <w:t xml:space="preserve"> in their study with 13-year-olds demonstrated that “young people perceive being healthy to mean being physically healthy”.</w:t>
      </w:r>
    </w:p>
    <w:p w:rsidR="004A3AD6" w:rsidRDefault="004A3AD6" w:rsidP="004A3AD6">
      <w:pPr>
        <w:spacing w:after="0" w:line="360" w:lineRule="auto"/>
        <w:rPr>
          <w:rFonts w:ascii="Times New Roman" w:eastAsiaTheme="minorEastAsia" w:hAnsi="Times New Roman" w:cs="Times New Roman"/>
          <w:sz w:val="24"/>
          <w:szCs w:val="24"/>
        </w:rPr>
      </w:pPr>
    </w:p>
    <w:p w:rsidR="004A3AD6" w:rsidRPr="004A3AD6" w:rsidRDefault="004A3AD6" w:rsidP="004A3AD6">
      <w:pPr>
        <w:spacing w:after="0" w:line="360" w:lineRule="auto"/>
        <w:rPr>
          <w:rFonts w:ascii="Times New Roman" w:eastAsiaTheme="minorEastAsia" w:hAnsi="Times New Roman" w:cs="Times New Roman"/>
          <w:sz w:val="24"/>
          <w:szCs w:val="24"/>
        </w:rPr>
      </w:pPr>
      <w:r w:rsidRPr="004A3AD6">
        <w:rPr>
          <w:rFonts w:ascii="Times New Roman" w:eastAsiaTheme="minorEastAsia" w:hAnsi="Times New Roman" w:cs="Times New Roman"/>
          <w:sz w:val="24"/>
          <w:szCs w:val="24"/>
        </w:rPr>
        <w:t>Since the participants were schoolchildren, spelling errors were apparent, along with partial word responses. Also, similar replies in terms of meaning and structure were noticed in the same response (such as “happy, excited, joyful”). Therefore, an estimated 50% of linguistic units were either associated semantically or linguistically that were classed to the same component or pathway category to avoid repetition. Judgement calls w</w:t>
      </w:r>
      <w:r w:rsidR="00524B2B">
        <w:rPr>
          <w:rFonts w:ascii="Times New Roman" w:eastAsiaTheme="minorEastAsia" w:hAnsi="Times New Roman" w:cs="Times New Roman"/>
          <w:sz w:val="24"/>
          <w:szCs w:val="24"/>
        </w:rPr>
        <w:t xml:space="preserve">ere validated by the </w:t>
      </w:r>
      <w:r w:rsidRPr="004A3AD6">
        <w:rPr>
          <w:rFonts w:ascii="Times New Roman" w:eastAsiaTheme="minorEastAsia" w:hAnsi="Times New Roman" w:cs="Times New Roman"/>
          <w:sz w:val="24"/>
          <w:szCs w:val="24"/>
        </w:rPr>
        <w:t xml:space="preserve">third </w:t>
      </w:r>
      <w:r w:rsidR="00524B2B">
        <w:rPr>
          <w:rFonts w:ascii="Times New Roman" w:eastAsiaTheme="minorEastAsia" w:hAnsi="Times New Roman" w:cs="Times New Roman"/>
          <w:sz w:val="24"/>
          <w:szCs w:val="24"/>
        </w:rPr>
        <w:t xml:space="preserve">and fourth authors </w:t>
      </w:r>
      <w:r w:rsidR="0031668D">
        <w:rPr>
          <w:rFonts w:ascii="Times New Roman" w:eastAsiaTheme="minorEastAsia" w:hAnsi="Times New Roman" w:cs="Times New Roman"/>
          <w:sz w:val="24"/>
          <w:szCs w:val="24"/>
        </w:rPr>
        <w:t xml:space="preserve">of this study </w:t>
      </w:r>
      <w:r w:rsidRPr="004A3AD6">
        <w:rPr>
          <w:rFonts w:ascii="Times New Roman" w:eastAsiaTheme="minorEastAsia" w:hAnsi="Times New Roman" w:cs="Times New Roman"/>
          <w:sz w:val="24"/>
          <w:szCs w:val="24"/>
        </w:rPr>
        <w:t>and any discrepancies were resolved through discussion. Various responses were idiosyncratic: i.e., mentioned by only one participant. Any component</w:t>
      </w:r>
      <w:r w:rsidR="00655A22">
        <w:rPr>
          <w:rFonts w:ascii="Times New Roman" w:eastAsiaTheme="minorEastAsia" w:hAnsi="Times New Roman" w:cs="Times New Roman"/>
          <w:sz w:val="24"/>
          <w:szCs w:val="24"/>
        </w:rPr>
        <w:t xml:space="preserve"> category</w:t>
      </w:r>
      <w:r w:rsidRPr="004A3AD6">
        <w:rPr>
          <w:rFonts w:ascii="Times New Roman" w:eastAsiaTheme="minorEastAsia" w:hAnsi="Times New Roman" w:cs="Times New Roman"/>
          <w:sz w:val="24"/>
          <w:szCs w:val="24"/>
        </w:rPr>
        <w:t xml:space="preserve"> that was listed by less than 2% of the sample (39 components) was</w:t>
      </w:r>
      <w:r w:rsidR="00AF21B4">
        <w:rPr>
          <w:rFonts w:ascii="Times New Roman" w:eastAsiaTheme="minorEastAsia" w:hAnsi="Times New Roman" w:cs="Times New Roman"/>
          <w:sz w:val="24"/>
          <w:szCs w:val="24"/>
        </w:rPr>
        <w:t xml:space="preserve"> discarded from further analysis </w:t>
      </w:r>
      <w:r w:rsidRPr="004A3AD6">
        <w:rPr>
          <w:rFonts w:ascii="Times New Roman" w:eastAsiaTheme="minorEastAsia" w:hAnsi="Times New Roman" w:cs="Times New Roman"/>
          <w:sz w:val="24"/>
          <w:szCs w:val="24"/>
        </w:rPr>
        <w:t xml:space="preserve">to reduce the burden on Study 2 participants </w:t>
      </w:r>
      <w:r w:rsidR="007A35D8">
        <w:rPr>
          <w:rFonts w:ascii="Times New Roman" w:eastAsiaTheme="minorEastAsia" w:hAnsi="Times New Roman" w:cs="Times New Roman"/>
          <w:sz w:val="24"/>
          <w:szCs w:val="24"/>
        </w:rPr>
        <w:t>(</w:t>
      </w:r>
      <w:r w:rsidRPr="004A3AD6">
        <w:rPr>
          <w:rFonts w:ascii="Times New Roman" w:eastAsiaTheme="minorEastAsia" w:hAnsi="Times New Roman" w:cs="Times New Roman"/>
          <w:sz w:val="24"/>
          <w:szCs w:val="24"/>
        </w:rPr>
        <w:t>who had to rank the components by their perceived centrality to wellbeing</w:t>
      </w:r>
      <w:r w:rsidR="007A35D8">
        <w:rPr>
          <w:rFonts w:ascii="Times New Roman" w:eastAsiaTheme="minorEastAsia" w:hAnsi="Times New Roman" w:cs="Times New Roman"/>
          <w:sz w:val="24"/>
          <w:szCs w:val="24"/>
        </w:rPr>
        <w:t>)</w:t>
      </w:r>
      <w:r w:rsidRPr="004A3AD6">
        <w:rPr>
          <w:rFonts w:ascii="Times New Roman" w:eastAsiaTheme="minorEastAsia" w:hAnsi="Times New Roman" w:cs="Times New Roman"/>
          <w:noProof/>
          <w:sz w:val="24"/>
          <w:szCs w:val="24"/>
        </w:rPr>
        <w:t xml:space="preserve">. Similarly, </w:t>
      </w:r>
      <w:r w:rsidR="00655A22">
        <w:rPr>
          <w:rFonts w:ascii="Times New Roman" w:eastAsiaTheme="minorEastAsia" w:hAnsi="Times New Roman" w:cs="Times New Roman"/>
          <w:sz w:val="24"/>
          <w:szCs w:val="24"/>
        </w:rPr>
        <w:t>pathway categories</w:t>
      </w:r>
      <w:r w:rsidRPr="004A3AD6">
        <w:rPr>
          <w:rFonts w:ascii="Times New Roman" w:eastAsiaTheme="minorEastAsia" w:hAnsi="Times New Roman" w:cs="Times New Roman"/>
          <w:sz w:val="24"/>
          <w:szCs w:val="24"/>
        </w:rPr>
        <w:t xml:space="preserve"> listed by less than 2% of the sample (47) were excluded from further analysis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&lt;EndNote&gt;&lt;Cite&gt;&lt;Author&gt;Hone&lt;/Author&gt;&lt;Year&gt;2015&lt;/Year&gt;&lt;RecNum&gt;70&lt;/RecNum&gt;&lt;DisplayText&gt;(Hone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4A3AD6">
        <w:rPr>
          <w:rFonts w:ascii="Times New Roman" w:eastAsiaTheme="minorEastAsia" w:hAnsi="Times New Roman" w:cs="Times New Roman"/>
          <w:sz w:val="24"/>
          <w:szCs w:val="24"/>
        </w:rPr>
        <w:t>.</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3F3FA2" w:rsidRDefault="0054307B" w:rsidP="00E63214">
      <w:pPr>
        <w:pStyle w:val="Heading3"/>
      </w:pPr>
      <w:r>
        <w:t>Results.</w:t>
      </w:r>
    </w:p>
    <w:p w:rsidR="00EE105F" w:rsidRDefault="000E02F5" w:rsidP="000E02F5">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fldChar w:fldCharType="begin"/>
      </w:r>
      <w:r w:rsidRPr="002866C2">
        <w:rPr>
          <w:rFonts w:ascii="Times New Roman" w:eastAsiaTheme="majorEastAsia" w:hAnsi="Times New Roman" w:cs="Times New Roman"/>
          <w:b/>
          <w:i/>
          <w:sz w:val="24"/>
          <w:szCs w:val="24"/>
        </w:rPr>
        <w:instrText xml:space="preserve"> REF _Ref511296871 \h </w:instrText>
      </w:r>
      <w:r w:rsidRPr="002866C2">
        <w:rPr>
          <w:rFonts w:ascii="Times New Roman" w:eastAsiaTheme="minorEastAsia" w:hAnsi="Times New Roman" w:cs="Times New Roman"/>
          <w:sz w:val="24"/>
          <w:szCs w:val="24"/>
        </w:rPr>
      </w:r>
      <w:r w:rsidRPr="002866C2">
        <w:rPr>
          <w:rFonts w:ascii="Times New Roman" w:eastAsiaTheme="minorEastAsia" w:hAnsi="Times New Roman" w:cs="Times New Roman"/>
          <w:sz w:val="24"/>
          <w:szCs w:val="24"/>
        </w:rPr>
        <w:fldChar w:fldCharType="separate"/>
      </w:r>
      <w:r w:rsidRPr="006C4896">
        <w:rPr>
          <w:rFonts w:ascii="Times New Roman" w:hAnsi="Times New Roman" w:cs="Times New Roman"/>
          <w:sz w:val="24"/>
          <w:szCs w:val="24"/>
        </w:rPr>
        <w:t xml:space="preserve">Table </w:t>
      </w:r>
      <w:r w:rsidR="00EE105F">
        <w:rPr>
          <w:rFonts w:ascii="Times New Roman" w:hAnsi="Times New Roman" w:cs="Times New Roman"/>
          <w:noProof/>
          <w:sz w:val="24"/>
          <w:szCs w:val="24"/>
        </w:rPr>
        <w:t>1</w:t>
      </w:r>
      <w:r w:rsidRPr="002866C2">
        <w:rPr>
          <w:rFonts w:ascii="Times New Roman" w:eastAsiaTheme="minorEastAsia" w:hAnsi="Times New Roman" w:cs="Times New Roman"/>
          <w:sz w:val="24"/>
          <w:szCs w:val="24"/>
        </w:rPr>
        <w:fldChar w:fldCharType="end"/>
      </w:r>
      <w:r w:rsidRPr="002866C2">
        <w:rPr>
          <w:rFonts w:ascii="Times New Roman" w:eastAsiaTheme="majorEastAsia" w:hAnsi="Times New Roman" w:cs="Times New Roman"/>
          <w:b/>
          <w:i/>
          <w:sz w:val="24"/>
          <w:szCs w:val="24"/>
        </w:rPr>
        <w:t xml:space="preserve"> </w:t>
      </w:r>
      <w:r w:rsidRPr="002866C2">
        <w:rPr>
          <w:rFonts w:ascii="Times New Roman" w:eastAsiaTheme="minorEastAsia" w:hAnsi="Times New Roman" w:cs="Times New Roman"/>
          <w:sz w:val="24"/>
          <w:szCs w:val="24"/>
        </w:rPr>
        <w:t>shows the 26 components of wellbeing sorted by Study 2 centrality ratings. The table displa</w:t>
      </w:r>
      <w:r w:rsidR="00DC363A">
        <w:rPr>
          <w:rFonts w:ascii="Times New Roman" w:eastAsiaTheme="minorEastAsia" w:hAnsi="Times New Roman" w:cs="Times New Roman"/>
          <w:sz w:val="24"/>
          <w:szCs w:val="24"/>
        </w:rPr>
        <w:t>ys the frequency of components (</w:t>
      </w:r>
      <w:r w:rsidRPr="002866C2">
        <w:rPr>
          <w:rFonts w:ascii="Times New Roman" w:eastAsiaTheme="minorEastAsia" w:hAnsi="Times New Roman" w:cs="Times New Roman"/>
          <w:sz w:val="24"/>
          <w:szCs w:val="24"/>
        </w:rPr>
        <w:t xml:space="preserve">the number of times each component occurred in the </w:t>
      </w:r>
      <w:r w:rsidRPr="00DC363A">
        <w:rPr>
          <w:rFonts w:ascii="Times New Roman" w:eastAsiaTheme="minorEastAsia" w:hAnsi="Times New Roman" w:cs="Times New Roman"/>
          <w:noProof/>
          <w:sz w:val="24"/>
          <w:szCs w:val="24"/>
        </w:rPr>
        <w:t>text</w:t>
      </w:r>
      <w:r w:rsidR="00DC363A">
        <w:rPr>
          <w:rFonts w:ascii="Times New Roman" w:eastAsiaTheme="minorEastAsia" w:hAnsi="Times New Roman" w:cs="Times New Roman"/>
          <w:noProof/>
          <w:sz w:val="24"/>
          <w:szCs w:val="24"/>
        </w:rPr>
        <w:t>)</w:t>
      </w:r>
      <w:r w:rsidRPr="002866C2">
        <w:rPr>
          <w:rFonts w:ascii="Times New Roman" w:eastAsiaTheme="minorEastAsia" w:hAnsi="Times New Roman" w:cs="Times New Roman"/>
          <w:sz w:val="24"/>
          <w:szCs w:val="24"/>
        </w:rPr>
        <w:t xml:space="preserve"> and the participants’ listing percentage of the components. Note that how frequently each component occurred in the text was different than the percentage of participants that mentioned a component. More than 70% of the sample listed being happy as a component of wellbeing, followed by being kind/helpful (35%), and then good physical health (34%). Some components came to mind less than others. For example, being focused (2.4%), contentment/peace (3.2%), and being grateful (3.2%) were the least listed components. </w:t>
      </w:r>
      <w:r w:rsidRPr="002866C2">
        <w:rPr>
          <w:rFonts w:ascii="Times New Roman" w:eastAsiaTheme="minorEastAsia" w:hAnsi="Times New Roman" w:cs="Times New Roman"/>
          <w:sz w:val="24"/>
          <w:szCs w:val="24"/>
        </w:rPr>
        <w:fldChar w:fldCharType="begin"/>
      </w:r>
      <w:r w:rsidRPr="002866C2">
        <w:rPr>
          <w:rFonts w:ascii="Times New Roman" w:eastAsiaTheme="minorEastAsia" w:hAnsi="Times New Roman" w:cs="Times New Roman"/>
          <w:sz w:val="24"/>
          <w:szCs w:val="24"/>
        </w:rPr>
        <w:instrText xml:space="preserve"> REF _Ref511296871 \h </w:instrText>
      </w:r>
      <w:r w:rsidRPr="002866C2">
        <w:rPr>
          <w:rFonts w:ascii="Times New Roman" w:eastAsiaTheme="minorEastAsia" w:hAnsi="Times New Roman" w:cs="Times New Roman"/>
          <w:sz w:val="24"/>
          <w:szCs w:val="24"/>
        </w:rPr>
      </w:r>
      <w:r w:rsidRPr="002866C2">
        <w:rPr>
          <w:rFonts w:ascii="Times New Roman" w:eastAsiaTheme="minorEastAsia" w:hAnsi="Times New Roman" w:cs="Times New Roman"/>
          <w:sz w:val="24"/>
          <w:szCs w:val="24"/>
        </w:rPr>
        <w:fldChar w:fldCharType="separate"/>
      </w:r>
      <w:r w:rsidRPr="006C4896">
        <w:rPr>
          <w:rFonts w:ascii="Times New Roman" w:hAnsi="Times New Roman" w:cs="Times New Roman"/>
          <w:sz w:val="24"/>
          <w:szCs w:val="24"/>
        </w:rPr>
        <w:t xml:space="preserve">Table </w:t>
      </w:r>
      <w:r w:rsidR="00EE105F">
        <w:rPr>
          <w:rFonts w:ascii="Times New Roman" w:hAnsi="Times New Roman" w:cs="Times New Roman"/>
          <w:noProof/>
          <w:sz w:val="24"/>
          <w:szCs w:val="24"/>
        </w:rPr>
        <w:lastRenderedPageBreak/>
        <w:t>1</w:t>
      </w:r>
      <w:r w:rsidRPr="002866C2">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also depicts the percentage of participants that listed each component in low and high school deciles. Both socioeconomic groups frequently listed being happy as a wellbeing component. While the low decile school participants listed being kind/helpful second (56%), the component moved into third place for the high decile school’s participants (22%).</w:t>
      </w:r>
    </w:p>
    <w:p w:rsidR="002A68A2" w:rsidRDefault="002A68A2" w:rsidP="00EE105F">
      <w:pPr>
        <w:autoSpaceDE w:val="0"/>
        <w:autoSpaceDN w:val="0"/>
        <w:adjustRightInd w:val="0"/>
        <w:spacing w:after="0" w:line="360" w:lineRule="auto"/>
        <w:contextualSpacing/>
        <w:rPr>
          <w:rFonts w:ascii="Times New Roman" w:eastAsiaTheme="minorEastAsia" w:hAnsi="Times New Roman" w:cs="Times New Roman"/>
          <w:sz w:val="24"/>
          <w:szCs w:val="24"/>
        </w:rPr>
      </w:pPr>
    </w:p>
    <w:p w:rsidR="00EE105F" w:rsidRDefault="00EE105F" w:rsidP="00EE105F">
      <w:pPr>
        <w:autoSpaceDE w:val="0"/>
        <w:autoSpaceDN w:val="0"/>
        <w:adjustRightInd w:val="0"/>
        <w:spacing w:after="0" w:line="360" w:lineRule="auto"/>
        <w:contextualSpacing/>
        <w:rPr>
          <w:rFonts w:ascii="Times New Roman" w:eastAsiaTheme="minorEastAsia" w:hAnsi="Times New Roman" w:cs="Times New Roman"/>
          <w:sz w:val="24"/>
          <w:szCs w:val="24"/>
        </w:rPr>
      </w:pPr>
      <w:r w:rsidRPr="002B7C99">
        <w:rPr>
          <w:rFonts w:ascii="Times New Roman" w:eastAsiaTheme="minorEastAsia" w:hAnsi="Times New Roman" w:cs="Times New Roman"/>
          <w:sz w:val="24"/>
          <w:szCs w:val="24"/>
        </w:rPr>
        <w:fldChar w:fldCharType="begin"/>
      </w:r>
      <w:r w:rsidRPr="002B7C99">
        <w:rPr>
          <w:rFonts w:ascii="Times New Roman" w:eastAsiaTheme="minorEastAsia" w:hAnsi="Times New Roman" w:cs="Times New Roman"/>
          <w:sz w:val="24"/>
          <w:szCs w:val="24"/>
        </w:rPr>
        <w:instrText xml:space="preserve"> REF _Ref513801432 \h  \* MERGEFORMAT </w:instrText>
      </w:r>
      <w:r w:rsidRPr="002B7C99">
        <w:rPr>
          <w:rFonts w:ascii="Times New Roman" w:eastAsiaTheme="minorEastAsia" w:hAnsi="Times New Roman" w:cs="Times New Roman"/>
          <w:sz w:val="24"/>
          <w:szCs w:val="24"/>
        </w:rPr>
      </w:r>
      <w:r w:rsidRPr="002B7C99">
        <w:rPr>
          <w:rFonts w:ascii="Times New Roman" w:eastAsiaTheme="minorEastAsia" w:hAnsi="Times New Roman" w:cs="Times New Roman"/>
          <w:sz w:val="24"/>
          <w:szCs w:val="24"/>
        </w:rPr>
        <w:fldChar w:fldCharType="separate"/>
      </w:r>
      <w:r w:rsidRPr="002A5652">
        <w:rPr>
          <w:rFonts w:ascii="Times New Roman" w:eastAsiaTheme="minorEastAsia" w:hAnsi="Times New Roman" w:cs="Times New Roman"/>
          <w:bCs/>
          <w:sz w:val="24"/>
          <w:szCs w:val="24"/>
        </w:rPr>
        <w:t xml:space="preserve">Figure </w:t>
      </w:r>
      <w:r>
        <w:rPr>
          <w:rFonts w:ascii="Times New Roman" w:eastAsiaTheme="minorEastAsia" w:hAnsi="Times New Roman" w:cs="Times New Roman"/>
          <w:bCs/>
          <w:noProof/>
          <w:sz w:val="24"/>
          <w:szCs w:val="24"/>
        </w:rPr>
        <w:t>1</w:t>
      </w:r>
      <w:r w:rsidRPr="002B7C99">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shows a word cloud that illustrates the 37 pathway categories of wellbeing. The size of the text in the figure is based on the participants’ listing percentage. </w:t>
      </w:r>
      <w:r w:rsidR="00A22D9A">
        <w:rPr>
          <w:rFonts w:ascii="Times New Roman" w:eastAsiaTheme="minorEastAsia" w:hAnsi="Times New Roman" w:cs="Times New Roman"/>
          <w:sz w:val="24"/>
          <w:szCs w:val="24"/>
        </w:rPr>
        <w:t xml:space="preserve">For the listing </w:t>
      </w:r>
      <w:r w:rsidR="00C42C07">
        <w:rPr>
          <w:rFonts w:ascii="Times New Roman" w:eastAsiaTheme="minorEastAsia" w:hAnsi="Times New Roman" w:cs="Times New Roman"/>
          <w:sz w:val="24"/>
          <w:szCs w:val="24"/>
        </w:rPr>
        <w:t>percentage of</w:t>
      </w:r>
      <w:r w:rsidR="00A22D9A">
        <w:rPr>
          <w:rFonts w:ascii="Times New Roman" w:eastAsiaTheme="minorEastAsia" w:hAnsi="Times New Roman" w:cs="Times New Roman"/>
          <w:sz w:val="24"/>
          <w:szCs w:val="24"/>
        </w:rPr>
        <w:t xml:space="preserve"> the pathway categories, see Table 2. </w:t>
      </w:r>
      <w:r w:rsidRPr="002866C2">
        <w:rPr>
          <w:rFonts w:ascii="Times New Roman" w:eastAsiaTheme="minorEastAsia" w:hAnsi="Times New Roman" w:cs="Times New Roman"/>
          <w:sz w:val="24"/>
          <w:szCs w:val="24"/>
        </w:rPr>
        <w:t>More than half of the adolescents considered positive family relationships (60%) and positive friendships (55%) enhance their wellbeing. While about 34% of the participants listed physical activity/sport, 30% listed hobbies/doing things that interest you as important pathways to wellbeing. Other important pathways were nature (17%), entertainment (16%), socializing, and around positive people (13% each), pet ownership and attachment</w:t>
      </w:r>
      <w:r w:rsidR="002A68A2">
        <w:rPr>
          <w:rFonts w:ascii="Times New Roman" w:eastAsiaTheme="minorEastAsia" w:hAnsi="Times New Roman" w:cs="Times New Roman"/>
          <w:sz w:val="24"/>
          <w:szCs w:val="24"/>
        </w:rPr>
        <w:t>,</w:t>
      </w:r>
      <w:r w:rsidRPr="002866C2">
        <w:rPr>
          <w:rFonts w:ascii="Times New Roman" w:eastAsiaTheme="minorEastAsia" w:hAnsi="Times New Roman" w:cs="Times New Roman"/>
          <w:sz w:val="24"/>
          <w:szCs w:val="24"/>
        </w:rPr>
        <w:t xml:space="preserve"> and being kind/helpful (14% each). The mean score of the participants’ listing percentage was 10.8. </w:t>
      </w:r>
      <w:r w:rsidRPr="002866C2">
        <w:rPr>
          <w:rFonts w:ascii="Times New Roman" w:eastAsia="Times New Roman" w:hAnsi="Times New Roman" w:cs="Times New Roman"/>
          <w:sz w:val="24"/>
          <w:szCs w:val="24"/>
          <w:lang w:eastAsia="en-IN"/>
        </w:rPr>
        <w:t xml:space="preserve">With respect to the school environment, teacher support and involvement (7%) also appeared in the text together with learning (8%), school belongingness (9%), and achievement (10%). The components travel (7%), laughter/humor (7%), and relaxation (7%) had a similar listing percentage. </w:t>
      </w:r>
      <w:r w:rsidR="00997A6E">
        <w:rPr>
          <w:rFonts w:ascii="Times New Roman" w:eastAsia="Times New Roman" w:hAnsi="Times New Roman" w:cs="Times New Roman"/>
          <w:sz w:val="24"/>
          <w:szCs w:val="24"/>
          <w:lang w:eastAsia="en-IN"/>
        </w:rPr>
        <w:t xml:space="preserve">The remaining components had a listing lower than 7%. </w:t>
      </w:r>
      <w:r w:rsidRPr="002866C2">
        <w:rPr>
          <w:rFonts w:ascii="Times New Roman" w:eastAsia="Times New Roman" w:hAnsi="Times New Roman" w:cs="Times New Roman"/>
          <w:sz w:val="24"/>
          <w:szCs w:val="24"/>
          <w:lang w:eastAsia="en-IN"/>
        </w:rPr>
        <w:t xml:space="preserve">Both school decile groups frequently listed </w:t>
      </w:r>
      <w:r w:rsidRPr="002866C2">
        <w:rPr>
          <w:rFonts w:ascii="Times New Roman" w:eastAsiaTheme="minorEastAsia" w:hAnsi="Times New Roman" w:cs="Times New Roman"/>
          <w:sz w:val="24"/>
          <w:szCs w:val="24"/>
        </w:rPr>
        <w:t xml:space="preserve">positive family relationships, positive friendships, and physical activity/sport as important pathways to wellbeing. </w:t>
      </w:r>
    </w:p>
    <w:p w:rsidR="000D15EC" w:rsidRPr="002866C2" w:rsidRDefault="000D15EC" w:rsidP="00EE105F">
      <w:pPr>
        <w:autoSpaceDE w:val="0"/>
        <w:autoSpaceDN w:val="0"/>
        <w:adjustRightInd w:val="0"/>
        <w:spacing w:after="0" w:line="360" w:lineRule="auto"/>
        <w:contextualSpacing/>
        <w:rPr>
          <w:rFonts w:ascii="Times New Roman" w:eastAsiaTheme="minorEastAsia" w:hAnsi="Times New Roman" w:cs="Times New Roman"/>
          <w:sz w:val="24"/>
          <w:szCs w:val="24"/>
        </w:rPr>
      </w:pPr>
    </w:p>
    <w:p w:rsidR="000D15EC" w:rsidRPr="006367B6" w:rsidRDefault="000D15EC" w:rsidP="000D15EC">
      <w:pPr>
        <w:tabs>
          <w:tab w:val="left" w:pos="113"/>
          <w:tab w:val="left" w:pos="170"/>
        </w:tabs>
        <w:autoSpaceDE w:val="0"/>
        <w:autoSpaceDN w:val="0"/>
        <w:adjustRightInd w:val="0"/>
        <w:spacing w:after="0" w:line="360" w:lineRule="auto"/>
        <w:ind w:left="624"/>
        <w:outlineLvl w:val="2"/>
        <w:rPr>
          <w:rFonts w:ascii="Times New Roman" w:eastAsiaTheme="majorEastAsia" w:hAnsi="Times New Roman" w:cs="Times New Roman"/>
          <w:b/>
          <w:i/>
          <w:sz w:val="24"/>
          <w:szCs w:val="24"/>
        </w:rPr>
      </w:pPr>
      <w:r w:rsidRPr="006367B6">
        <w:rPr>
          <w:rFonts w:ascii="Times New Roman" w:eastAsiaTheme="majorEastAsia" w:hAnsi="Times New Roman" w:cs="Times New Roman"/>
          <w:b/>
          <w:i/>
          <w:sz w:val="24"/>
          <w:szCs w:val="24"/>
        </w:rPr>
        <w:t>Discussion</w:t>
      </w:r>
      <w:r>
        <w:rPr>
          <w:rFonts w:ascii="Times New Roman" w:eastAsiaTheme="majorEastAsia" w:hAnsi="Times New Roman" w:cs="Times New Roman"/>
          <w:b/>
          <w:i/>
          <w:sz w:val="24"/>
          <w:szCs w:val="24"/>
        </w:rPr>
        <w:t>.</w:t>
      </w:r>
      <w:r w:rsidRPr="006367B6">
        <w:rPr>
          <w:rFonts w:ascii="Times New Roman" w:eastAsiaTheme="majorEastAsia" w:hAnsi="Times New Roman" w:cs="Times New Roman"/>
          <w:b/>
          <w:i/>
          <w:sz w:val="24"/>
          <w:szCs w:val="24"/>
        </w:rPr>
        <w:t xml:space="preserve"> </w:t>
      </w:r>
    </w:p>
    <w:p w:rsidR="000D15EC" w:rsidRPr="00715448" w:rsidRDefault="000D15EC" w:rsidP="000D15EC">
      <w:pPr>
        <w:spacing w:after="0" w:line="360" w:lineRule="auto"/>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Many responses were reduced to a limited number of components </w:t>
      </w:r>
      <w:r>
        <w:rPr>
          <w:rFonts w:ascii="Times New Roman" w:eastAsiaTheme="minorEastAsia" w:hAnsi="Times New Roman" w:cs="Times New Roman"/>
          <w:sz w:val="24"/>
          <w:szCs w:val="24"/>
        </w:rPr>
        <w:t xml:space="preserve">and pathways </w:t>
      </w:r>
      <w:r w:rsidRPr="002866C2">
        <w:rPr>
          <w:rFonts w:ascii="Times New Roman" w:eastAsiaTheme="minorEastAsia" w:hAnsi="Times New Roman" w:cs="Times New Roman"/>
          <w:sz w:val="24"/>
          <w:szCs w:val="24"/>
        </w:rPr>
        <w:t xml:space="preserve">comparable to the results of other prototype studies </w:t>
      </w:r>
      <w:r w:rsidR="00574A27">
        <w:rPr>
          <w:rFonts w:ascii="Times New Roman" w:eastAsiaTheme="minorEastAsia" w:hAnsi="Times New Roman" w:cs="Times New Roman"/>
          <w:sz w:val="24"/>
          <w:szCs w:val="24"/>
        </w:rPr>
        <w:fldChar w:fldCharType="begin">
          <w:fldData xml:space="preserve">PEVuZE5vdGU+PENpdGU+PEF1dGhvcj5Ib25lPC9BdXRob3I+PFllYXI+MjAxNTwvWWVhcj48UmVj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PEVuZE5vdGU+PENpdGU+PEF1dGhvcj5Ib25lPC9BdXRob3I+PFllYXI+MjAxNTwvWWVhcj48UmVj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 xml:space="preserve">; </w:t>
      </w:r>
      <w:hyperlink w:anchor="_ENREF_33" w:tooltip="Kearns, 2004 #50" w:history="1">
        <w:r w:rsidR="00574A27">
          <w:rPr>
            <w:rFonts w:ascii="Times New Roman" w:eastAsiaTheme="minorEastAsia" w:hAnsi="Times New Roman" w:cs="Times New Roman"/>
            <w:noProof/>
            <w:sz w:val="24"/>
            <w:szCs w:val="24"/>
          </w:rPr>
          <w:t>Kearns &amp; Fincham, 2004</w:t>
        </w:r>
      </w:hyperlink>
      <w:r w:rsidR="00574A27">
        <w:rPr>
          <w:rFonts w:ascii="Times New Roman" w:eastAsiaTheme="minorEastAsia" w:hAnsi="Times New Roman" w:cs="Times New Roman"/>
          <w:noProof/>
          <w:sz w:val="24"/>
          <w:szCs w:val="24"/>
        </w:rPr>
        <w:t xml:space="preserve">; </w:t>
      </w:r>
      <w:hyperlink w:anchor="_ENREF_69" w:tooltip="Weiser, 2014 #82" w:history="1">
        <w:r w:rsidR="00574A27">
          <w:rPr>
            <w:rFonts w:ascii="Times New Roman" w:eastAsiaTheme="minorEastAsia" w:hAnsi="Times New Roman" w:cs="Times New Roman"/>
            <w:noProof/>
            <w:sz w:val="24"/>
            <w:szCs w:val="24"/>
          </w:rPr>
          <w:t>Weiser et al., 2014</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The responses across participants were rather inconsistent and no component was listed by all 125 participants.</w:t>
      </w:r>
    </w:p>
    <w:p w:rsidR="000D15EC" w:rsidRPr="002866C2" w:rsidRDefault="000D15EC" w:rsidP="000D15EC">
      <w:pPr>
        <w:spacing w:after="0" w:line="360" w:lineRule="auto"/>
        <w:rPr>
          <w:rFonts w:ascii="Times New Roman" w:eastAsiaTheme="minorEastAsia" w:hAnsi="Times New Roman" w:cs="Times New Roman"/>
          <w:sz w:val="24"/>
          <w:szCs w:val="24"/>
        </w:rPr>
      </w:pPr>
      <w:r w:rsidRPr="002866C2">
        <w:rPr>
          <w:rFonts w:ascii="Times New Roman" w:eastAsiaTheme="minorEastAsia" w:hAnsi="Times New Roman" w:cs="Times New Roman"/>
          <w:bCs/>
          <w:iCs/>
          <w:sz w:val="24"/>
          <w:szCs w:val="24"/>
        </w:rPr>
        <w:t>Three components appeared most frequently in the text: being happy, being kind/helpful and good physical health</w:t>
      </w:r>
      <w:r w:rsidRPr="002866C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Some of these results are consistent with</w:t>
      </w:r>
      <w:r w:rsidRPr="002866C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the Soutter and colleague’s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ExcludeAuth="1"&gt;&lt;Author&gt;Soutter&lt;/Author&gt;&lt;Year&gt;2012&lt;/Year&gt;&lt;RecNum&gt;90&lt;/RecNum&gt;&lt;DisplayText&gt;(2012)&lt;/DisplayText&gt;&lt;record&gt;&lt;rec-number&gt;90&lt;/rec-number&gt;&lt;foreign-keys&gt;&lt;key app="EN" db-id="d9staw09w25xauet9vjprfaursxvaet0rzd5" timestamp="1519542491"&gt;90&lt;/key&gt;&lt;/foreign-keys&gt;&lt;ref-type name="Journal Article"&gt;17&lt;/ref-type&gt;&lt;contributors&gt;&lt;authors&gt;&lt;author&gt;Soutter, A. K. &lt;/author&gt;&lt;author&gt;O’Steen, B. &lt;/author&gt;&lt;author&gt;Gilmore, A.&lt;/author&gt;&lt;/authors&gt;&lt;/contributors&gt;&lt;titles&gt;&lt;title&gt;Students’ and teachers’ perspectives on wellbeing in a senior secondary environment&lt;/title&gt;&lt;secondary-title&gt;Journal of Student Wellbeing&lt;/secondary-title&gt;&lt;/titles&gt;&lt;pages&gt;34-67&lt;/pages&gt;&lt;volume&gt;5&lt;/volume&gt;&lt;number&gt;2&lt;/number&gt;&lt;dates&gt;&lt;year&gt;2012&lt;/year&gt;&lt;/dates&gt;&lt;urls&gt;&lt;related-urls&gt;&lt;url&gt;https://www.ojs.unisa.edu.au/index.php/JSW/article/download/738/582&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62" w:tooltip="Soutter, 2012 #90" w:history="1">
        <w:r w:rsidR="00574A27">
          <w:rPr>
            <w:rFonts w:ascii="Times New Roman" w:eastAsiaTheme="minorEastAsia" w:hAnsi="Times New Roman" w:cs="Times New Roman"/>
            <w:noProof/>
            <w:sz w:val="24"/>
            <w:szCs w:val="24"/>
          </w:rPr>
          <w:t>2012</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study who demonstrated </w:t>
      </w:r>
      <w:r w:rsidRPr="002866C2">
        <w:rPr>
          <w:rFonts w:ascii="Times New Roman" w:eastAsiaTheme="minorEastAsia" w:hAnsi="Times New Roman" w:cs="Times New Roman"/>
          <w:sz w:val="24"/>
          <w:szCs w:val="24"/>
        </w:rPr>
        <w:t>feeling well (equivalent to the components feeling good and being happy in the present study), relating well (good relationships in the present study), and having possessions (comfort/being wealthy in the present study) as components of wellbeing</w:t>
      </w:r>
      <w:r>
        <w:rPr>
          <w:rFonts w:ascii="Times New Roman" w:eastAsiaTheme="minorEastAsia" w:hAnsi="Times New Roman" w:cs="Times New Roman"/>
          <w:sz w:val="24"/>
          <w:szCs w:val="24"/>
        </w:rPr>
        <w:t xml:space="preserve"> for 17 to 21-year-olds</w:t>
      </w:r>
      <w:r w:rsidRPr="002866C2">
        <w:rPr>
          <w:rFonts w:ascii="Times New Roman" w:eastAsiaTheme="minorEastAsia" w:hAnsi="Times New Roman" w:cs="Times New Roman"/>
          <w:sz w:val="24"/>
          <w:szCs w:val="24"/>
        </w:rPr>
        <w:t xml:space="preserve">. Another important observation was adolescents listing of “feeling safe” in the present and previous research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&lt;EndNote&gt;&lt;Cite&gt;&lt;Author&gt;Anderson&lt;/Author&gt;&lt;Year&gt;2016&lt;/Year&gt;&lt;RecNum&gt;94&lt;/RecNum&gt;&lt;DisplayText&gt;(Anderson &amp;amp; Graham, 2016)&lt;/DisplayText&gt;&lt;record&gt;&lt;rec-number&gt;94&lt;/rec-number&gt;&lt;foreign-keys&gt;&lt;key app="EN" db-id="d9staw09w25xauet9vjprfaursxvaet0rzd5" timestamp="1519542492"&gt;94&lt;/key&gt;&lt;/foreign-keys&gt;&lt;ref-type name="Journal Article"&gt;17&lt;/ref-type&gt;&lt;contributors&gt;&lt;authors&gt;&lt;author&gt;Anderson, Donnah L.&lt;/author&gt;&lt;author&gt;Graham, Anne P.&lt;/author&gt;&lt;/authors&gt;&lt;/contributors&gt;&lt;titles&gt;&lt;title&gt;Improving student wellbeing: having a say at school&lt;/title&gt;&lt;secondary-title&gt;School Effectiveness and School Improvement&lt;/secondary-title&gt;&lt;/titles&gt;&lt;pages&gt;348-366&lt;/pages&gt;&lt;volume&gt;27&lt;/volume&gt;&lt;number&gt;3&lt;/number&gt;&lt;dates&gt;&lt;year&gt;2016&lt;/year&gt;&lt;/dates&gt;&lt;isbn&gt;0924-3453&amp;#xD;1744-5124&lt;/isbn&gt;&lt;urls&gt;&lt;/urls&gt;&lt;electronic-resource-num&gt;10.1080/09243453.2015.1084336&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 w:tooltip="Anderson, 2016 #94" w:history="1">
        <w:r w:rsidR="00574A27">
          <w:rPr>
            <w:rFonts w:ascii="Times New Roman" w:eastAsiaTheme="minorEastAsia" w:hAnsi="Times New Roman" w:cs="Times New Roman"/>
            <w:noProof/>
            <w:sz w:val="24"/>
            <w:szCs w:val="24"/>
          </w:rPr>
          <w:t>Anderson &amp; Graham, 2016</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sectPr w:rsidR="000E02F5" w:rsidRPr="002866C2" w:rsidSect="005330A0">
          <w:pgSz w:w="11906" w:h="16838"/>
          <w:pgMar w:top="1440" w:right="1440" w:bottom="1440" w:left="1440" w:header="709" w:footer="709" w:gutter="0"/>
          <w:cols w:space="708"/>
          <w:titlePg/>
          <w:docGrid w:linePitch="360"/>
        </w:sectPr>
      </w:pPr>
      <w:r w:rsidRPr="002866C2">
        <w:rPr>
          <w:rFonts w:ascii="Times New Roman" w:eastAsiaTheme="minorEastAsia" w:hAnsi="Times New Roman" w:cs="Times New Roman"/>
          <w:sz w:val="24"/>
          <w:szCs w:val="24"/>
        </w:rPr>
        <w:t xml:space="preserve"> </w:t>
      </w:r>
    </w:p>
    <w:p w:rsidR="008017F8" w:rsidRDefault="000E02F5" w:rsidP="006C3D7E">
      <w:pPr>
        <w:pStyle w:val="Caption"/>
        <w:rPr>
          <w:rFonts w:ascii="Times New Roman" w:hAnsi="Times New Roman" w:cs="Times New Roman"/>
          <w:sz w:val="24"/>
          <w:szCs w:val="24"/>
        </w:rPr>
      </w:pPr>
      <w:bookmarkStart w:id="9" w:name="_Ref511296871"/>
      <w:bookmarkStart w:id="10" w:name="_Hlk517352044"/>
      <w:r w:rsidRPr="006C4896">
        <w:rPr>
          <w:rFonts w:ascii="Times New Roman" w:hAnsi="Times New Roman" w:cs="Times New Roman"/>
          <w:sz w:val="24"/>
          <w:szCs w:val="24"/>
        </w:rPr>
        <w:lastRenderedPageBreak/>
        <w:t xml:space="preserve">Table </w:t>
      </w:r>
      <w:bookmarkEnd w:id="9"/>
      <w:r w:rsidR="00FD773C">
        <w:rPr>
          <w:rFonts w:ascii="Times New Roman" w:hAnsi="Times New Roman" w:cs="Times New Roman"/>
          <w:sz w:val="24"/>
          <w:szCs w:val="24"/>
        </w:rPr>
        <w:t>1</w:t>
      </w:r>
    </w:p>
    <w:p w:rsidR="000E02F5" w:rsidRPr="006C3D7E" w:rsidRDefault="000E02F5" w:rsidP="006C3D7E">
      <w:pPr>
        <w:pStyle w:val="Caption"/>
        <w:rPr>
          <w:rFonts w:ascii="Times New Roman" w:hAnsi="Times New Roman" w:cs="Times New Roman"/>
          <w:bCs w:val="0"/>
          <w:sz w:val="24"/>
          <w:szCs w:val="24"/>
        </w:rPr>
      </w:pPr>
      <w:r w:rsidRPr="006C3D7E">
        <w:rPr>
          <w:rFonts w:ascii="Times New Roman" w:hAnsi="Times New Roman" w:cs="Times New Roman"/>
          <w:b w:val="0"/>
          <w:bCs w:val="0"/>
          <w:sz w:val="24"/>
          <w:szCs w:val="24"/>
        </w:rPr>
        <w:t>Study 1 wellbeing components arranged by Study 2 centrality ratings</w:t>
      </w:r>
      <w:r w:rsidRPr="002866C2">
        <w:rPr>
          <w:rFonts w:ascii="Times New Roman" w:hAnsi="Times New Roman" w:cs="Times New Roman"/>
          <w:b w:val="0"/>
          <w:bCs w:val="0"/>
          <w:sz w:val="24"/>
          <w:szCs w:val="24"/>
        </w:rPr>
        <w:t xml:space="preserve"> </w:t>
      </w:r>
    </w:p>
    <w:tbl>
      <w:tblPr>
        <w:tblStyle w:val="TableGrid"/>
        <w:tblW w:w="9923"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76"/>
        <w:gridCol w:w="1276"/>
        <w:gridCol w:w="992"/>
        <w:gridCol w:w="1417"/>
        <w:gridCol w:w="1275"/>
        <w:gridCol w:w="710"/>
      </w:tblGrid>
      <w:tr w:rsidR="000E02F5" w:rsidRPr="002866C2" w:rsidTr="005330A0">
        <w:tc>
          <w:tcPr>
            <w:tcW w:w="2977" w:type="dxa"/>
            <w:tcBorders>
              <w:top w:val="single" w:sz="4" w:space="0" w:color="auto"/>
              <w:bottom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bookmarkStart w:id="11" w:name="_Hlk517351708"/>
            <w:bookmarkEnd w:id="10"/>
          </w:p>
        </w:tc>
        <w:tc>
          <w:tcPr>
            <w:tcW w:w="1276" w:type="dxa"/>
            <w:tcBorders>
              <w:top w:val="single" w:sz="4" w:space="0" w:color="auto"/>
              <w:bottom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Study 1</w:t>
            </w:r>
          </w:p>
        </w:tc>
        <w:tc>
          <w:tcPr>
            <w:tcW w:w="1276" w:type="dxa"/>
            <w:tcBorders>
              <w:top w:val="single" w:sz="4" w:space="0" w:color="auto"/>
              <w:bottom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Listing percentage</w:t>
            </w:r>
          </w:p>
        </w:tc>
        <w:tc>
          <w:tcPr>
            <w:tcW w:w="992" w:type="dxa"/>
            <w:tcBorders>
              <w:top w:val="single" w:sz="4" w:space="0" w:color="auto"/>
              <w:bottom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p>
        </w:tc>
        <w:tc>
          <w:tcPr>
            <w:tcW w:w="1417" w:type="dxa"/>
            <w:tcBorders>
              <w:top w:val="single" w:sz="4" w:space="0" w:color="auto"/>
              <w:bottom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p>
        </w:tc>
        <w:tc>
          <w:tcPr>
            <w:tcW w:w="1275" w:type="dxa"/>
            <w:tcBorders>
              <w:top w:val="single" w:sz="4" w:space="0" w:color="auto"/>
              <w:bottom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Study 2</w:t>
            </w:r>
          </w:p>
        </w:tc>
        <w:tc>
          <w:tcPr>
            <w:tcW w:w="710" w:type="dxa"/>
            <w:tcBorders>
              <w:top w:val="single" w:sz="4" w:space="0" w:color="auto"/>
              <w:bottom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p>
        </w:tc>
      </w:tr>
      <w:tr w:rsidR="000E02F5" w:rsidRPr="002866C2" w:rsidTr="005330A0">
        <w:trPr>
          <w:trHeight w:val="1045"/>
        </w:trPr>
        <w:tc>
          <w:tcPr>
            <w:tcW w:w="2977" w:type="dxa"/>
            <w:tcBorders>
              <w:top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Component</w:t>
            </w:r>
          </w:p>
        </w:tc>
        <w:tc>
          <w:tcPr>
            <w:tcW w:w="1276" w:type="dxa"/>
            <w:tcBorders>
              <w:top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Frequency</w:t>
            </w:r>
          </w:p>
        </w:tc>
        <w:tc>
          <w:tcPr>
            <w:tcW w:w="1276" w:type="dxa"/>
            <w:tcBorders>
              <w:top w:val="single" w:sz="4" w:space="0" w:color="auto"/>
            </w:tcBorders>
          </w:tcPr>
          <w:p w:rsidR="000E02F5" w:rsidRPr="002866C2" w:rsidRDefault="000E02F5" w:rsidP="005330A0">
            <w:pPr>
              <w:spacing w:line="300" w:lineRule="auto"/>
              <w:contextualSpacing/>
              <w:jc w:val="left"/>
              <w:rPr>
                <w:rFonts w:ascii="Times New Roman" w:hAnsi="Times New Roman" w:cs="Times New Roman"/>
                <w:sz w:val="24"/>
                <w:szCs w:val="24"/>
              </w:rPr>
            </w:pPr>
            <w:r w:rsidRPr="002866C2">
              <w:rPr>
                <w:rFonts w:ascii="Times New Roman" w:hAnsi="Times New Roman" w:cs="Times New Roman"/>
                <w:sz w:val="24"/>
                <w:szCs w:val="24"/>
              </w:rPr>
              <w:t xml:space="preserve">% low decile </w:t>
            </w:r>
          </w:p>
        </w:tc>
        <w:tc>
          <w:tcPr>
            <w:tcW w:w="992" w:type="dxa"/>
            <w:tcBorders>
              <w:top w:val="single" w:sz="4" w:space="0" w:color="auto"/>
            </w:tcBorders>
          </w:tcPr>
          <w:p w:rsidR="000E02F5" w:rsidRPr="002866C2" w:rsidRDefault="000E02F5" w:rsidP="005330A0">
            <w:pPr>
              <w:spacing w:line="300" w:lineRule="auto"/>
              <w:contextualSpacing/>
              <w:jc w:val="left"/>
              <w:rPr>
                <w:rFonts w:ascii="Times New Roman" w:hAnsi="Times New Roman" w:cs="Times New Roman"/>
                <w:sz w:val="24"/>
                <w:szCs w:val="24"/>
              </w:rPr>
            </w:pPr>
            <w:r w:rsidRPr="002866C2">
              <w:rPr>
                <w:rFonts w:ascii="Times New Roman" w:hAnsi="Times New Roman" w:cs="Times New Roman"/>
                <w:sz w:val="24"/>
                <w:szCs w:val="24"/>
              </w:rPr>
              <w:t xml:space="preserve">% high decile </w:t>
            </w:r>
          </w:p>
        </w:tc>
        <w:tc>
          <w:tcPr>
            <w:tcW w:w="1417" w:type="dxa"/>
            <w:tcBorders>
              <w:top w:val="single" w:sz="4" w:space="0" w:color="auto"/>
            </w:tcBorders>
          </w:tcPr>
          <w:p w:rsidR="000E02F5" w:rsidRPr="002866C2" w:rsidRDefault="000E02F5" w:rsidP="005330A0">
            <w:pPr>
              <w:spacing w:line="300" w:lineRule="auto"/>
              <w:contextualSpacing/>
              <w:jc w:val="left"/>
              <w:rPr>
                <w:rFonts w:ascii="Times New Roman" w:hAnsi="Times New Roman" w:cs="Times New Roman"/>
                <w:sz w:val="24"/>
                <w:szCs w:val="24"/>
              </w:rPr>
            </w:pPr>
            <w:r w:rsidRPr="002866C2">
              <w:rPr>
                <w:rFonts w:ascii="Times New Roman" w:hAnsi="Times New Roman" w:cs="Times New Roman"/>
                <w:sz w:val="24"/>
                <w:szCs w:val="24"/>
              </w:rPr>
              <w:t>% total Participants</w:t>
            </w:r>
          </w:p>
        </w:tc>
        <w:tc>
          <w:tcPr>
            <w:tcW w:w="1275" w:type="dxa"/>
            <w:tcBorders>
              <w:top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Centrality</w:t>
            </w:r>
          </w:p>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 xml:space="preserve">rating </w:t>
            </w:r>
          </w:p>
        </w:tc>
        <w:tc>
          <w:tcPr>
            <w:tcW w:w="710" w:type="dxa"/>
            <w:tcBorders>
              <w:top w:val="single" w:sz="4" w:space="0" w:color="auto"/>
            </w:tcBorders>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SD (s)</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Being happy</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130</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70.8</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74.0</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72.8</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9.03</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1.51</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Enjoyment/having fun</w:t>
            </w:r>
          </w:p>
          <w:p w:rsidR="000E02F5" w:rsidRPr="002866C2" w:rsidRDefault="000E02F5" w:rsidP="005330A0">
            <w:pPr>
              <w:spacing w:line="300" w:lineRule="auto"/>
              <w:contextualSpacing/>
              <w:rPr>
                <w:rFonts w:ascii="Times New Roman" w:hAnsi="Times New Roman" w:cs="Times New Roman"/>
                <w:sz w:val="24"/>
                <w:szCs w:val="24"/>
              </w:rPr>
            </w:pP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19</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20.8</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7.79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12.8</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8.80</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1.53</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Feeling good</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22</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14.7</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19.5</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17.6</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8.65</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1.48</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Feeling safe</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10.4</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13.0</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12.0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8.63</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1.76</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Good mental health</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14</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8.33</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11.7</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10.4</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8.47</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1.73</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Being kind/helpful</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54</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56.4</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22.1</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35.2</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8.36</w:t>
            </w:r>
          </w:p>
          <w:p w:rsidR="000E02F5" w:rsidRPr="002866C2" w:rsidRDefault="000E02F5" w:rsidP="005330A0">
            <w:pPr>
              <w:spacing w:line="300" w:lineRule="auto"/>
              <w:contextualSpacing/>
              <w:rPr>
                <w:rFonts w:ascii="Times New Roman" w:hAnsi="Times New Roman" w:cs="Times New Roman"/>
                <w:sz w:val="24"/>
                <w:szCs w:val="24"/>
              </w:rPr>
            </w:pP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1.89</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Belief in your abilities</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4.12</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6.49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5.60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8.25</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1.74</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Being respectful</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19</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27.0</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5.19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13.6</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8.23</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1.93</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Being respected/encouraged</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9</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6.25</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6.49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6.40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8.21</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1.72</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Positive attitude/optimism</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11</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2.08</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11.7</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8.00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8.17</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1.79</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Self-confidence</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2.08</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7.79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5.60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8.12</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1.94</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Good values</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2.08</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3.90</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3.20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8.07</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2.04</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Being grateful</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4</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2.08</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3.90</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3.20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8.02</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2.06</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Good relationships</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26</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12.5</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13.0</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12.8</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7.95</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2.29</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Excitement</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18</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12.5</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15.6</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14.4</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7.95</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1.96</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Good physical health</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50</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22.9</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40.3</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33.6</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7.80</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2.37</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Good temperament/behavior</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21</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16.7</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14.3</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15.2</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7.77</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2.00</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Success/achievements</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4.12</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6.49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5.60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7.75</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2.27</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Feeling calm and relaxed</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9</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6.25</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6.49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6.40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7.74</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1.90</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Contentment/peace</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4</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0</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5.19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3.20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7.70</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1.92</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Sense of satisfaction</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9</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2.08</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9.09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6.40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7.15</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2.08</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Energetic</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15</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10.4</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13.0</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12.0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7.12</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2.46</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Being focused</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3</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0</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3.90</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2.40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6.75</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2.33</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Being expressive</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4.12</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5.19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4.80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 xml:space="preserve">6.57   </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2.34</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Comfort/being wealthy</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2.08</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7.79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5.60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6.11</w:t>
            </w: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2.99</w:t>
            </w:r>
          </w:p>
        </w:tc>
      </w:tr>
      <w:tr w:rsidR="000E02F5" w:rsidRPr="002866C2" w:rsidTr="005330A0">
        <w:trPr>
          <w:trHeight w:hRule="exact" w:val="397"/>
        </w:trPr>
        <w:tc>
          <w:tcPr>
            <w:tcW w:w="297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Absence of sadness</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8</w:t>
            </w:r>
          </w:p>
        </w:tc>
        <w:tc>
          <w:tcPr>
            <w:tcW w:w="1276"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0</w:t>
            </w:r>
          </w:p>
        </w:tc>
        <w:tc>
          <w:tcPr>
            <w:tcW w:w="992"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9.09</w:t>
            </w:r>
          </w:p>
        </w:tc>
        <w:tc>
          <w:tcPr>
            <w:tcW w:w="1417"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5.60</w:t>
            </w:r>
          </w:p>
        </w:tc>
        <w:tc>
          <w:tcPr>
            <w:tcW w:w="1275"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5.58</w:t>
            </w:r>
          </w:p>
          <w:p w:rsidR="000E02F5" w:rsidRPr="002866C2" w:rsidRDefault="000E02F5" w:rsidP="005330A0">
            <w:pPr>
              <w:spacing w:line="300" w:lineRule="auto"/>
              <w:contextualSpacing/>
              <w:rPr>
                <w:rFonts w:ascii="Times New Roman" w:hAnsi="Times New Roman" w:cs="Times New Roman"/>
                <w:sz w:val="24"/>
                <w:szCs w:val="24"/>
              </w:rPr>
            </w:pPr>
          </w:p>
          <w:p w:rsidR="000E02F5" w:rsidRPr="002866C2" w:rsidRDefault="000E02F5" w:rsidP="005330A0">
            <w:pPr>
              <w:spacing w:line="300" w:lineRule="auto"/>
              <w:contextualSpacing/>
              <w:rPr>
                <w:rFonts w:ascii="Times New Roman" w:hAnsi="Times New Roman" w:cs="Times New Roman"/>
                <w:sz w:val="24"/>
                <w:szCs w:val="24"/>
              </w:rPr>
            </w:pPr>
          </w:p>
        </w:tc>
        <w:tc>
          <w:tcPr>
            <w:tcW w:w="710" w:type="dxa"/>
          </w:tcPr>
          <w:p w:rsidR="000E02F5" w:rsidRPr="002866C2" w:rsidRDefault="000E02F5" w:rsidP="005330A0">
            <w:pPr>
              <w:spacing w:line="300" w:lineRule="auto"/>
              <w:contextualSpacing/>
              <w:rPr>
                <w:rFonts w:ascii="Times New Roman" w:hAnsi="Times New Roman" w:cs="Times New Roman"/>
                <w:sz w:val="24"/>
                <w:szCs w:val="24"/>
              </w:rPr>
            </w:pPr>
            <w:r w:rsidRPr="002866C2">
              <w:rPr>
                <w:rFonts w:ascii="Times New Roman" w:hAnsi="Times New Roman" w:cs="Times New Roman"/>
                <w:sz w:val="24"/>
                <w:szCs w:val="24"/>
              </w:rPr>
              <w:t>2.98</w:t>
            </w:r>
          </w:p>
        </w:tc>
      </w:tr>
      <w:bookmarkEnd w:id="11"/>
    </w:tbl>
    <w:p w:rsidR="000E02F5" w:rsidRDefault="000E02F5" w:rsidP="000E02F5">
      <w:pPr>
        <w:spacing w:after="0" w:line="360" w:lineRule="auto"/>
        <w:contextualSpacing/>
        <w:rPr>
          <w:rFonts w:ascii="Times New Roman" w:eastAsiaTheme="minorEastAsia" w:hAnsi="Times New Roman" w:cs="Times New Roman"/>
          <w:sz w:val="24"/>
          <w:szCs w:val="24"/>
        </w:rPr>
      </w:pPr>
    </w:p>
    <w:p w:rsidR="000E02F5" w:rsidRDefault="000E02F5" w:rsidP="000E02F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4A5ED8" w:rsidRDefault="004A5ED8" w:rsidP="000E02F5">
      <w:pPr>
        <w:spacing w:after="0" w:line="360" w:lineRule="auto"/>
        <w:contextualSpacing/>
        <w:rPr>
          <w:rFonts w:ascii="Times New Roman" w:eastAsiaTheme="minorEastAsia" w:hAnsi="Times New Roman" w:cs="Times New Roman"/>
          <w:sz w:val="24"/>
          <w:szCs w:val="24"/>
        </w:rPr>
        <w:sectPr w:rsidR="004A5ED8" w:rsidSect="005330A0">
          <w:pgSz w:w="11906" w:h="16838"/>
          <w:pgMar w:top="1440" w:right="1440" w:bottom="1440" w:left="1440" w:header="709" w:footer="709" w:gutter="0"/>
          <w:cols w:space="708"/>
          <w:titlePg/>
          <w:docGrid w:linePitch="360"/>
        </w:sectPr>
      </w:pPr>
    </w:p>
    <w:p w:rsidR="00EA1B76" w:rsidRDefault="00A878D2" w:rsidP="00A878D2">
      <w:pPr>
        <w:spacing w:after="0" w:line="360" w:lineRule="auto"/>
        <w:rPr>
          <w:rFonts w:ascii="Times New Roman" w:eastAsiaTheme="minorEastAsia" w:hAnsi="Times New Roman" w:cs="Times New Roman"/>
          <w:b/>
          <w:bCs/>
          <w:sz w:val="24"/>
          <w:szCs w:val="24"/>
        </w:rPr>
      </w:pPr>
      <w:r w:rsidRPr="00A878D2">
        <w:rPr>
          <w:rFonts w:ascii="Times New Roman" w:eastAsiaTheme="minorEastAsia" w:hAnsi="Times New Roman" w:cs="Times New Roman"/>
          <w:b/>
          <w:bCs/>
          <w:sz w:val="24"/>
          <w:szCs w:val="24"/>
        </w:rPr>
        <w:lastRenderedPageBreak/>
        <w:t xml:space="preserve">Figure </w:t>
      </w:r>
      <w:r>
        <w:rPr>
          <w:rFonts w:ascii="Times New Roman" w:eastAsiaTheme="minorEastAsia" w:hAnsi="Times New Roman" w:cs="Times New Roman"/>
          <w:b/>
          <w:bCs/>
          <w:sz w:val="24"/>
          <w:szCs w:val="24"/>
        </w:rPr>
        <w:t>1</w:t>
      </w:r>
    </w:p>
    <w:p w:rsidR="00A878D2" w:rsidRPr="00A878D2" w:rsidRDefault="00A878D2" w:rsidP="00A878D2">
      <w:pPr>
        <w:spacing w:after="0" w:line="360" w:lineRule="auto"/>
        <w:rPr>
          <w:rFonts w:ascii="Times New Roman" w:eastAsiaTheme="minorEastAsia" w:hAnsi="Times New Roman" w:cs="Times New Roman"/>
          <w:bCs/>
          <w:sz w:val="24"/>
          <w:szCs w:val="24"/>
        </w:rPr>
      </w:pPr>
      <w:r w:rsidRPr="00A878D2">
        <w:rPr>
          <w:rFonts w:ascii="Times New Roman" w:eastAsiaTheme="minorEastAsia" w:hAnsi="Times New Roman" w:cs="Times New Roman"/>
          <w:bCs/>
          <w:sz w:val="24"/>
          <w:szCs w:val="24"/>
        </w:rPr>
        <w:t xml:space="preserve">Pathways to wellbeing </w:t>
      </w:r>
    </w:p>
    <w:p w:rsidR="00A878D2" w:rsidRPr="00A878D2" w:rsidRDefault="00A878D2" w:rsidP="00A878D2">
      <w:pPr>
        <w:spacing w:after="0" w:line="360" w:lineRule="auto"/>
        <w:rPr>
          <w:rFonts w:ascii="Times New Roman" w:eastAsiaTheme="minorEastAsia" w:hAnsi="Times New Roman" w:cs="Times New Roman"/>
          <w:bCs/>
          <w:sz w:val="24"/>
          <w:szCs w:val="24"/>
        </w:rPr>
      </w:pPr>
      <w:r w:rsidRPr="00A878D2">
        <w:rPr>
          <w:rFonts w:ascii="Times New Roman" w:eastAsiaTheme="minorEastAsia" w:hAnsi="Times New Roman" w:cs="Times New Roman"/>
          <w:bCs/>
          <w:sz w:val="24"/>
          <w:szCs w:val="24"/>
        </w:rPr>
        <w:t>(Colored, online only)</w:t>
      </w:r>
    </w:p>
    <w:p w:rsidR="004A5ED8" w:rsidRDefault="004A5ED8" w:rsidP="000E02F5">
      <w:pPr>
        <w:spacing w:after="0" w:line="360" w:lineRule="auto"/>
        <w:contextualSpacing/>
        <w:rPr>
          <w:rFonts w:ascii="Times New Roman" w:eastAsiaTheme="minorEastAsia" w:hAnsi="Times New Roman" w:cs="Times New Roman"/>
          <w:sz w:val="24"/>
          <w:szCs w:val="24"/>
        </w:rPr>
      </w:pPr>
    </w:p>
    <w:p w:rsidR="00A878D2" w:rsidRDefault="00A878D2" w:rsidP="000E02F5">
      <w:pPr>
        <w:spacing w:after="0" w:line="360" w:lineRule="auto"/>
        <w:contextualSpacing/>
        <w:rPr>
          <w:rFonts w:ascii="Times New Roman" w:eastAsiaTheme="minorEastAsia" w:hAnsi="Times New Roman" w:cs="Times New Roman"/>
          <w:sz w:val="24"/>
          <w:szCs w:val="24"/>
        </w:rPr>
      </w:pPr>
    </w:p>
    <w:p w:rsidR="00A878D2" w:rsidRDefault="00B93FF3" w:rsidP="000E02F5">
      <w:pPr>
        <w:spacing w:after="0" w:line="360" w:lineRule="auto"/>
        <w:contextualSpacing/>
        <w:rPr>
          <w:rFonts w:ascii="Times New Roman" w:eastAsiaTheme="minorEastAsia" w:hAnsi="Times New Roman" w:cs="Times New Roman"/>
          <w:sz w:val="24"/>
          <w:szCs w:val="24"/>
        </w:rPr>
        <w:sectPr w:rsidR="00A878D2" w:rsidSect="00A878D2">
          <w:pgSz w:w="16838" w:h="11906" w:orient="landscape"/>
          <w:pgMar w:top="1440" w:right="1440" w:bottom="1440" w:left="1440" w:header="709" w:footer="709" w:gutter="0"/>
          <w:cols w:space="708"/>
          <w:titlePg/>
          <w:docGrid w:linePitch="360"/>
        </w:sectPr>
      </w:pPr>
      <w:r>
        <w:rPr>
          <w:rFonts w:ascii="Times New Roman" w:eastAsiaTheme="minorEastAsia" w:hAnsi="Times New Roman" w:cs="Times New Roman"/>
          <w:noProof/>
          <w:sz w:val="24"/>
          <w:szCs w:val="24"/>
        </w:rPr>
        <w:drawing>
          <wp:inline distT="0" distB="0" distL="0" distR="0" wp14:anchorId="611D04B6" wp14:editId="314AB021">
            <wp:extent cx="6206067" cy="3846346"/>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tif"/>
                    <pic:cNvPicPr/>
                  </pic:nvPicPr>
                  <pic:blipFill>
                    <a:blip r:embed="rId16">
                      <a:extLst>
                        <a:ext uri="{28A0092B-C50C-407E-A947-70E740481C1C}">
                          <a14:useLocalDpi xmlns:a14="http://schemas.microsoft.com/office/drawing/2010/main" val="0"/>
                        </a:ext>
                      </a:extLst>
                    </a:blip>
                    <a:stretch>
                      <a:fillRect/>
                    </a:stretch>
                  </pic:blipFill>
                  <pic:spPr>
                    <a:xfrm>
                      <a:off x="0" y="0"/>
                      <a:ext cx="6212841" cy="3850544"/>
                    </a:xfrm>
                    <a:prstGeom prst="rect">
                      <a:avLst/>
                    </a:prstGeom>
                  </pic:spPr>
                </pic:pic>
              </a:graphicData>
            </a:graphic>
          </wp:inline>
        </w:drawing>
      </w:r>
    </w:p>
    <w:p w:rsidR="00C077E5" w:rsidRDefault="00B74BA2" w:rsidP="00B74BA2">
      <w:pPr>
        <w:tabs>
          <w:tab w:val="left" w:pos="3385"/>
        </w:tabs>
        <w:spacing w:after="0" w:line="240" w:lineRule="auto"/>
        <w:rPr>
          <w:rFonts w:ascii="Times New Roman" w:hAnsi="Times New Roman" w:cs="Times New Roman"/>
          <w:sz w:val="24"/>
          <w:szCs w:val="24"/>
        </w:rPr>
      </w:pPr>
      <w:r w:rsidRPr="00B74BA2">
        <w:rPr>
          <w:rFonts w:ascii="Times New Roman" w:hAnsi="Times New Roman" w:cs="Times New Roman"/>
          <w:b/>
          <w:sz w:val="24"/>
          <w:szCs w:val="24"/>
        </w:rPr>
        <w:lastRenderedPageBreak/>
        <w:t>Table 2</w:t>
      </w:r>
      <w:r>
        <w:rPr>
          <w:rFonts w:ascii="Times New Roman" w:hAnsi="Times New Roman" w:cs="Times New Roman"/>
          <w:sz w:val="24"/>
          <w:szCs w:val="24"/>
        </w:rPr>
        <w:t xml:space="preserve"> </w:t>
      </w:r>
    </w:p>
    <w:p w:rsidR="00B74BA2" w:rsidRPr="00B74BA2" w:rsidRDefault="00B74BA2" w:rsidP="00B74BA2">
      <w:pPr>
        <w:tabs>
          <w:tab w:val="left" w:pos="3385"/>
        </w:tabs>
        <w:spacing w:after="0" w:line="240" w:lineRule="auto"/>
        <w:rPr>
          <w:rFonts w:ascii="Times New Roman" w:hAnsi="Times New Roman" w:cs="Times New Roman"/>
          <w:sz w:val="24"/>
          <w:szCs w:val="24"/>
        </w:rPr>
      </w:pPr>
      <w:r>
        <w:rPr>
          <w:rFonts w:ascii="Times New Roman" w:hAnsi="Times New Roman" w:cs="Times New Roman"/>
          <w:sz w:val="24"/>
          <w:szCs w:val="24"/>
        </w:rPr>
        <w:t>Pathways to Wellbeing</w:t>
      </w:r>
    </w:p>
    <w:tbl>
      <w:tblPr>
        <w:tblStyle w:val="TableGrid"/>
        <w:tblpPr w:leftFromText="180" w:rightFromText="180" w:horzAnchor="margin" w:tblpY="6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1769"/>
        <w:gridCol w:w="1757"/>
      </w:tblGrid>
      <w:tr w:rsidR="00AA0DB8" w:rsidRPr="004513E6" w:rsidTr="00C077E5">
        <w:tc>
          <w:tcPr>
            <w:tcW w:w="0" w:type="auto"/>
            <w:tcBorders>
              <w:top w:val="single" w:sz="4" w:space="0" w:color="auto"/>
              <w:bottom w:val="single" w:sz="4" w:space="0" w:color="auto"/>
            </w:tcBorders>
          </w:tcPr>
          <w:p w:rsidR="00342603" w:rsidRPr="004513E6" w:rsidRDefault="00342603" w:rsidP="00B74BA2">
            <w:pPr>
              <w:jc w:val="left"/>
              <w:rPr>
                <w:rFonts w:ascii="Times New Roman" w:hAnsi="Times New Roman" w:cs="Times New Roman"/>
                <w:b/>
                <w:sz w:val="24"/>
                <w:szCs w:val="24"/>
              </w:rPr>
            </w:pPr>
            <w:r w:rsidRPr="004513E6">
              <w:rPr>
                <w:rFonts w:ascii="Times New Roman" w:hAnsi="Times New Roman" w:cs="Times New Roman"/>
                <w:b/>
                <w:sz w:val="24"/>
                <w:szCs w:val="24"/>
              </w:rPr>
              <w:t>Component</w:t>
            </w:r>
          </w:p>
        </w:tc>
        <w:tc>
          <w:tcPr>
            <w:tcW w:w="0" w:type="auto"/>
            <w:tcBorders>
              <w:top w:val="single" w:sz="4" w:space="0" w:color="auto"/>
              <w:bottom w:val="single" w:sz="4" w:space="0" w:color="auto"/>
            </w:tcBorders>
          </w:tcPr>
          <w:p w:rsidR="00342603" w:rsidRPr="004513E6" w:rsidRDefault="00342603" w:rsidP="00B74BA2">
            <w:pPr>
              <w:jc w:val="left"/>
              <w:rPr>
                <w:rFonts w:ascii="Times New Roman" w:hAnsi="Times New Roman" w:cs="Times New Roman"/>
                <w:b/>
                <w:sz w:val="24"/>
                <w:szCs w:val="24"/>
              </w:rPr>
            </w:pPr>
            <w:r w:rsidRPr="004513E6">
              <w:rPr>
                <w:rFonts w:ascii="Times New Roman" w:hAnsi="Times New Roman" w:cs="Times New Roman"/>
                <w:b/>
                <w:sz w:val="24"/>
                <w:szCs w:val="24"/>
              </w:rPr>
              <w:t>Occurrence (</w:t>
            </w:r>
            <w:r w:rsidRPr="004513E6">
              <w:rPr>
                <w:rFonts w:ascii="Times New Roman" w:hAnsi="Times New Roman" w:cs="Times New Roman"/>
                <w:b/>
                <w:i/>
                <w:sz w:val="24"/>
                <w:szCs w:val="24"/>
              </w:rPr>
              <w:t>n</w:t>
            </w:r>
            <w:r w:rsidRPr="004513E6">
              <w:rPr>
                <w:rFonts w:ascii="Times New Roman" w:hAnsi="Times New Roman" w:cs="Times New Roman"/>
                <w:b/>
                <w:sz w:val="24"/>
                <w:szCs w:val="24"/>
              </w:rPr>
              <w:t>)</w:t>
            </w:r>
          </w:p>
        </w:tc>
        <w:tc>
          <w:tcPr>
            <w:tcW w:w="0" w:type="auto"/>
            <w:tcBorders>
              <w:top w:val="single" w:sz="4" w:space="0" w:color="auto"/>
              <w:bottom w:val="single" w:sz="4" w:space="0" w:color="auto"/>
            </w:tcBorders>
          </w:tcPr>
          <w:p w:rsidR="00342603" w:rsidRPr="004513E6" w:rsidRDefault="00342603" w:rsidP="00B74BA2">
            <w:pPr>
              <w:jc w:val="left"/>
              <w:rPr>
                <w:rFonts w:ascii="Times New Roman" w:hAnsi="Times New Roman" w:cs="Times New Roman"/>
                <w:b/>
                <w:sz w:val="24"/>
                <w:szCs w:val="24"/>
              </w:rPr>
            </w:pPr>
            <w:r w:rsidRPr="004513E6">
              <w:rPr>
                <w:rFonts w:ascii="Times New Roman" w:hAnsi="Times New Roman" w:cs="Times New Roman"/>
                <w:b/>
                <w:sz w:val="24"/>
                <w:szCs w:val="24"/>
              </w:rPr>
              <w:t>% participants</w:t>
            </w:r>
          </w:p>
        </w:tc>
      </w:tr>
      <w:tr w:rsidR="009F6828" w:rsidRPr="004513E6" w:rsidTr="00C077E5">
        <w:tc>
          <w:tcPr>
            <w:tcW w:w="0" w:type="auto"/>
            <w:tcBorders>
              <w:top w:val="single" w:sz="4" w:space="0" w:color="auto"/>
            </w:tcBorders>
          </w:tcPr>
          <w:p w:rsidR="00342603" w:rsidRPr="004513E6" w:rsidRDefault="00342603" w:rsidP="00342603">
            <w:pPr>
              <w:spacing w:line="300" w:lineRule="auto"/>
              <w:jc w:val="left"/>
              <w:rPr>
                <w:rFonts w:ascii="Times New Roman" w:hAnsi="Times New Roman" w:cs="Times New Roman"/>
                <w:i/>
                <w:sz w:val="24"/>
                <w:szCs w:val="24"/>
              </w:rPr>
            </w:pPr>
            <w:r w:rsidRPr="004513E6">
              <w:rPr>
                <w:rFonts w:ascii="Times New Roman" w:hAnsi="Times New Roman" w:cs="Times New Roman"/>
                <w:i/>
                <w:sz w:val="24"/>
                <w:szCs w:val="24"/>
              </w:rPr>
              <w:t>Positive family relationships</w:t>
            </w:r>
          </w:p>
        </w:tc>
        <w:tc>
          <w:tcPr>
            <w:tcW w:w="0" w:type="auto"/>
            <w:tcBorders>
              <w:top w:val="single" w:sz="4" w:space="0" w:color="auto"/>
            </w:tcBorders>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75</w:t>
            </w:r>
          </w:p>
        </w:tc>
        <w:tc>
          <w:tcPr>
            <w:tcW w:w="0" w:type="auto"/>
            <w:tcBorders>
              <w:top w:val="single" w:sz="4" w:space="0" w:color="auto"/>
            </w:tcBorders>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60</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i/>
                <w:sz w:val="24"/>
                <w:szCs w:val="24"/>
              </w:rPr>
            </w:pPr>
            <w:r w:rsidRPr="004513E6">
              <w:rPr>
                <w:rFonts w:ascii="Times New Roman" w:hAnsi="Times New Roman" w:cs="Times New Roman"/>
                <w:i/>
                <w:sz w:val="24"/>
                <w:szCs w:val="24"/>
              </w:rPr>
              <w:t>Positive friendships</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69</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55.2</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i/>
                <w:sz w:val="24"/>
                <w:szCs w:val="24"/>
              </w:rPr>
            </w:pPr>
            <w:r w:rsidRPr="004513E6">
              <w:rPr>
                <w:rFonts w:ascii="Times New Roman" w:hAnsi="Times New Roman" w:cs="Times New Roman"/>
                <w:i/>
                <w:sz w:val="24"/>
                <w:szCs w:val="24"/>
              </w:rPr>
              <w:t>Physical activity/sport</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42</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33.6</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i/>
                <w:sz w:val="24"/>
                <w:szCs w:val="24"/>
              </w:rPr>
            </w:pPr>
            <w:r w:rsidRPr="004513E6">
              <w:rPr>
                <w:rFonts w:ascii="Times New Roman" w:hAnsi="Times New Roman" w:cs="Times New Roman"/>
                <w:i/>
                <w:sz w:val="24"/>
                <w:szCs w:val="24"/>
              </w:rPr>
              <w:t>Hobbies/doing things that interest you</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38</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29.6</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i/>
                <w:sz w:val="24"/>
                <w:szCs w:val="24"/>
                <w:highlight w:val="yellow"/>
              </w:rPr>
            </w:pPr>
            <w:r w:rsidRPr="004513E6">
              <w:rPr>
                <w:rFonts w:ascii="Times New Roman" w:hAnsi="Times New Roman" w:cs="Times New Roman"/>
                <w:i/>
                <w:sz w:val="24"/>
                <w:szCs w:val="24"/>
              </w:rPr>
              <w:t>Nature</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21</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16.8</w:t>
            </w:r>
          </w:p>
        </w:tc>
      </w:tr>
      <w:tr w:rsidR="00342603" w:rsidRPr="004513E6" w:rsidTr="00C077E5">
        <w:tc>
          <w:tcPr>
            <w:tcW w:w="0" w:type="auto"/>
          </w:tcPr>
          <w:p w:rsidR="00342603" w:rsidRPr="007E5A24" w:rsidRDefault="00342603" w:rsidP="00342603">
            <w:pPr>
              <w:spacing w:line="300" w:lineRule="auto"/>
              <w:jc w:val="left"/>
              <w:rPr>
                <w:rFonts w:ascii="Times New Roman" w:hAnsi="Times New Roman" w:cs="Times New Roman"/>
                <w:i/>
                <w:sz w:val="24"/>
                <w:szCs w:val="24"/>
              </w:rPr>
            </w:pPr>
            <w:r w:rsidRPr="007E5A24">
              <w:rPr>
                <w:rFonts w:ascii="Times New Roman" w:hAnsi="Times New Roman" w:cs="Times New Roman"/>
                <w:i/>
                <w:sz w:val="24"/>
                <w:szCs w:val="24"/>
              </w:rPr>
              <w:t>Entertainment</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20</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16</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i/>
                <w:sz w:val="24"/>
                <w:szCs w:val="24"/>
                <w:highlight w:val="yellow"/>
              </w:rPr>
            </w:pPr>
            <w:r w:rsidRPr="004513E6">
              <w:rPr>
                <w:rFonts w:ascii="Times New Roman" w:hAnsi="Times New Roman" w:cs="Times New Roman"/>
                <w:i/>
                <w:sz w:val="24"/>
                <w:szCs w:val="24"/>
              </w:rPr>
              <w:t>Being kind/helpful</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20</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13.6</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i/>
                <w:sz w:val="24"/>
                <w:szCs w:val="24"/>
              </w:rPr>
            </w:pPr>
            <w:r w:rsidRPr="004513E6">
              <w:rPr>
                <w:rFonts w:ascii="Times New Roman" w:hAnsi="Times New Roman" w:cs="Times New Roman"/>
                <w:i/>
                <w:sz w:val="24"/>
                <w:szCs w:val="24"/>
              </w:rPr>
              <w:t>Pet ownership and attachment</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17</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13.6</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i/>
                <w:sz w:val="24"/>
                <w:szCs w:val="24"/>
              </w:rPr>
            </w:pPr>
            <w:r w:rsidRPr="004513E6">
              <w:rPr>
                <w:rFonts w:ascii="Times New Roman" w:hAnsi="Times New Roman" w:cs="Times New Roman"/>
                <w:i/>
                <w:sz w:val="24"/>
                <w:szCs w:val="24"/>
              </w:rPr>
              <w:t>Socializing</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17</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12.8</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i/>
                <w:sz w:val="24"/>
                <w:szCs w:val="24"/>
              </w:rPr>
            </w:pPr>
            <w:r w:rsidRPr="004513E6">
              <w:rPr>
                <w:rFonts w:ascii="Times New Roman" w:hAnsi="Times New Roman" w:cs="Times New Roman"/>
                <w:i/>
                <w:sz w:val="24"/>
                <w:szCs w:val="24"/>
              </w:rPr>
              <w:t>Around positive people</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18</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12.8</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i/>
                <w:sz w:val="24"/>
                <w:szCs w:val="24"/>
              </w:rPr>
            </w:pPr>
            <w:r w:rsidRPr="004513E6">
              <w:rPr>
                <w:rFonts w:ascii="Times New Roman" w:hAnsi="Times New Roman" w:cs="Times New Roman"/>
                <w:i/>
                <w:sz w:val="24"/>
                <w:szCs w:val="24"/>
              </w:rPr>
              <w:t>Eating healthily</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15</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Achievement</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12</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9.6</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School belongingness</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11</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8.8</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Learning</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10</w:t>
            </w:r>
          </w:p>
        </w:tc>
        <w:tc>
          <w:tcPr>
            <w:tcW w:w="0" w:type="auto"/>
          </w:tcPr>
          <w:p w:rsidR="00342603" w:rsidRPr="004513E6" w:rsidRDefault="00342603" w:rsidP="00D97C32">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8</w:t>
            </w:r>
            <w:r>
              <w:rPr>
                <w:rFonts w:ascii="Times New Roman" w:hAnsi="Times New Roman" w:cs="Times New Roman"/>
                <w:sz w:val="24"/>
                <w:szCs w:val="24"/>
              </w:rPr>
              <w:t>.00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Good physical health</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10</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8</w:t>
            </w:r>
            <w:r>
              <w:rPr>
                <w:rFonts w:ascii="Times New Roman" w:hAnsi="Times New Roman" w:cs="Times New Roman"/>
                <w:sz w:val="24"/>
                <w:szCs w:val="24"/>
              </w:rPr>
              <w:t>.00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Travel</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9</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7.2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Laughter/humor</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9</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7.2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Relaxation</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9</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7.2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Being happy</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9</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7.2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Perceived teacher support</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9</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7.2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Being encouraged</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8</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6.4</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Having fun</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7</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5.6</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Being at home</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6</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4.8</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Being loved</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6</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4.8</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Healthy environment</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5</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4</w:t>
            </w:r>
            <w:r>
              <w:rPr>
                <w:rFonts w:ascii="Times New Roman" w:hAnsi="Times New Roman" w:cs="Times New Roman"/>
                <w:sz w:val="24"/>
                <w:szCs w:val="24"/>
              </w:rPr>
              <w:t>.00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Technology</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7</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4</w:t>
            </w:r>
            <w:r>
              <w:rPr>
                <w:rFonts w:ascii="Times New Roman" w:hAnsi="Times New Roman" w:cs="Times New Roman"/>
                <w:sz w:val="24"/>
                <w:szCs w:val="24"/>
              </w:rPr>
              <w:t>.00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Feeling safe</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4</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Trying new things</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4</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Community</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5</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Work enjoyment</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4</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Presents/surprises</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5</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Religion</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4</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3.2</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Group membership</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2.4</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Being respected/valued</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2.4</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Positive thinking</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2.4</w:t>
            </w:r>
            <w:r>
              <w:rPr>
                <w:rFonts w:ascii="Times New Roman" w:hAnsi="Times New Roman" w:cs="Times New Roman"/>
                <w:sz w:val="24"/>
                <w:szCs w:val="24"/>
              </w:rPr>
              <w:t>0</w:t>
            </w:r>
          </w:p>
        </w:tc>
      </w:tr>
      <w:tr w:rsidR="00342603" w:rsidRPr="004513E6" w:rsidTr="00C077E5">
        <w:tc>
          <w:tcPr>
            <w:tcW w:w="0" w:type="auto"/>
          </w:tcPr>
          <w:p w:rsidR="00342603" w:rsidRPr="004513E6" w:rsidRDefault="00342603" w:rsidP="00342603">
            <w:pPr>
              <w:spacing w:line="300" w:lineRule="auto"/>
              <w:jc w:val="left"/>
              <w:rPr>
                <w:rFonts w:ascii="Times New Roman" w:hAnsi="Times New Roman" w:cs="Times New Roman"/>
                <w:sz w:val="24"/>
                <w:szCs w:val="24"/>
              </w:rPr>
            </w:pPr>
            <w:r w:rsidRPr="004513E6">
              <w:rPr>
                <w:rFonts w:ascii="Times New Roman" w:hAnsi="Times New Roman" w:cs="Times New Roman"/>
                <w:sz w:val="24"/>
                <w:szCs w:val="24"/>
              </w:rPr>
              <w:t>Appreciation</w:t>
            </w:r>
          </w:p>
        </w:tc>
        <w:tc>
          <w:tcPr>
            <w:tcW w:w="0" w:type="auto"/>
          </w:tcPr>
          <w:p w:rsidR="00342603" w:rsidRPr="004513E6"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3</w:t>
            </w:r>
          </w:p>
        </w:tc>
        <w:tc>
          <w:tcPr>
            <w:tcW w:w="0" w:type="auto"/>
          </w:tcPr>
          <w:p w:rsidR="00342603" w:rsidRDefault="00342603" w:rsidP="00342603">
            <w:pPr>
              <w:spacing w:line="300" w:lineRule="auto"/>
              <w:jc w:val="center"/>
              <w:rPr>
                <w:rFonts w:ascii="Times New Roman" w:hAnsi="Times New Roman" w:cs="Times New Roman"/>
                <w:sz w:val="24"/>
                <w:szCs w:val="24"/>
              </w:rPr>
            </w:pPr>
            <w:r w:rsidRPr="004513E6">
              <w:rPr>
                <w:rFonts w:ascii="Times New Roman" w:hAnsi="Times New Roman" w:cs="Times New Roman"/>
                <w:sz w:val="24"/>
                <w:szCs w:val="24"/>
              </w:rPr>
              <w:t>2.4</w:t>
            </w:r>
            <w:r>
              <w:rPr>
                <w:rFonts w:ascii="Times New Roman" w:hAnsi="Times New Roman" w:cs="Times New Roman"/>
                <w:sz w:val="24"/>
                <w:szCs w:val="24"/>
              </w:rPr>
              <w:t>0</w:t>
            </w:r>
          </w:p>
          <w:p w:rsidR="00AA0DB8" w:rsidRPr="004513E6" w:rsidRDefault="00AA0DB8" w:rsidP="00342603">
            <w:pPr>
              <w:spacing w:line="300" w:lineRule="auto"/>
              <w:jc w:val="center"/>
              <w:rPr>
                <w:rFonts w:ascii="Times New Roman" w:hAnsi="Times New Roman" w:cs="Times New Roman"/>
                <w:sz w:val="24"/>
                <w:szCs w:val="24"/>
              </w:rPr>
            </w:pPr>
          </w:p>
        </w:tc>
      </w:tr>
      <w:tr w:rsidR="00AA0DB8" w:rsidRPr="004513E6" w:rsidTr="00C077E5">
        <w:tc>
          <w:tcPr>
            <w:tcW w:w="0" w:type="auto"/>
          </w:tcPr>
          <w:p w:rsidR="00AA0DB8" w:rsidRPr="004513E6" w:rsidRDefault="00AA0DB8" w:rsidP="00342603">
            <w:pPr>
              <w:spacing w:line="300" w:lineRule="auto"/>
              <w:rPr>
                <w:rFonts w:ascii="Times New Roman" w:hAnsi="Times New Roman" w:cs="Times New Roman"/>
                <w:sz w:val="24"/>
                <w:szCs w:val="24"/>
              </w:rPr>
            </w:pPr>
            <w:r>
              <w:rPr>
                <w:rFonts w:ascii="Times New Roman" w:hAnsi="Times New Roman" w:cs="Times New Roman"/>
                <w:sz w:val="24"/>
                <w:szCs w:val="24"/>
              </w:rPr>
              <w:lastRenderedPageBreak/>
              <w:t>Perceived social support</w:t>
            </w:r>
          </w:p>
        </w:tc>
        <w:tc>
          <w:tcPr>
            <w:tcW w:w="0" w:type="auto"/>
          </w:tcPr>
          <w:p w:rsidR="00AA0DB8" w:rsidRPr="004513E6" w:rsidRDefault="00AA0DB8" w:rsidP="00342603">
            <w:pPr>
              <w:spacing w:line="30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AA0DB8" w:rsidRPr="004513E6" w:rsidRDefault="00AA0DB8" w:rsidP="00342603">
            <w:pPr>
              <w:spacing w:line="300" w:lineRule="auto"/>
              <w:jc w:val="center"/>
              <w:rPr>
                <w:rFonts w:ascii="Times New Roman" w:hAnsi="Times New Roman" w:cs="Times New Roman"/>
                <w:sz w:val="24"/>
                <w:szCs w:val="24"/>
              </w:rPr>
            </w:pPr>
            <w:r>
              <w:rPr>
                <w:rFonts w:ascii="Times New Roman" w:hAnsi="Times New Roman" w:cs="Times New Roman"/>
                <w:sz w:val="24"/>
                <w:szCs w:val="24"/>
              </w:rPr>
              <w:t>2.40</w:t>
            </w:r>
          </w:p>
        </w:tc>
      </w:tr>
    </w:tbl>
    <w:p w:rsidR="00342603" w:rsidRDefault="00342603">
      <w:pPr>
        <w:rPr>
          <w:rFonts w:ascii="Times New Roman" w:eastAsiaTheme="minorEastAsia" w:hAnsi="Times New Roman" w:cs="Times New Roman"/>
          <w:sz w:val="24"/>
          <w:szCs w:val="24"/>
        </w:rPr>
      </w:pP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C12831" w:rsidRPr="002866C2" w:rsidRDefault="00C12831" w:rsidP="00C12831">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r w:rsidRPr="002866C2">
        <w:rPr>
          <w:rFonts w:ascii="Times New Roman" w:eastAsiaTheme="minorEastAsia" w:hAnsi="Times New Roman" w:cs="Times New Roman"/>
          <w:sz w:val="24"/>
          <w:szCs w:val="24"/>
        </w:rPr>
        <w:t xml:space="preserve">omponents of wellbeing </w:t>
      </w:r>
      <w:r>
        <w:rPr>
          <w:rFonts w:ascii="Times New Roman" w:eastAsiaTheme="minorEastAsia" w:hAnsi="Times New Roman" w:cs="Times New Roman"/>
          <w:sz w:val="24"/>
          <w:szCs w:val="24"/>
        </w:rPr>
        <w:t xml:space="preserve">not previously identified </w:t>
      </w:r>
      <w:r w:rsidRPr="002866C2">
        <w:rPr>
          <w:rFonts w:ascii="Times New Roman" w:eastAsiaTheme="minorEastAsia" w:hAnsi="Times New Roman" w:cs="Times New Roman"/>
          <w:sz w:val="24"/>
          <w:szCs w:val="24"/>
        </w:rPr>
        <w:t xml:space="preserve">were also evident. For example, components being kind/helpful, good values, good temperament/behavior, being focused, </w:t>
      </w:r>
      <w:r w:rsidR="00E518C9">
        <w:rPr>
          <w:rFonts w:ascii="Times New Roman" w:eastAsiaTheme="minorEastAsia" w:hAnsi="Times New Roman" w:cs="Times New Roman"/>
          <w:sz w:val="24"/>
          <w:szCs w:val="24"/>
        </w:rPr>
        <w:t xml:space="preserve">and </w:t>
      </w:r>
      <w:r>
        <w:rPr>
          <w:rFonts w:ascii="Times New Roman" w:eastAsiaTheme="minorEastAsia" w:hAnsi="Times New Roman" w:cs="Times New Roman"/>
          <w:sz w:val="24"/>
          <w:szCs w:val="24"/>
        </w:rPr>
        <w:t xml:space="preserve">enjoyment/having fun </w:t>
      </w:r>
      <w:r w:rsidRPr="002866C2">
        <w:rPr>
          <w:rFonts w:ascii="Times New Roman" w:eastAsiaTheme="minorEastAsia" w:hAnsi="Times New Roman" w:cs="Times New Roman"/>
          <w:sz w:val="24"/>
          <w:szCs w:val="24"/>
        </w:rPr>
        <w:t xml:space="preserve">are unique to the </w:t>
      </w:r>
      <w:r>
        <w:rPr>
          <w:rFonts w:ascii="Times New Roman" w:eastAsiaTheme="minorEastAsia" w:hAnsi="Times New Roman" w:cs="Times New Roman"/>
          <w:sz w:val="24"/>
          <w:szCs w:val="24"/>
        </w:rPr>
        <w:t>11</w:t>
      </w:r>
      <w:r w:rsidR="00851DD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to 13-year-old’s </w:t>
      </w:r>
      <w:r w:rsidRPr="002866C2">
        <w:rPr>
          <w:rFonts w:ascii="Times New Roman" w:eastAsiaTheme="minorEastAsia" w:hAnsi="Times New Roman" w:cs="Times New Roman"/>
          <w:sz w:val="24"/>
          <w:szCs w:val="24"/>
        </w:rPr>
        <w:t xml:space="preserve">concept of </w:t>
      </w:r>
      <w:r w:rsidR="00E518C9" w:rsidRPr="002866C2">
        <w:rPr>
          <w:rFonts w:ascii="Times New Roman" w:eastAsiaTheme="minorEastAsia" w:hAnsi="Times New Roman" w:cs="Times New Roman"/>
          <w:sz w:val="24"/>
          <w:szCs w:val="24"/>
        </w:rPr>
        <w:t>wellbeing</w:t>
      </w:r>
      <w:r w:rsidR="00E518C9">
        <w:rPr>
          <w:rFonts w:ascii="Times New Roman" w:eastAsiaTheme="minorEastAsia" w:hAnsi="Times New Roman" w:cs="Times New Roman"/>
          <w:sz w:val="24"/>
          <w:szCs w:val="24"/>
        </w:rPr>
        <w:t xml:space="preserve"> and</w:t>
      </w:r>
      <w:r w:rsidRPr="002866C2">
        <w:rPr>
          <w:rFonts w:ascii="Times New Roman" w:eastAsiaTheme="minorEastAsia" w:hAnsi="Times New Roman" w:cs="Times New Roman"/>
          <w:sz w:val="24"/>
          <w:szCs w:val="24"/>
        </w:rPr>
        <w:t xml:space="preserve"> not </w:t>
      </w:r>
      <w:r>
        <w:rPr>
          <w:rFonts w:ascii="Times New Roman" w:eastAsiaTheme="minorEastAsia" w:hAnsi="Times New Roman" w:cs="Times New Roman"/>
          <w:sz w:val="24"/>
          <w:szCs w:val="24"/>
        </w:rPr>
        <w:t>specified</w:t>
      </w:r>
      <w:r w:rsidR="003725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in </w:t>
      </w:r>
      <w:r w:rsidR="006A2D1B">
        <w:rPr>
          <w:rFonts w:ascii="Times New Roman" w:eastAsiaTheme="minorEastAsia" w:hAnsi="Times New Roman" w:cs="Times New Roman"/>
          <w:sz w:val="24"/>
          <w:szCs w:val="24"/>
        </w:rPr>
        <w:t xml:space="preserve">the current </w:t>
      </w:r>
      <w:r w:rsidR="00715448">
        <w:rPr>
          <w:rFonts w:ascii="Times New Roman" w:eastAsiaTheme="minorEastAsia" w:hAnsi="Times New Roman" w:cs="Times New Roman"/>
          <w:sz w:val="24"/>
          <w:szCs w:val="24"/>
        </w:rPr>
        <w:t>academic models</w:t>
      </w:r>
      <w:r w:rsidRPr="002866C2">
        <w:rPr>
          <w:rFonts w:ascii="Times New Roman" w:eastAsiaTheme="minorEastAsia" w:hAnsi="Times New Roman" w:cs="Times New Roman"/>
          <w:sz w:val="24"/>
          <w:szCs w:val="24"/>
        </w:rPr>
        <w:t xml:space="preserve">. </w:t>
      </w:r>
      <w:r w:rsidR="00372591">
        <w:rPr>
          <w:rFonts w:ascii="Times New Roman" w:eastAsiaTheme="minorEastAsia" w:hAnsi="Times New Roman" w:cs="Times New Roman"/>
          <w:sz w:val="24"/>
          <w:szCs w:val="24"/>
        </w:rPr>
        <w:t>The</w:t>
      </w:r>
      <w:r>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 xml:space="preserve">non-appearance of </w:t>
      </w:r>
      <w:r>
        <w:rPr>
          <w:rFonts w:ascii="Times New Roman" w:eastAsiaTheme="minorEastAsia" w:hAnsi="Times New Roman" w:cs="Times New Roman"/>
          <w:sz w:val="24"/>
          <w:szCs w:val="24"/>
        </w:rPr>
        <w:t>these</w:t>
      </w:r>
      <w:r w:rsidRPr="002866C2">
        <w:rPr>
          <w:rFonts w:ascii="Times New Roman" w:eastAsiaTheme="minorEastAsia" w:hAnsi="Times New Roman" w:cs="Times New Roman"/>
          <w:sz w:val="24"/>
          <w:szCs w:val="24"/>
        </w:rPr>
        <w:t xml:space="preserve"> components</w:t>
      </w:r>
      <w:r w:rsidR="00B00FF4">
        <w:rPr>
          <w:rFonts w:ascii="Times New Roman" w:eastAsiaTheme="minorEastAsia" w:hAnsi="Times New Roman" w:cs="Times New Roman"/>
          <w:sz w:val="24"/>
          <w:szCs w:val="24"/>
        </w:rPr>
        <w:t xml:space="preserve"> in academic models</w:t>
      </w:r>
      <w:r w:rsidRPr="002866C2">
        <w:rPr>
          <w:rFonts w:ascii="Times New Roman" w:eastAsiaTheme="minorEastAsia" w:hAnsi="Times New Roman" w:cs="Times New Roman"/>
          <w:sz w:val="24"/>
          <w:szCs w:val="24"/>
        </w:rPr>
        <w:t xml:space="preserve"> suggests that adolescents have a </w:t>
      </w:r>
      <w:r>
        <w:rPr>
          <w:rFonts w:ascii="Times New Roman" w:eastAsiaTheme="minorEastAsia" w:hAnsi="Times New Roman" w:cs="Times New Roman"/>
          <w:sz w:val="24"/>
          <w:szCs w:val="24"/>
        </w:rPr>
        <w:t xml:space="preserve">broad </w:t>
      </w:r>
      <w:r w:rsidRPr="002866C2">
        <w:rPr>
          <w:rFonts w:ascii="Times New Roman" w:eastAsiaTheme="minorEastAsia" w:hAnsi="Times New Roman" w:cs="Times New Roman"/>
          <w:sz w:val="24"/>
          <w:szCs w:val="24"/>
        </w:rPr>
        <w:t>characterization of wellbeing.</w:t>
      </w:r>
    </w:p>
    <w:p w:rsidR="000E02F5" w:rsidRPr="002866C2" w:rsidRDefault="000E02F5" w:rsidP="009B02F0">
      <w:pPr>
        <w:spacing w:after="0" w:line="360" w:lineRule="auto"/>
        <w:rPr>
          <w:rFonts w:ascii="Times New Roman" w:eastAsiaTheme="minorEastAsia" w:hAnsi="Times New Roman" w:cs="Times New Roman"/>
          <w:sz w:val="24"/>
          <w:szCs w:val="24"/>
        </w:rPr>
      </w:pPr>
    </w:p>
    <w:p w:rsidR="000E02F5" w:rsidRDefault="001718D7"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sidRPr="002866C2">
        <w:rPr>
          <w:rFonts w:ascii="Times New Roman" w:eastAsiaTheme="minorEastAsia" w:hAnsi="Times New Roman" w:cs="Times New Roman"/>
          <w:sz w:val="24"/>
          <w:szCs w:val="24"/>
        </w:rPr>
        <w:t xml:space="preserve">oth </w:t>
      </w:r>
      <w:r>
        <w:rPr>
          <w:rFonts w:ascii="Times New Roman" w:eastAsiaTheme="minorEastAsia" w:hAnsi="Times New Roman" w:cs="Times New Roman"/>
          <w:sz w:val="24"/>
          <w:szCs w:val="24"/>
        </w:rPr>
        <w:t xml:space="preserve">socioeconomic </w:t>
      </w:r>
      <w:r w:rsidRPr="002866C2">
        <w:rPr>
          <w:rFonts w:ascii="Times New Roman" w:eastAsiaTheme="minorEastAsia" w:hAnsi="Times New Roman" w:cs="Times New Roman"/>
          <w:sz w:val="24"/>
          <w:szCs w:val="24"/>
        </w:rPr>
        <w:t>groups substantially listed being happy, good physical health, and being kind/helpful as components of wellbeing</w:t>
      </w:r>
      <w:r w:rsidR="000E02F5">
        <w:rPr>
          <w:rFonts w:ascii="Times New Roman" w:eastAsiaTheme="minorEastAsia" w:hAnsi="Times New Roman" w:cs="Times New Roman"/>
          <w:sz w:val="24"/>
          <w:szCs w:val="24"/>
        </w:rPr>
        <w:t xml:space="preserve">. </w:t>
      </w:r>
      <w:r w:rsidR="000E02F5" w:rsidRPr="002866C2">
        <w:rPr>
          <w:rFonts w:ascii="Times New Roman" w:eastAsiaTheme="minorEastAsia" w:hAnsi="Times New Roman" w:cs="Times New Roman"/>
          <w:sz w:val="24"/>
          <w:szCs w:val="24"/>
        </w:rPr>
        <w:t xml:space="preserve">However, </w:t>
      </w:r>
      <w:r w:rsidR="000E02F5">
        <w:rPr>
          <w:rFonts w:ascii="Times New Roman" w:eastAsiaTheme="minorEastAsia" w:hAnsi="Times New Roman" w:cs="Times New Roman"/>
          <w:sz w:val="24"/>
          <w:szCs w:val="24"/>
        </w:rPr>
        <w:t xml:space="preserve">the listing percentages of some </w:t>
      </w:r>
      <w:r w:rsidR="000E02F5" w:rsidRPr="002866C2">
        <w:rPr>
          <w:rFonts w:ascii="Times New Roman" w:eastAsiaTheme="minorEastAsia" w:hAnsi="Times New Roman" w:cs="Times New Roman"/>
          <w:sz w:val="24"/>
          <w:szCs w:val="24"/>
        </w:rPr>
        <w:t>components such as good physical health, enjoyment/having fun, and being respectful greatly varied. Specifically, low socioeconomic group rec</w:t>
      </w:r>
      <w:r w:rsidR="005D108E">
        <w:rPr>
          <w:rFonts w:ascii="Times New Roman" w:eastAsiaTheme="minorEastAsia" w:hAnsi="Times New Roman" w:cs="Times New Roman"/>
          <w:sz w:val="24"/>
          <w:szCs w:val="24"/>
        </w:rPr>
        <w:t xml:space="preserve">ollected </w:t>
      </w:r>
      <w:r w:rsidR="000E02F5" w:rsidRPr="002866C2">
        <w:rPr>
          <w:rFonts w:ascii="Times New Roman" w:eastAsiaTheme="minorEastAsia" w:hAnsi="Times New Roman" w:cs="Times New Roman"/>
          <w:sz w:val="24"/>
          <w:szCs w:val="24"/>
        </w:rPr>
        <w:t xml:space="preserve">good physical health considerably less than the high socioeconomic group whereas high socioeconomic group did not </w:t>
      </w:r>
      <w:r w:rsidR="005D108E">
        <w:rPr>
          <w:rFonts w:ascii="Times New Roman" w:eastAsiaTheme="minorEastAsia" w:hAnsi="Times New Roman" w:cs="Times New Roman"/>
          <w:sz w:val="24"/>
          <w:szCs w:val="24"/>
        </w:rPr>
        <w:t>list</w:t>
      </w:r>
      <w:r w:rsidR="000E02F5" w:rsidRPr="002866C2">
        <w:rPr>
          <w:rFonts w:ascii="Times New Roman" w:eastAsiaTheme="minorEastAsia" w:hAnsi="Times New Roman" w:cs="Times New Roman"/>
          <w:sz w:val="24"/>
          <w:szCs w:val="24"/>
        </w:rPr>
        <w:t xml:space="preserve"> enjoyment/having fun as much as the low socioeconomic gro</w:t>
      </w:r>
      <w:r w:rsidR="000E02F5">
        <w:rPr>
          <w:rFonts w:ascii="Times New Roman" w:eastAsiaTheme="minorEastAsia" w:hAnsi="Times New Roman" w:cs="Times New Roman"/>
          <w:sz w:val="24"/>
          <w:szCs w:val="24"/>
        </w:rPr>
        <w:t xml:space="preserve">up. Hence, some influence of socioeconomic status in the recall of wellbeing components was evident, which was further tested in Study 2.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Default="000E02F5" w:rsidP="000E02F5">
      <w:pPr>
        <w:spacing w:after="0" w:line="360" w:lineRule="auto"/>
        <w:contextualSpacing/>
        <w:rPr>
          <w:rFonts w:ascii="Times New Roman" w:eastAsiaTheme="minorEastAsia" w:hAnsi="Times New Roman" w:cs="Times New Roman"/>
          <w:sz w:val="24"/>
          <w:szCs w:val="24"/>
          <w:shd w:val="clear" w:color="auto" w:fill="FFFFFF"/>
        </w:rPr>
      </w:pPr>
      <w:r w:rsidRPr="002866C2">
        <w:rPr>
          <w:rFonts w:ascii="Times New Roman" w:eastAsiaTheme="minorEastAsia" w:hAnsi="Times New Roman" w:cs="Times New Roman"/>
          <w:sz w:val="24"/>
          <w:szCs w:val="24"/>
        </w:rPr>
        <w:t>Overall, the prototype of wellbeing includes beliefs, feelings, and actions. Participants listed cognitive states</w:t>
      </w:r>
      <w:r w:rsidR="00060CDA">
        <w:rPr>
          <w:rFonts w:ascii="Times New Roman" w:eastAsiaTheme="minorEastAsia" w:hAnsi="Times New Roman" w:cs="Times New Roman"/>
          <w:sz w:val="24"/>
          <w:szCs w:val="24"/>
        </w:rPr>
        <w:t xml:space="preserve">, mindsets, and beliefs such as contentment/peace, </w:t>
      </w:r>
      <w:r w:rsidRPr="002866C2">
        <w:rPr>
          <w:rFonts w:ascii="Times New Roman" w:eastAsiaTheme="minorEastAsia" w:hAnsi="Times New Roman" w:cs="Times New Roman"/>
          <w:sz w:val="24"/>
          <w:szCs w:val="24"/>
        </w:rPr>
        <w:t>belief in your abilities</w:t>
      </w:r>
      <w:r w:rsidR="00060CDA">
        <w:rPr>
          <w:rFonts w:ascii="Times New Roman" w:eastAsiaTheme="minorEastAsia" w:hAnsi="Times New Roman" w:cs="Times New Roman"/>
          <w:sz w:val="24"/>
          <w:szCs w:val="24"/>
        </w:rPr>
        <w:t>,</w:t>
      </w:r>
      <w:r w:rsidRPr="002866C2">
        <w:rPr>
          <w:rFonts w:ascii="Times New Roman" w:eastAsiaTheme="minorEastAsia" w:hAnsi="Times New Roman" w:cs="Times New Roman"/>
          <w:sz w:val="24"/>
          <w:szCs w:val="24"/>
        </w:rPr>
        <w:t xml:space="preserve"> and positive attitude/optimism. Interestingly, many ‘behaviors’ were perceived as components of wellbeing such as being kind/help</w:t>
      </w:r>
      <w:r>
        <w:rPr>
          <w:rFonts w:ascii="Times New Roman" w:eastAsiaTheme="minorEastAsia" w:hAnsi="Times New Roman" w:cs="Times New Roman"/>
          <w:sz w:val="24"/>
          <w:szCs w:val="24"/>
        </w:rPr>
        <w:t>ful. E</w:t>
      </w:r>
      <w:r w:rsidRPr="002866C2">
        <w:rPr>
          <w:rFonts w:ascii="Times New Roman" w:eastAsiaTheme="minorEastAsia" w:hAnsi="Times New Roman" w:cs="Times New Roman"/>
          <w:sz w:val="24"/>
          <w:szCs w:val="24"/>
        </w:rPr>
        <w:t>motive states</w:t>
      </w:r>
      <w:r w:rsidR="003808CE">
        <w:rPr>
          <w:rFonts w:ascii="Times New Roman" w:eastAsiaTheme="minorEastAsia" w:hAnsi="Times New Roman" w:cs="Times New Roman"/>
          <w:sz w:val="24"/>
          <w:szCs w:val="24"/>
        </w:rPr>
        <w:t xml:space="preserve"> and feelings</w:t>
      </w:r>
      <w:r w:rsidRPr="002866C2">
        <w:rPr>
          <w:rFonts w:ascii="Times New Roman" w:eastAsiaTheme="minorEastAsia" w:hAnsi="Times New Roman" w:cs="Times New Roman"/>
          <w:sz w:val="24"/>
          <w:szCs w:val="24"/>
        </w:rPr>
        <w:t xml:space="preserve"> were also listed by the participants </w:t>
      </w:r>
      <w:r w:rsidR="003808CE">
        <w:rPr>
          <w:rFonts w:ascii="Times New Roman" w:eastAsiaTheme="minorEastAsia" w:hAnsi="Times New Roman" w:cs="Times New Roman"/>
          <w:sz w:val="24"/>
          <w:szCs w:val="24"/>
        </w:rPr>
        <w:t xml:space="preserve">such as being happy </w:t>
      </w:r>
      <w:r w:rsidRPr="002866C2">
        <w:rPr>
          <w:rFonts w:ascii="Times New Roman" w:eastAsiaTheme="minorEastAsia" w:hAnsi="Times New Roman" w:cs="Times New Roman"/>
          <w:sz w:val="24"/>
          <w:szCs w:val="24"/>
        </w:rPr>
        <w:t xml:space="preserve">and feeling good. </w:t>
      </w:r>
      <w:r w:rsidR="00FF5D2C">
        <w:rPr>
          <w:rFonts w:ascii="Times New Roman" w:eastAsiaTheme="minorEastAsia" w:hAnsi="Times New Roman" w:cs="Times New Roman"/>
          <w:sz w:val="24"/>
          <w:szCs w:val="24"/>
        </w:rPr>
        <w:t>O</w:t>
      </w:r>
      <w:r w:rsidRPr="002866C2">
        <w:rPr>
          <w:rFonts w:ascii="Times New Roman" w:eastAsiaTheme="minorEastAsia" w:hAnsi="Times New Roman" w:cs="Times New Roman"/>
          <w:sz w:val="24"/>
          <w:szCs w:val="24"/>
        </w:rPr>
        <w:t>f importance is the holistic amalgamation of hedonic, eudaimonic, physical, social</w:t>
      </w:r>
      <w:r>
        <w:rPr>
          <w:rFonts w:ascii="Times New Roman" w:eastAsiaTheme="minorEastAsia" w:hAnsi="Times New Roman" w:cs="Times New Roman"/>
          <w:sz w:val="24"/>
          <w:szCs w:val="24"/>
        </w:rPr>
        <w:t>,</w:t>
      </w:r>
      <w:r w:rsidR="00A2074D">
        <w:rPr>
          <w:rFonts w:ascii="Times New Roman" w:eastAsiaTheme="minorEastAsia" w:hAnsi="Times New Roman" w:cs="Times New Roman"/>
          <w:sz w:val="24"/>
          <w:szCs w:val="24"/>
        </w:rPr>
        <w:t xml:space="preserve"> and spiritual aspects in adolescents’ </w:t>
      </w:r>
      <w:r w:rsidRPr="002866C2">
        <w:rPr>
          <w:rFonts w:ascii="Times New Roman" w:eastAsiaTheme="minorEastAsia" w:hAnsi="Times New Roman" w:cs="Times New Roman"/>
          <w:sz w:val="24"/>
          <w:szCs w:val="24"/>
        </w:rPr>
        <w:t xml:space="preserve">perception of wellbeing comparable to </w:t>
      </w:r>
      <w:hyperlink w:anchor="_ENREF_20" w:tooltip="Durie, 1985 #84"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AuthorYear="1"&gt;&lt;Author&gt;Durie&lt;/Author&gt;&lt;Year&gt;1985&lt;/Year&gt;&lt;RecNum&gt;84&lt;/RecNum&gt;&lt;DisplayText&gt;Durie (1985)&lt;/DisplayText&gt;&lt;record&gt;&lt;rec-number&gt;84&lt;/rec-number&gt;&lt;foreign-keys&gt;&lt;key app="EN" db-id="d9staw09w25xauet9vjprfaursxvaet0rzd5" timestamp="1519542491"&gt;84&lt;/key&gt;&lt;/foreign-keys&gt;&lt;ref-type name="Journal Article"&gt;17&lt;/ref-type&gt;&lt;contributors&gt;&lt;authors&gt;&lt;author&gt;Durie, M&lt;/author&gt;&lt;/authors&gt;&lt;/contributors&gt;&lt;titles&gt;&lt;title&gt;A Maori Perspective of Health&lt;/title&gt;&lt;secondary-title&gt;Social Science &amp;amp; Medicine&lt;/secondary-title&gt;&lt;/titles&gt;&lt;pages&gt;483-486&lt;/pages&gt;&lt;volume&gt;20&lt;/volume&gt;&lt;number&gt;5&lt;/number&gt;&lt;dates&gt;&lt;year&gt;1985&lt;/year&gt;&lt;/dates&gt;&lt;urls&gt;&lt;/urls&gt;&lt;electronic-resource-num&gt;10.1016/0277-9536(85)90363-6&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Durie (1985)</w:t>
        </w:r>
        <w:r w:rsidR="00574A27">
          <w:rPr>
            <w:rFonts w:ascii="Times New Roman" w:eastAsiaTheme="minorEastAsia" w:hAnsi="Times New Roman" w:cs="Times New Roman"/>
            <w:sz w:val="24"/>
            <w:szCs w:val="24"/>
          </w:rPr>
          <w:fldChar w:fldCharType="end"/>
        </w:r>
      </w:hyperlink>
      <w:r w:rsidRPr="002866C2">
        <w:rPr>
          <w:rFonts w:ascii="Times New Roman" w:eastAsiaTheme="minorEastAsia" w:hAnsi="Times New Roman" w:cs="Times New Roman"/>
          <w:sz w:val="24"/>
          <w:szCs w:val="24"/>
        </w:rPr>
        <w:t xml:space="preserve"> Te Whare Tapa Wh</w:t>
      </w:r>
      <w:r w:rsidRPr="002866C2">
        <w:rPr>
          <w:rFonts w:ascii="Times New Roman" w:eastAsiaTheme="minorEastAsia" w:hAnsi="Times New Roman" w:cs="Times New Roman"/>
          <w:sz w:val="24"/>
          <w:szCs w:val="24"/>
          <w:shd w:val="clear" w:color="auto" w:fill="FFFFFF"/>
        </w:rPr>
        <w:t>ā model of health.</w:t>
      </w:r>
    </w:p>
    <w:p w:rsidR="00FF5D2C" w:rsidRDefault="00FF5D2C" w:rsidP="000E02F5">
      <w:pPr>
        <w:spacing w:after="0" w:line="360" w:lineRule="auto"/>
        <w:contextualSpacing/>
        <w:rPr>
          <w:rFonts w:ascii="Times New Roman" w:eastAsiaTheme="minorEastAsia" w:hAnsi="Times New Roman" w:cs="Times New Roman"/>
          <w:sz w:val="24"/>
          <w:szCs w:val="24"/>
          <w:shd w:val="clear" w:color="auto" w:fill="FFFFFF"/>
        </w:rPr>
      </w:pPr>
    </w:p>
    <w:p w:rsidR="00FF5D2C" w:rsidRPr="002866C2" w:rsidRDefault="00FF5D2C" w:rsidP="00FF5D2C">
      <w:pPr>
        <w:spacing w:after="0" w:line="360" w:lineRule="auto"/>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The most listed pathway</w:t>
      </w:r>
      <w:r w:rsidR="00E022E3">
        <w:rPr>
          <w:rFonts w:ascii="Times New Roman" w:eastAsiaTheme="minorEastAsia" w:hAnsi="Times New Roman" w:cs="Times New Roman"/>
          <w:sz w:val="24"/>
          <w:szCs w:val="24"/>
        </w:rPr>
        <w:t xml:space="preserve"> to wellbeing</w:t>
      </w:r>
      <w:r w:rsidRPr="002866C2">
        <w:rPr>
          <w:rFonts w:ascii="Times New Roman" w:eastAsiaTheme="minorEastAsia" w:hAnsi="Times New Roman" w:cs="Times New Roman"/>
          <w:sz w:val="24"/>
          <w:szCs w:val="24"/>
        </w:rPr>
        <w:t xml:space="preserve"> was positive family relationships followed by positive friendships and physical activity/sport. </w:t>
      </w:r>
      <w:r>
        <w:rPr>
          <w:rFonts w:ascii="Times New Roman" w:eastAsiaTheme="minorEastAsia" w:hAnsi="Times New Roman" w:cs="Times New Roman"/>
          <w:sz w:val="24"/>
          <w:szCs w:val="24"/>
        </w:rPr>
        <w:t xml:space="preserve">These findings resonate </w:t>
      </w:r>
      <w:r w:rsidR="00C6155E">
        <w:rPr>
          <w:rFonts w:ascii="Times New Roman" w:eastAsiaTheme="minorEastAsia" w:hAnsi="Times New Roman" w:cs="Times New Roman"/>
          <w:sz w:val="24"/>
          <w:szCs w:val="24"/>
        </w:rPr>
        <w:t xml:space="preserve">with </w:t>
      </w:r>
      <w:r w:rsidR="00B37CE1">
        <w:rPr>
          <w:rFonts w:ascii="Times New Roman" w:eastAsiaTheme="minorEastAsia" w:hAnsi="Times New Roman" w:cs="Times New Roman"/>
          <w:sz w:val="24"/>
          <w:szCs w:val="24"/>
        </w:rPr>
        <w:t xml:space="preserve">wellbeing </w:t>
      </w:r>
      <w:r w:rsidR="00153CC8">
        <w:rPr>
          <w:rFonts w:ascii="Times New Roman" w:eastAsiaTheme="minorEastAsia" w:hAnsi="Times New Roman" w:cs="Times New Roman"/>
          <w:sz w:val="24"/>
          <w:szCs w:val="24"/>
        </w:rPr>
        <w:t>promotion</w:t>
      </w:r>
      <w:r w:rsidR="00C6155E">
        <w:rPr>
          <w:rFonts w:ascii="Times New Roman" w:eastAsiaTheme="minorEastAsia" w:hAnsi="Times New Roman" w:cs="Times New Roman"/>
          <w:sz w:val="24"/>
          <w:szCs w:val="24"/>
        </w:rPr>
        <w:t xml:space="preserve"> models such as the Geelong Grammar School model</w:t>
      </w:r>
      <w:r w:rsidRPr="002866C2">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&lt;EndNote&gt;&lt;Cite&gt;&lt;Author&gt;Norrish&lt;/Author&gt;&lt;Year&gt;2013&lt;/Year&gt;&lt;RecNum&gt;85&lt;/RecNum&gt;&lt;DisplayText&gt;(Norrish et al., 2013)&lt;/DisplayText&gt;&lt;record&gt;&lt;rec-number&gt;85&lt;/rec-number&gt;&lt;foreign-keys&gt;&lt;key app="EN" db-id="d9staw09w25xauet9vjprfaursxvaet0rzd5" timestamp="1519542491"&gt;85&lt;/key&gt;&lt;/foreign-keys&gt;&lt;ref-type name="Journal Article"&gt;17&lt;/ref-type&gt;&lt;contributors&gt;&lt;authors&gt;&lt;author&gt;Norrish, J. M.&lt;/author&gt;&lt;author&gt;Williams, P.&lt;/author&gt;&lt;author&gt;O’Connor, M.&lt;/author&gt;&lt;author&gt;Robinson&lt;/author&gt;&lt;/authors&gt;&lt;/contributors&gt;&lt;titles&gt;&lt;title&gt;An applied framework for positive education&lt;/title&gt;&lt;secondary-title&gt;International Journal of Wellbeing&lt;/secondary-title&gt;&lt;/titles&gt;&lt;pages&gt;147-161&lt;/pages&gt;&lt;volume&gt;3&lt;/volume&gt;&lt;number&gt;2&lt;/number&gt;&lt;dates&gt;&lt;year&gt;2013&lt;/year&gt;&lt;/dates&gt;&lt;urls&gt;&lt;/urls&gt;&lt;electronic-resource-num&gt;10.5502/ijw.v3i2.2 &lt;/electronic-resource-num&gt;&lt;/record&gt;&lt;/Cite&gt;&lt;/EndNote&gt;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45" w:tooltip="Norrish, 2013 #85" w:history="1">
        <w:r w:rsidR="00574A27">
          <w:rPr>
            <w:rFonts w:ascii="Times New Roman" w:eastAsiaTheme="minorEastAsia" w:hAnsi="Times New Roman" w:cs="Times New Roman"/>
            <w:noProof/>
            <w:sz w:val="24"/>
            <w:szCs w:val="24"/>
          </w:rPr>
          <w:t>Norrish et al., 2013</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BD38CD">
        <w:rPr>
          <w:rFonts w:ascii="Times New Roman" w:eastAsiaTheme="minorEastAsia" w:hAnsi="Times New Roman" w:cs="Times New Roman"/>
          <w:sz w:val="24"/>
          <w:szCs w:val="24"/>
        </w:rPr>
        <w:t>. The government frameworks</w:t>
      </w:r>
      <w:r w:rsidRPr="002866C2">
        <w:rPr>
          <w:rFonts w:ascii="Times New Roman" w:eastAsiaTheme="minorEastAsia" w:hAnsi="Times New Roman" w:cs="Times New Roman"/>
          <w:sz w:val="24"/>
          <w:szCs w:val="24"/>
        </w:rPr>
        <w:t xml:space="preserve"> </w:t>
      </w:r>
      <w:r w:rsidR="00BD38CD">
        <w:rPr>
          <w:rFonts w:ascii="Times New Roman" w:eastAsiaTheme="minorEastAsia" w:hAnsi="Times New Roman" w:cs="Times New Roman"/>
          <w:sz w:val="24"/>
          <w:szCs w:val="24"/>
        </w:rPr>
        <w:t>that</w:t>
      </w:r>
      <w:r w:rsidRPr="002866C2">
        <w:rPr>
          <w:rFonts w:ascii="Times New Roman" w:eastAsiaTheme="minorEastAsia" w:hAnsi="Times New Roman" w:cs="Times New Roman"/>
          <w:sz w:val="24"/>
          <w:szCs w:val="24"/>
        </w:rPr>
        <w:t xml:space="preserve"> identify five evidence-based pathways to wellbeing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&lt;EndNote&gt;&lt;Cite&gt;&lt;Author&gt;Mental Health Foundation of New Zealand&lt;/Author&gt;&lt;Year&gt;2018&lt;/Year&gt;&lt;RecNum&gt;170&lt;/RecNum&gt;&lt;DisplayText&gt;(Aked et al., 2008; Mental Health Foundation of New Zealand, 2018)&lt;/DisplayText&gt;&lt;record&gt;&lt;rec-number&gt;170&lt;/rec-number&gt;&lt;foreign-keys&gt;&lt;key app="EN" db-id="d9staw09w25xauet9vjprfaursxvaet0rzd5" timestamp="1519568131"&gt;170&lt;/key&gt;&lt;/foreign-keys&gt;&lt;ref-type name="Web Page"&gt;12&lt;/ref-type&gt;&lt;contributors&gt;&lt;authors&gt;&lt;author&gt;Mental Health Foundation of New Zealand,&lt;/author&gt;&lt;/authors&gt;&lt;/contributors&gt;&lt;auth-address&gt;Mentalhealth.org.nz&lt;/auth-address&gt;&lt;titles&gt;&lt;title&gt;Mental Health – Wellbeing&lt;/title&gt;&lt;/titles&gt;&lt;volume&gt;2018&lt;/volume&gt;&lt;number&gt;13 February &lt;/number&gt;&lt;dates&gt;&lt;year&gt;2018&lt;/year&gt;&lt;/dates&gt;&lt;urls&gt;&lt;related-urls&gt;&lt;url&gt;https://www.mentalhealth.org.nz/home/ways-to-wellbeing/&lt;/url&gt;&lt;/related-urls&gt;&lt;/urls&gt;&lt;/record&gt;&lt;/Cite&gt;&lt;Cite&gt;&lt;Author&gt;Aked&lt;/Author&gt;&lt;Year&gt;2008&lt;/Year&gt;&lt;RecNum&gt;781&lt;/RecNum&gt;&lt;record&gt;&lt;rec-number&gt;781&lt;/rec-number&gt;&lt;foreign-keys&gt;&lt;key app="EN" db-id="d9staw09w25xauet9vjprfaursxvaet0rzd5" timestamp="1523232529"&gt;781&lt;/key&gt;&lt;/foreign-keys&gt;&lt;ref-type name="Government Document"&gt;46&lt;/ref-type&gt;&lt;contributors&gt;&lt;authors&gt;&lt;author&gt;Aked, J.&lt;/author&gt;&lt;author&gt;Marks, N.&lt;/author&gt;&lt;author&gt;Cordon, C.&lt;/author&gt;&lt;author&gt;Thompson, S.&lt;/author&gt;&lt;/authors&gt;&lt;/contributors&gt;&lt;titles&gt;&lt;title&gt;Five ways to well-being &lt;/title&gt;&lt;/titles&gt;&lt;dates&gt;&lt;year&gt;2008&lt;/year&gt;&lt;/dates&gt;&lt;publisher&gt;nef (new economics foundation)&lt;/publisher&gt;&lt;urls&gt;&lt;related-urls&gt;&lt;url&gt;http://b.3cdn.net/nefoundation/8984c5089d5c2285ee_t4m6bhqq5.pdf&lt;/url&gt;&lt;/related-urls&gt;&lt;/urls&gt;&lt;/record&gt;&lt;/Cite&gt;&lt;/EndNote&gt;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1" w:tooltip="Aked, 2008 #781" w:history="1">
        <w:r w:rsidR="00574A27">
          <w:rPr>
            <w:rFonts w:ascii="Times New Roman" w:eastAsiaTheme="minorEastAsia" w:hAnsi="Times New Roman" w:cs="Times New Roman"/>
            <w:noProof/>
            <w:sz w:val="24"/>
            <w:szCs w:val="24"/>
          </w:rPr>
          <w:t>Aked et al., 2008</w:t>
        </w:r>
      </w:hyperlink>
      <w:r w:rsidR="00574A27">
        <w:rPr>
          <w:rFonts w:ascii="Times New Roman" w:eastAsiaTheme="minorEastAsia" w:hAnsi="Times New Roman" w:cs="Times New Roman"/>
          <w:noProof/>
          <w:sz w:val="24"/>
          <w:szCs w:val="24"/>
        </w:rPr>
        <w:t xml:space="preserve">; </w:t>
      </w:r>
      <w:hyperlink w:anchor="_ENREF_43" w:tooltip="Mental Health Foundation of New Zealand, 2018 #170" w:history="1">
        <w:r w:rsidR="00574A27">
          <w:rPr>
            <w:rFonts w:ascii="Times New Roman" w:eastAsiaTheme="minorEastAsia" w:hAnsi="Times New Roman" w:cs="Times New Roman"/>
            <w:noProof/>
            <w:sz w:val="24"/>
            <w:szCs w:val="24"/>
          </w:rPr>
          <w:t>Mental Health Foundation of New Zealand, 2018</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BD38CD">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 xml:space="preserve">are </w:t>
      </w:r>
      <w:r w:rsidR="008D1A15">
        <w:rPr>
          <w:rFonts w:ascii="Times New Roman" w:eastAsiaTheme="minorEastAsia" w:hAnsi="Times New Roman" w:cs="Times New Roman"/>
          <w:sz w:val="24"/>
          <w:szCs w:val="24"/>
        </w:rPr>
        <w:t xml:space="preserve">also </w:t>
      </w:r>
      <w:r w:rsidR="003A29FA">
        <w:rPr>
          <w:rFonts w:ascii="Times New Roman" w:eastAsiaTheme="minorEastAsia" w:hAnsi="Times New Roman" w:cs="Times New Roman"/>
          <w:sz w:val="24"/>
          <w:szCs w:val="24"/>
        </w:rPr>
        <w:t>reflected in the current study</w:t>
      </w:r>
      <w:r w:rsidR="004C1FE4">
        <w:rPr>
          <w:rFonts w:ascii="Times New Roman" w:eastAsiaTheme="minorEastAsia" w:hAnsi="Times New Roman" w:cs="Times New Roman"/>
          <w:sz w:val="24"/>
          <w:szCs w:val="24"/>
        </w:rPr>
        <w:t xml:space="preserve"> in the following ways</w:t>
      </w:r>
      <w:r w:rsidR="003A29FA">
        <w:rPr>
          <w:rFonts w:ascii="Times New Roman" w:eastAsiaTheme="minorEastAsia" w:hAnsi="Times New Roman" w:cs="Times New Roman"/>
          <w:sz w:val="24"/>
          <w:szCs w:val="24"/>
        </w:rPr>
        <w:t xml:space="preserve">: </w:t>
      </w:r>
      <w:r w:rsidR="003A29FA" w:rsidRPr="002866C2">
        <w:rPr>
          <w:rFonts w:ascii="Times New Roman" w:eastAsiaTheme="minorEastAsia" w:hAnsi="Times New Roman" w:cs="Times New Roman"/>
          <w:sz w:val="24"/>
          <w:szCs w:val="24"/>
        </w:rPr>
        <w:t>Connect (similar to positive friendships, positive family relationships, and socializing in the current study), Give (</w:t>
      </w:r>
      <w:r w:rsidR="00C32F69">
        <w:rPr>
          <w:rFonts w:ascii="Times New Roman" w:eastAsiaTheme="minorEastAsia" w:hAnsi="Times New Roman" w:cs="Times New Roman"/>
          <w:sz w:val="24"/>
          <w:szCs w:val="24"/>
        </w:rPr>
        <w:t xml:space="preserve">similar to </w:t>
      </w:r>
      <w:r w:rsidR="003A29FA" w:rsidRPr="002866C2">
        <w:rPr>
          <w:rFonts w:ascii="Times New Roman" w:eastAsiaTheme="minorEastAsia" w:hAnsi="Times New Roman" w:cs="Times New Roman"/>
          <w:sz w:val="24"/>
          <w:szCs w:val="24"/>
        </w:rPr>
        <w:t>being kind and helpful), Be active (</w:t>
      </w:r>
      <w:r w:rsidR="00C32F69">
        <w:rPr>
          <w:rFonts w:ascii="Times New Roman" w:eastAsiaTheme="minorEastAsia" w:hAnsi="Times New Roman" w:cs="Times New Roman"/>
          <w:sz w:val="24"/>
          <w:szCs w:val="24"/>
        </w:rPr>
        <w:t xml:space="preserve">similar to </w:t>
      </w:r>
      <w:r w:rsidR="003A29FA" w:rsidRPr="002866C2">
        <w:rPr>
          <w:rFonts w:ascii="Times New Roman" w:eastAsiaTheme="minorEastAsia" w:hAnsi="Times New Roman" w:cs="Times New Roman"/>
          <w:sz w:val="24"/>
          <w:szCs w:val="24"/>
        </w:rPr>
        <w:t>physical activity/sport), Take Notice (</w:t>
      </w:r>
      <w:r w:rsidR="00C32F69">
        <w:rPr>
          <w:rFonts w:ascii="Times New Roman" w:eastAsiaTheme="minorEastAsia" w:hAnsi="Times New Roman" w:cs="Times New Roman"/>
          <w:sz w:val="24"/>
          <w:szCs w:val="24"/>
        </w:rPr>
        <w:t>similar to n</w:t>
      </w:r>
      <w:r w:rsidR="003A29FA" w:rsidRPr="002866C2">
        <w:rPr>
          <w:rFonts w:ascii="Times New Roman" w:eastAsiaTheme="minorEastAsia" w:hAnsi="Times New Roman" w:cs="Times New Roman"/>
          <w:sz w:val="24"/>
          <w:szCs w:val="24"/>
        </w:rPr>
        <w:t xml:space="preserve">ature), and Keep Learning </w:t>
      </w:r>
      <w:r w:rsidR="003A29FA" w:rsidRPr="002866C2">
        <w:rPr>
          <w:rFonts w:ascii="Times New Roman" w:eastAsiaTheme="minorEastAsia" w:hAnsi="Times New Roman" w:cs="Times New Roman"/>
          <w:sz w:val="24"/>
          <w:szCs w:val="24"/>
        </w:rPr>
        <w:lastRenderedPageBreak/>
        <w:t>(</w:t>
      </w:r>
      <w:r w:rsidR="00C32F69">
        <w:rPr>
          <w:rFonts w:ascii="Times New Roman" w:eastAsiaTheme="minorEastAsia" w:hAnsi="Times New Roman" w:cs="Times New Roman"/>
          <w:sz w:val="24"/>
          <w:szCs w:val="24"/>
        </w:rPr>
        <w:t xml:space="preserve">similar to </w:t>
      </w:r>
      <w:r w:rsidR="003A29FA" w:rsidRPr="002866C2">
        <w:rPr>
          <w:rFonts w:ascii="Times New Roman" w:eastAsiaTheme="minorEastAsia" w:hAnsi="Times New Roman" w:cs="Times New Roman"/>
          <w:sz w:val="24"/>
          <w:szCs w:val="24"/>
        </w:rPr>
        <w:t>hobbies/doing things that interest you, learning, trying new things).</w:t>
      </w:r>
      <w:r w:rsidR="00B9005D">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Surprisingly, adolescents did not list some of the recent pathways to wellbeing</w:t>
      </w:r>
      <w:r w:rsidR="009C1482">
        <w:rPr>
          <w:rFonts w:ascii="Times New Roman" w:eastAsiaTheme="minorEastAsia" w:hAnsi="Times New Roman" w:cs="Times New Roman"/>
          <w:sz w:val="24"/>
          <w:szCs w:val="24"/>
        </w:rPr>
        <w:t xml:space="preserve"> (e.g.,</w:t>
      </w:r>
      <w:r w:rsidR="009C1482" w:rsidRPr="002866C2">
        <w:rPr>
          <w:rFonts w:ascii="Times New Roman" w:eastAsiaTheme="minorEastAsia" w:hAnsi="Times New Roman" w:cs="Times New Roman"/>
          <w:sz w:val="24"/>
          <w:szCs w:val="24"/>
        </w:rPr>
        <w:t xml:space="preserve"> mindfulness and gratitude</w:t>
      </w:r>
      <w:r w:rsidR="009C1482">
        <w:rPr>
          <w:rFonts w:ascii="Times New Roman" w:eastAsiaTheme="minorEastAsia" w:hAnsi="Times New Roman" w:cs="Times New Roman"/>
          <w:sz w:val="24"/>
          <w:szCs w:val="24"/>
        </w:rPr>
        <w:t>)</w:t>
      </w:r>
      <w:r w:rsidRPr="002866C2">
        <w:rPr>
          <w:rFonts w:ascii="Times New Roman" w:eastAsiaTheme="minorEastAsia" w:hAnsi="Times New Roman" w:cs="Times New Roman"/>
          <w:sz w:val="24"/>
          <w:szCs w:val="24"/>
        </w:rPr>
        <w:t xml:space="preserve"> as discussed by wellbeing researchers. For example,</w:t>
      </w:r>
      <w:r>
        <w:rPr>
          <w:rFonts w:ascii="Times New Roman" w:eastAsiaTheme="minorEastAsia" w:hAnsi="Times New Roman" w:cs="Times New Roman"/>
          <w:sz w:val="24"/>
          <w:szCs w:val="24"/>
        </w:rPr>
        <w:t xml:space="preserve"> </w:t>
      </w:r>
      <w:hyperlink w:anchor="_ENREF_44" w:tooltip="Norrish, 2015 #114"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AuthorYear="1"&gt;&lt;Author&gt;Norrish&lt;/Author&gt;&lt;Year&gt;2015&lt;/Year&gt;&lt;RecNum&gt;114&lt;/RecNum&gt;&lt;DisplayText&gt;Norrish (2015)&lt;/DisplayText&gt;&lt;record&gt;&lt;rec-number&gt;114&lt;/rec-number&gt;&lt;foreign-keys&gt;&lt;key app="EN" db-id="d9staw09w25xauet9vjprfaursxvaet0rzd5" timestamp="1519562763"&gt;114&lt;/key&gt;&lt;/foreign-keys&gt;&lt;ref-type name="Book"&gt;6&lt;/ref-type&gt;&lt;contributors&gt;&lt;authors&gt;&lt;author&gt;Norrish, Jacolyn&lt;/author&gt;&lt;/authors&gt;&lt;/contributors&gt;&lt;titles&gt;&lt;title&gt;Positive education: The Geelong Grammar School journey&lt;/title&gt;&lt;/titles&gt;&lt;keywords&gt;&lt;keyword&gt;positive education, Geelong Grammar School, positive psychology, teaching approaches, educational practitioners&lt;/keyword&gt;&lt;keyword&gt;*Elementary Education&lt;/keyword&gt;&lt;keyword&gt;*Positive Psychology&lt;/keyword&gt;&lt;keyword&gt;*Teaching Methods&lt;/keyword&gt;&lt;keyword&gt;Educational Personnel&lt;/keyword&gt;&lt;keyword&gt;Well Being&lt;/keyword&gt;&lt;keyword&gt;Curriculum &amp;amp; Programs &amp;amp; Teaching Methods [3530]&lt;/keyword&gt;&lt;/keywords&gt;&lt;dates&gt;&lt;year&gt;2015&lt;/year&gt;&lt;/dates&gt;&lt;pub-location&gt;New York, USA&lt;/pub-location&gt;&lt;publisher&gt;Oxford University Press&lt;/publisher&gt;&lt;isbn&gt;9780198702580&lt;/isbn&gt;&lt;urls&gt;&lt;related-urls&gt;&lt;url&gt;https://goo.gl/gyrgpW&lt;/url&gt;&lt;/related-urls&gt;&lt;/urls&gt;&lt;/record&gt;&lt;/Cite&gt;&lt;/EndNote&gt;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Norrish (2015)</w:t>
        </w:r>
        <w:r w:rsidR="00574A27">
          <w:rPr>
            <w:rFonts w:ascii="Times New Roman" w:eastAsiaTheme="minorEastAsia" w:hAnsi="Times New Roman" w:cs="Times New Roman"/>
            <w:sz w:val="24"/>
            <w:szCs w:val="24"/>
          </w:rPr>
          <w:fldChar w:fldCharType="end"/>
        </w:r>
      </w:hyperlink>
      <w:r w:rsidRPr="002866C2">
        <w:rPr>
          <w:rFonts w:ascii="Times New Roman" w:eastAsiaTheme="minorEastAsia" w:hAnsi="Times New Roman" w:cs="Times New Roman"/>
          <w:sz w:val="24"/>
          <w:szCs w:val="24"/>
        </w:rPr>
        <w:t xml:space="preserve"> discusses the</w:t>
      </w:r>
      <w:r>
        <w:rPr>
          <w:rFonts w:ascii="Times New Roman" w:eastAsiaTheme="minorEastAsia" w:hAnsi="Times New Roman" w:cs="Times New Roman"/>
          <w:sz w:val="24"/>
          <w:szCs w:val="24"/>
        </w:rPr>
        <w:t xml:space="preserve"> robust influence </w:t>
      </w:r>
      <w:r w:rsidRPr="002866C2">
        <w:rPr>
          <w:rFonts w:ascii="Times New Roman" w:eastAsiaTheme="minorEastAsia" w:hAnsi="Times New Roman" w:cs="Times New Roman"/>
          <w:sz w:val="24"/>
          <w:szCs w:val="24"/>
        </w:rPr>
        <w:t>of mindfulness programs and gratitude exercises on adolescents</w:t>
      </w:r>
      <w:r>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Perhaps</w:t>
      </w:r>
      <w:r>
        <w:rPr>
          <w:rFonts w:ascii="Times New Roman" w:eastAsiaTheme="minorEastAsia" w:hAnsi="Times New Roman" w:cs="Times New Roman"/>
          <w:sz w:val="24"/>
          <w:szCs w:val="24"/>
        </w:rPr>
        <w:t>,</w:t>
      </w:r>
      <w:r w:rsidRPr="002866C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adolescents were uninformed about the power of </w:t>
      </w:r>
      <w:r w:rsidRPr="002866C2">
        <w:rPr>
          <w:rFonts w:ascii="Times New Roman" w:eastAsiaTheme="minorEastAsia" w:hAnsi="Times New Roman" w:cs="Times New Roman"/>
          <w:sz w:val="24"/>
          <w:szCs w:val="24"/>
        </w:rPr>
        <w:t>these</w:t>
      </w:r>
      <w:r>
        <w:rPr>
          <w:rFonts w:ascii="Times New Roman" w:eastAsiaTheme="minorEastAsia" w:hAnsi="Times New Roman" w:cs="Times New Roman"/>
          <w:sz w:val="24"/>
          <w:szCs w:val="24"/>
        </w:rPr>
        <w:t xml:space="preserve"> abstract</w:t>
      </w:r>
      <w:r w:rsidRPr="002866C2">
        <w:rPr>
          <w:rFonts w:ascii="Times New Roman" w:eastAsiaTheme="minorEastAsia" w:hAnsi="Times New Roman" w:cs="Times New Roman"/>
          <w:sz w:val="24"/>
          <w:szCs w:val="24"/>
        </w:rPr>
        <w:t xml:space="preserve"> concepts </w:t>
      </w:r>
      <w:r>
        <w:rPr>
          <w:rFonts w:ascii="Times New Roman" w:eastAsiaTheme="minorEastAsia" w:hAnsi="Times New Roman" w:cs="Times New Roman"/>
          <w:sz w:val="24"/>
          <w:szCs w:val="24"/>
        </w:rPr>
        <w:t>in</w:t>
      </w:r>
      <w:r w:rsidRPr="002866C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transforming their life, and thus, they focused more</w:t>
      </w:r>
      <w:r w:rsidRPr="002866C2">
        <w:rPr>
          <w:rFonts w:ascii="Times New Roman" w:eastAsiaTheme="minorEastAsia" w:hAnsi="Times New Roman" w:cs="Times New Roman"/>
          <w:sz w:val="24"/>
          <w:szCs w:val="24"/>
        </w:rPr>
        <w:t xml:space="preserve"> on</w:t>
      </w:r>
      <w:r>
        <w:rPr>
          <w:rFonts w:ascii="Times New Roman" w:eastAsiaTheme="minorEastAsia" w:hAnsi="Times New Roman" w:cs="Times New Roman"/>
          <w:sz w:val="24"/>
          <w:szCs w:val="24"/>
        </w:rPr>
        <w:t xml:space="preserve"> </w:t>
      </w:r>
      <w:r w:rsidRPr="00567453">
        <w:rPr>
          <w:rFonts w:ascii="Times New Roman" w:eastAsiaTheme="minorEastAsia" w:hAnsi="Times New Roman" w:cs="Times New Roman"/>
          <w:i/>
          <w:sz w:val="24"/>
          <w:szCs w:val="24"/>
        </w:rPr>
        <w:t>tangible pathways to wellbeing</w:t>
      </w:r>
      <w:r>
        <w:rPr>
          <w:rFonts w:ascii="Times New Roman" w:eastAsiaTheme="minorEastAsia" w:hAnsi="Times New Roman" w:cs="Times New Roman"/>
          <w:sz w:val="24"/>
          <w:szCs w:val="24"/>
        </w:rPr>
        <w:t xml:space="preserve">, which are clear-cut and straightforward to their understanding, rather than </w:t>
      </w:r>
      <w:r w:rsidRPr="00941496">
        <w:rPr>
          <w:rFonts w:ascii="Times New Roman" w:eastAsiaTheme="minorEastAsia" w:hAnsi="Times New Roman" w:cs="Times New Roman"/>
          <w:i/>
          <w:sz w:val="24"/>
          <w:szCs w:val="24"/>
        </w:rPr>
        <w:t>intangible pathways to wellbeing</w:t>
      </w:r>
      <w:r w:rsidRPr="002866C2">
        <w:rPr>
          <w:rFonts w:ascii="Times New Roman" w:eastAsiaTheme="minorEastAsia" w:hAnsi="Times New Roman" w:cs="Times New Roman"/>
          <w:sz w:val="24"/>
          <w:szCs w:val="24"/>
        </w:rPr>
        <w:t xml:space="preserve">. </w:t>
      </w:r>
    </w:p>
    <w:p w:rsidR="000E02F5" w:rsidRPr="002866C2" w:rsidRDefault="000E02F5" w:rsidP="000E02F5">
      <w:pPr>
        <w:spacing w:after="0" w:line="360" w:lineRule="auto"/>
        <w:contextualSpacing/>
        <w:rPr>
          <w:rFonts w:ascii="Times New Roman" w:eastAsiaTheme="minorEastAsia" w:hAnsi="Times New Roman" w:cs="Times New Roman"/>
          <w:sz w:val="24"/>
          <w:szCs w:val="24"/>
          <w:shd w:val="clear" w:color="auto" w:fill="FFFFFF"/>
        </w:rPr>
      </w:pPr>
    </w:p>
    <w:p w:rsidR="000E02F5" w:rsidRPr="00036441" w:rsidRDefault="00E07AB9" w:rsidP="00036441">
      <w:pPr>
        <w:pStyle w:val="Heading2"/>
      </w:pPr>
      <w:r w:rsidRPr="00036441">
        <w:t>Study 2: Centrality Ratings of Wellbeing C</w:t>
      </w:r>
      <w:r w:rsidR="000E02F5" w:rsidRPr="00036441">
        <w:t>omponents</w:t>
      </w:r>
    </w:p>
    <w:p w:rsidR="000E02F5" w:rsidRPr="00DC08DB" w:rsidRDefault="000E02F5" w:rsidP="000E02F5"/>
    <w:p w:rsidR="000E02F5" w:rsidRPr="002866C2" w:rsidRDefault="000E02F5" w:rsidP="000E02F5">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The objective of Study 2 was to determine the centrality of Study 1 components. If a concept possesses a prototypical structure, the individuals should not only be able to list the components of a concept but also rate how central or peripheral each component is to their concept of wellbeing with substantial ag</w:t>
      </w:r>
      <w:r w:rsidR="00A76292">
        <w:rPr>
          <w:rFonts w:ascii="Times New Roman" w:eastAsiaTheme="minorEastAsia" w:hAnsi="Times New Roman" w:cs="Times New Roman"/>
          <w:sz w:val="24"/>
          <w:szCs w:val="24"/>
        </w:rPr>
        <w:t>reement on these ratings. A</w:t>
      </w:r>
      <w:r w:rsidRPr="002866C2">
        <w:rPr>
          <w:rFonts w:ascii="Times New Roman" w:eastAsiaTheme="minorEastAsia" w:hAnsi="Times New Roman" w:cs="Times New Roman"/>
          <w:sz w:val="24"/>
          <w:szCs w:val="24"/>
        </w:rPr>
        <w:t xml:space="preserve"> different group of participants</w:t>
      </w:r>
      <w:r w:rsidR="00A76292">
        <w:rPr>
          <w:rFonts w:ascii="Times New Roman" w:eastAsiaTheme="minorEastAsia" w:hAnsi="Times New Roman" w:cs="Times New Roman"/>
          <w:sz w:val="24"/>
          <w:szCs w:val="24"/>
        </w:rPr>
        <w:t>, thus,</w:t>
      </w:r>
      <w:r w:rsidRPr="002866C2">
        <w:rPr>
          <w:rFonts w:ascii="Times New Roman" w:eastAsiaTheme="minorEastAsia" w:hAnsi="Times New Roman" w:cs="Times New Roman"/>
          <w:sz w:val="24"/>
          <w:szCs w:val="24"/>
        </w:rPr>
        <w:t xml:space="preserve"> judged how important or unimportant each component was to thei</w:t>
      </w:r>
      <w:r w:rsidR="00717097">
        <w:rPr>
          <w:rFonts w:ascii="Times New Roman" w:eastAsiaTheme="minorEastAsia" w:hAnsi="Times New Roman" w:cs="Times New Roman"/>
          <w:sz w:val="24"/>
          <w:szCs w:val="24"/>
        </w:rPr>
        <w:t xml:space="preserve">r concept of wellbeing and </w:t>
      </w:r>
      <w:r w:rsidRPr="002866C2">
        <w:rPr>
          <w:rFonts w:ascii="Times New Roman" w:eastAsiaTheme="minorEastAsia" w:hAnsi="Times New Roman" w:cs="Times New Roman"/>
          <w:sz w:val="24"/>
          <w:szCs w:val="24"/>
        </w:rPr>
        <w:t xml:space="preserve">their judgments were examined for agreement. Impact of socioeconomic decile on wellbeing components’ centrality ratings was also examined. </w:t>
      </w:r>
    </w:p>
    <w:p w:rsidR="000E02F5" w:rsidRPr="002866C2" w:rsidRDefault="000E02F5" w:rsidP="000E02F5">
      <w:pPr>
        <w:spacing w:after="0" w:line="360" w:lineRule="auto"/>
        <w:contextualSpacing/>
        <w:rPr>
          <w:rFonts w:ascii="Times New Roman" w:eastAsiaTheme="minorEastAsia" w:hAnsi="Times New Roman" w:cs="Times New Roman"/>
          <w:b/>
          <w:bCs/>
          <w:iCs/>
          <w:sz w:val="24"/>
          <w:szCs w:val="24"/>
        </w:rPr>
      </w:pPr>
    </w:p>
    <w:p w:rsidR="000E02F5" w:rsidRPr="002866C2" w:rsidRDefault="000E02F5" w:rsidP="00E63214">
      <w:pPr>
        <w:pStyle w:val="Heading3"/>
        <w:rPr>
          <w:bCs/>
          <w:iCs/>
        </w:rPr>
      </w:pPr>
      <w:r>
        <w:t xml:space="preserve">  </w:t>
      </w:r>
      <w:r w:rsidRPr="00784898">
        <w:t>Participants</w:t>
      </w:r>
      <w:r w:rsidR="006F38BF">
        <w:rPr>
          <w:bCs/>
          <w:iCs/>
        </w:rPr>
        <w:t>.</w:t>
      </w:r>
    </w:p>
    <w:p w:rsidR="000E02F5" w:rsidRPr="002866C2" w:rsidRDefault="000E02F5" w:rsidP="000E02F5">
      <w:pPr>
        <w:spacing w:after="0" w:line="360" w:lineRule="auto"/>
        <w:contextualSpacing/>
        <w:rPr>
          <w:rFonts w:ascii="Times New Roman" w:eastAsiaTheme="minorEastAsia" w:hAnsi="Times New Roman" w:cs="Times New Roman"/>
          <w:b/>
          <w:bCs/>
          <w:iCs/>
          <w:sz w:val="24"/>
          <w:szCs w:val="24"/>
        </w:rPr>
      </w:pPr>
      <w:r w:rsidRPr="002866C2">
        <w:rPr>
          <w:rFonts w:ascii="Times New Roman" w:eastAsiaTheme="minorEastAsia" w:hAnsi="Times New Roman" w:cs="Times New Roman"/>
          <w:bCs/>
          <w:iCs/>
          <w:sz w:val="24"/>
          <w:szCs w:val="24"/>
        </w:rPr>
        <w:t>The sample was comprised of 122 intermediate school students (65 boys and 57 girls) from</w:t>
      </w:r>
      <w:r>
        <w:rPr>
          <w:rFonts w:ascii="Times New Roman" w:eastAsiaTheme="minorEastAsia" w:hAnsi="Times New Roman" w:cs="Times New Roman"/>
          <w:bCs/>
          <w:iCs/>
          <w:sz w:val="24"/>
          <w:szCs w:val="24"/>
        </w:rPr>
        <w:t xml:space="preserve"> grade 7 (39%) and grade</w:t>
      </w:r>
      <w:r w:rsidRPr="002866C2">
        <w:rPr>
          <w:rFonts w:ascii="Times New Roman" w:eastAsiaTheme="minorEastAsia" w:hAnsi="Times New Roman" w:cs="Times New Roman"/>
          <w:bCs/>
          <w:iCs/>
          <w:sz w:val="24"/>
          <w:szCs w:val="24"/>
        </w:rPr>
        <w:t xml:space="preserve"> 8 (61%) of age 11 (32%), 1</w:t>
      </w:r>
      <w:r w:rsidR="008C44D3">
        <w:rPr>
          <w:rFonts w:ascii="Times New Roman" w:eastAsiaTheme="minorEastAsia" w:hAnsi="Times New Roman" w:cs="Times New Roman"/>
          <w:bCs/>
          <w:iCs/>
          <w:sz w:val="24"/>
          <w:szCs w:val="24"/>
        </w:rPr>
        <w:t xml:space="preserve">2 (57%) and 13 (11%). Thirty four percent participated </w:t>
      </w:r>
      <w:r w:rsidRPr="002866C2">
        <w:rPr>
          <w:rFonts w:ascii="Times New Roman" w:eastAsiaTheme="minorEastAsia" w:hAnsi="Times New Roman" w:cs="Times New Roman"/>
          <w:bCs/>
          <w:iCs/>
          <w:sz w:val="24"/>
          <w:szCs w:val="24"/>
        </w:rPr>
        <w:t xml:space="preserve">from low decile school (42) and 66% (80) from a high decile school. Approximately 56% were of European background, 13% were Māori and 12% were Pacific Islanders. Some participants indicated that they were Asian (7%) or African (2%). About 10% of participants reported that they were of mixed ethnic background (including reports of Māori European, Pacific Māori or Pacific European). </w:t>
      </w:r>
    </w:p>
    <w:p w:rsidR="000E02F5" w:rsidRPr="002866C2" w:rsidRDefault="000E02F5" w:rsidP="000E02F5">
      <w:pPr>
        <w:spacing w:after="0" w:line="360" w:lineRule="auto"/>
        <w:ind w:firstLine="720"/>
        <w:contextualSpacing/>
        <w:rPr>
          <w:rFonts w:ascii="Times New Roman" w:eastAsiaTheme="minorEastAsia" w:hAnsi="Times New Roman" w:cs="Times New Roman"/>
          <w:sz w:val="24"/>
          <w:szCs w:val="24"/>
        </w:rPr>
      </w:pPr>
    </w:p>
    <w:p w:rsidR="000E02F5" w:rsidRPr="002866C2" w:rsidRDefault="000E02F5" w:rsidP="00E63214">
      <w:pPr>
        <w:pStyle w:val="Heading3"/>
      </w:pPr>
      <w:r w:rsidRPr="00784898">
        <w:t>Procedure</w:t>
      </w:r>
      <w:r w:rsidR="006F38BF">
        <w:t>.</w:t>
      </w:r>
      <w:r w:rsidRPr="00784898">
        <w:t xml:space="preserve">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Participants filled in the registration details and accessed the online survey. Participants were given the following verbal and on-screen instructions</w:t>
      </w:r>
      <w:r>
        <w:rPr>
          <w:rFonts w:ascii="Times New Roman" w:eastAsiaTheme="minorEastAsia" w:hAnsi="Times New Roman" w:cs="Times New Roman"/>
          <w:sz w:val="24"/>
          <w:szCs w:val="24"/>
        </w:rPr>
        <w:t xml:space="preserve"> within the school hours</w:t>
      </w:r>
      <w:r w:rsidRPr="002866C2">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&lt;EndNote&gt;&lt;Cite&gt;&lt;Author&gt;Hone&lt;/Author&gt;&lt;Year&gt;2015&lt;/Year&gt;&lt;RecNum&gt;70&lt;/RecNum&gt;&lt;Prefix&gt;adapted from &lt;/Prefix&gt;&lt;DisplayText&gt;(adapted from 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adapted from 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w:t>
      </w:r>
    </w:p>
    <w:p w:rsidR="000E02F5" w:rsidRPr="002866C2" w:rsidRDefault="000E02F5" w:rsidP="000E02F5">
      <w:pPr>
        <w:spacing w:after="0" w:line="360" w:lineRule="auto"/>
        <w:ind w:left="720"/>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In a previous study, we asked students of your school level to list the components of wellbeing that came to their mind when they thought of the word wellbeing. On the next page, you will read the responses of the students in our earlier study in </w:t>
      </w:r>
      <w:r w:rsidRPr="002866C2">
        <w:rPr>
          <w:rFonts w:ascii="Times New Roman" w:eastAsiaTheme="minorEastAsia" w:hAnsi="Times New Roman" w:cs="Times New Roman"/>
          <w:sz w:val="24"/>
          <w:szCs w:val="24"/>
        </w:rPr>
        <w:lastRenderedPageBreak/>
        <w:t>alphabetical order. After reading each one, please rate how important or less important you think each component is to your understanding of wellbeing by clicking a number between 0 (an extremely poor component of wellbeing) to 10 (an extremely good component of wellbeing).</w:t>
      </w:r>
    </w:p>
    <w:p w:rsidR="000E02F5" w:rsidRPr="002866C2" w:rsidRDefault="000E02F5" w:rsidP="000E02F5">
      <w:pPr>
        <w:spacing w:after="0" w:line="360" w:lineRule="auto"/>
        <w:ind w:left="720"/>
        <w:contextualSpacing/>
        <w:rPr>
          <w:rFonts w:ascii="Times New Roman" w:eastAsiaTheme="minorEastAsia" w:hAnsi="Times New Roman" w:cs="Times New Roman"/>
          <w:sz w:val="24"/>
          <w:szCs w:val="24"/>
        </w:rPr>
      </w:pPr>
    </w:p>
    <w:p w:rsidR="000E02F5" w:rsidRPr="002866C2" w:rsidRDefault="000E02F5" w:rsidP="00E63214">
      <w:pPr>
        <w:pStyle w:val="Heading3"/>
      </w:pPr>
      <w:r w:rsidRPr="00894E26">
        <w:t>Analysis</w:t>
      </w:r>
      <w:r w:rsidR="006F38BF">
        <w:t>.</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Two measures provided evid</w:t>
      </w:r>
      <w:r w:rsidR="005365D3">
        <w:rPr>
          <w:rFonts w:ascii="Times New Roman" w:eastAsiaTheme="minorEastAsia" w:hAnsi="Times New Roman" w:cs="Times New Roman"/>
          <w:sz w:val="24"/>
          <w:szCs w:val="24"/>
        </w:rPr>
        <w:t xml:space="preserve">ence for the reliability of </w:t>
      </w:r>
      <w:r w:rsidR="00DC363A">
        <w:rPr>
          <w:rFonts w:ascii="Times New Roman" w:eastAsiaTheme="minorEastAsia" w:hAnsi="Times New Roman" w:cs="Times New Roman"/>
          <w:sz w:val="24"/>
          <w:szCs w:val="24"/>
        </w:rPr>
        <w:t xml:space="preserve">the </w:t>
      </w:r>
      <w:r w:rsidR="005365D3" w:rsidRPr="00DC363A">
        <w:rPr>
          <w:rFonts w:ascii="Times New Roman" w:eastAsiaTheme="minorEastAsia" w:hAnsi="Times New Roman" w:cs="Times New Roman"/>
          <w:noProof/>
          <w:sz w:val="24"/>
          <w:szCs w:val="24"/>
        </w:rPr>
        <w:t>means</w:t>
      </w:r>
      <w:r w:rsidR="005365D3">
        <w:rPr>
          <w:rFonts w:ascii="Times New Roman" w:eastAsiaTheme="minorEastAsia" w:hAnsi="Times New Roman" w:cs="Times New Roman"/>
          <w:sz w:val="24"/>
          <w:szCs w:val="24"/>
        </w:rPr>
        <w:t xml:space="preserve"> of </w:t>
      </w:r>
      <w:r w:rsidR="0025632D">
        <w:rPr>
          <w:rFonts w:ascii="Times New Roman" w:eastAsiaTheme="minorEastAsia" w:hAnsi="Times New Roman" w:cs="Times New Roman"/>
          <w:sz w:val="24"/>
          <w:szCs w:val="24"/>
        </w:rPr>
        <w:t>r</w:t>
      </w:r>
      <w:r w:rsidRPr="002866C2">
        <w:rPr>
          <w:rFonts w:ascii="Times New Roman" w:eastAsiaTheme="minorEastAsia" w:hAnsi="Times New Roman" w:cs="Times New Roman"/>
          <w:sz w:val="24"/>
          <w:szCs w:val="24"/>
        </w:rPr>
        <w:t>atings of 26 components. First, the intra-class correlation coefficient was calculated, which is equivalent to the mean of all possible split-half correlations of the</w:t>
      </w:r>
      <w:r w:rsidR="003C5D32">
        <w:rPr>
          <w:rFonts w:ascii="Times New Roman" w:eastAsiaTheme="minorEastAsia" w:hAnsi="Times New Roman" w:cs="Times New Roman"/>
          <w:sz w:val="24"/>
          <w:szCs w:val="24"/>
        </w:rPr>
        <w:t xml:space="preserve"> 122 judges with respect to </w:t>
      </w:r>
      <w:r w:rsidRPr="002866C2">
        <w:rPr>
          <w:rFonts w:ascii="Times New Roman" w:eastAsiaTheme="minorEastAsia" w:hAnsi="Times New Roman" w:cs="Times New Roman"/>
          <w:sz w:val="24"/>
          <w:szCs w:val="24"/>
        </w:rPr>
        <w:t xml:space="preserve">26 components (ICC = .910, </w:t>
      </w:r>
      <w:r w:rsidRPr="002866C2">
        <w:rPr>
          <w:rFonts w:ascii="Times New Roman" w:eastAsiaTheme="minorEastAsia" w:hAnsi="Times New Roman" w:cs="Times New Roman"/>
          <w:i/>
          <w:iCs/>
          <w:sz w:val="24"/>
          <w:szCs w:val="24"/>
        </w:rPr>
        <w:t xml:space="preserve">p </w:t>
      </w:r>
      <w:r w:rsidRPr="002866C2">
        <w:rPr>
          <w:rFonts w:ascii="Times New Roman" w:eastAsiaTheme="minorEastAsia" w:hAnsi="Times New Roman" w:cs="Times New Roman"/>
          <w:sz w:val="24"/>
          <w:szCs w:val="24"/>
        </w:rPr>
        <w:t>&lt; .000, average measures), which showed excellent inter-rater reliability. Second, the</w:t>
      </w:r>
      <w:r w:rsidR="00C611D0">
        <w:rPr>
          <w:rFonts w:ascii="Times New Roman" w:eastAsiaTheme="minorEastAsia" w:hAnsi="Times New Roman" w:cs="Times New Roman"/>
          <w:sz w:val="24"/>
          <w:szCs w:val="24"/>
        </w:rPr>
        <w:t xml:space="preserve"> data matrix </w:t>
      </w:r>
      <w:r w:rsidR="005365D3">
        <w:rPr>
          <w:rFonts w:ascii="Times New Roman" w:eastAsiaTheme="minorEastAsia" w:hAnsi="Times New Roman" w:cs="Times New Roman"/>
          <w:sz w:val="24"/>
          <w:szCs w:val="24"/>
        </w:rPr>
        <w:t>was flipped (</w:t>
      </w:r>
      <w:r w:rsidRPr="002866C2">
        <w:rPr>
          <w:rFonts w:ascii="Times New Roman" w:eastAsiaTheme="minorEastAsia" w:hAnsi="Times New Roman" w:cs="Times New Roman"/>
          <w:sz w:val="24"/>
          <w:szCs w:val="24"/>
        </w:rPr>
        <w:t>26 component</w:t>
      </w:r>
      <w:r w:rsidR="00C611D0">
        <w:rPr>
          <w:rFonts w:ascii="Times New Roman" w:eastAsiaTheme="minorEastAsia" w:hAnsi="Times New Roman" w:cs="Times New Roman"/>
          <w:sz w:val="24"/>
          <w:szCs w:val="24"/>
        </w:rPr>
        <w:t xml:space="preserve">s were treated as cases and </w:t>
      </w:r>
      <w:r w:rsidR="005365D3">
        <w:rPr>
          <w:rFonts w:ascii="Times New Roman" w:eastAsiaTheme="minorEastAsia" w:hAnsi="Times New Roman" w:cs="Times New Roman"/>
          <w:sz w:val="24"/>
          <w:szCs w:val="24"/>
        </w:rPr>
        <w:t>122 participants as items)</w:t>
      </w:r>
      <w:r w:rsidRPr="002866C2">
        <w:rPr>
          <w:rFonts w:ascii="Times New Roman" w:eastAsiaTheme="minorEastAsia" w:hAnsi="Times New Roman" w:cs="Times New Roman"/>
          <w:sz w:val="24"/>
          <w:szCs w:val="24"/>
        </w:rPr>
        <w:t xml:space="preserve"> which also indicated an exceptionally high internal consistency of the ratings (α = 0.964). </w:t>
      </w:r>
      <w:r w:rsidR="00A12F99">
        <w:rPr>
          <w:rFonts w:ascii="Times New Roman" w:eastAsiaTheme="minorEastAsia" w:hAnsi="Times New Roman" w:cs="Times New Roman"/>
          <w:sz w:val="24"/>
          <w:szCs w:val="24"/>
        </w:rPr>
        <w:t xml:space="preserve">Spearman’s rank correlation </w:t>
      </w:r>
      <w:r w:rsidR="00F56843">
        <w:rPr>
          <w:rFonts w:ascii="Times New Roman" w:eastAsiaTheme="minorEastAsia" w:hAnsi="Times New Roman" w:cs="Times New Roman"/>
          <w:sz w:val="24"/>
          <w:szCs w:val="24"/>
        </w:rPr>
        <w:t xml:space="preserve">coefficient </w:t>
      </w:r>
      <w:r w:rsidR="00A12F99">
        <w:rPr>
          <w:rFonts w:ascii="Times New Roman" w:eastAsiaTheme="minorEastAsia" w:hAnsi="Times New Roman" w:cs="Times New Roman"/>
          <w:sz w:val="24"/>
          <w:szCs w:val="24"/>
        </w:rPr>
        <w:t xml:space="preserve">was computed to </w:t>
      </w:r>
      <w:r w:rsidR="009E4C81">
        <w:rPr>
          <w:rFonts w:ascii="Times New Roman" w:eastAsiaTheme="minorEastAsia" w:hAnsi="Times New Roman" w:cs="Times New Roman"/>
          <w:sz w:val="24"/>
          <w:szCs w:val="24"/>
        </w:rPr>
        <w:t>examine the relationship between Study 1 listing percentage and Study 2 centrality ratings.</w:t>
      </w:r>
      <w:r w:rsidR="0088071A">
        <w:rPr>
          <w:rFonts w:ascii="Times New Roman" w:eastAsiaTheme="minorEastAsia" w:hAnsi="Times New Roman" w:cs="Times New Roman"/>
          <w:sz w:val="24"/>
          <w:szCs w:val="24"/>
        </w:rPr>
        <w:t xml:space="preserve"> </w:t>
      </w:r>
      <w:r w:rsidR="004A0A4A" w:rsidRPr="002866C2">
        <w:rPr>
          <w:rFonts w:ascii="Times New Roman" w:eastAsiaTheme="minorEastAsia" w:hAnsi="Times New Roman" w:cs="Times New Roman"/>
          <w:sz w:val="24"/>
          <w:szCs w:val="24"/>
        </w:rPr>
        <w:t xml:space="preserve">A Mann-Whitney test </w:t>
      </w:r>
      <w:r w:rsidR="00B949AB">
        <w:rPr>
          <w:rFonts w:ascii="Times New Roman" w:eastAsiaTheme="minorEastAsia" w:hAnsi="Times New Roman" w:cs="Times New Roman"/>
          <w:sz w:val="24"/>
          <w:szCs w:val="24"/>
        </w:rPr>
        <w:t>was also conducted to examine whether</w:t>
      </w:r>
      <w:r w:rsidR="004A0A4A" w:rsidRPr="002866C2">
        <w:rPr>
          <w:rFonts w:ascii="Times New Roman" w:eastAsiaTheme="minorEastAsia" w:hAnsi="Times New Roman" w:cs="Times New Roman"/>
          <w:sz w:val="24"/>
          <w:szCs w:val="24"/>
        </w:rPr>
        <w:t xml:space="preserve"> </w:t>
      </w:r>
      <w:r w:rsidR="00B949AB">
        <w:rPr>
          <w:rFonts w:ascii="Times New Roman" w:eastAsiaTheme="minorEastAsia" w:hAnsi="Times New Roman" w:cs="Times New Roman"/>
          <w:sz w:val="24"/>
          <w:szCs w:val="24"/>
        </w:rPr>
        <w:t>school decile influences the</w:t>
      </w:r>
      <w:r w:rsidR="004A0A4A" w:rsidRPr="002866C2">
        <w:rPr>
          <w:rFonts w:ascii="Times New Roman" w:eastAsiaTheme="minorEastAsia" w:hAnsi="Times New Roman" w:cs="Times New Roman"/>
          <w:sz w:val="24"/>
          <w:szCs w:val="24"/>
        </w:rPr>
        <w:t xml:space="preserve"> mean cent</w:t>
      </w:r>
      <w:r w:rsidR="007C6098">
        <w:rPr>
          <w:rFonts w:ascii="Times New Roman" w:eastAsiaTheme="minorEastAsia" w:hAnsi="Times New Roman" w:cs="Times New Roman"/>
          <w:sz w:val="24"/>
          <w:szCs w:val="24"/>
        </w:rPr>
        <w:t>rality ratings of 26 components</w:t>
      </w:r>
      <w:r w:rsidR="004A0A4A">
        <w:rPr>
          <w:rFonts w:ascii="Times New Roman" w:eastAsiaTheme="minorEastAsia" w:hAnsi="Times New Roman" w:cs="Times New Roman"/>
          <w:sz w:val="24"/>
          <w:szCs w:val="24"/>
        </w:rPr>
        <w:t>.</w:t>
      </w:r>
    </w:p>
    <w:p w:rsidR="000E02F5" w:rsidRPr="002866C2" w:rsidRDefault="000E02F5" w:rsidP="000E02F5">
      <w:pPr>
        <w:spacing w:after="0" w:line="360" w:lineRule="auto"/>
        <w:contextualSpacing/>
        <w:rPr>
          <w:rFonts w:ascii="Times New Roman" w:eastAsiaTheme="minorEastAsia" w:hAnsi="Times New Roman" w:cs="Times New Roman"/>
          <w:b/>
          <w:sz w:val="24"/>
          <w:szCs w:val="24"/>
        </w:rPr>
      </w:pPr>
    </w:p>
    <w:p w:rsidR="000E02F5" w:rsidRPr="002866C2" w:rsidRDefault="000E02F5" w:rsidP="00E63214">
      <w:pPr>
        <w:pStyle w:val="Heading3"/>
      </w:pPr>
      <w:r w:rsidRPr="00894E26">
        <w:t>Results</w:t>
      </w:r>
      <w:r w:rsidR="006F38BF">
        <w:t>.</w:t>
      </w:r>
      <w:r w:rsidRPr="00894E26">
        <w:t xml:space="preserve"> </w:t>
      </w:r>
    </w:p>
    <w:p w:rsidR="004A0A4A" w:rsidRDefault="000E02F5" w:rsidP="00223777">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fldChar w:fldCharType="begin"/>
      </w:r>
      <w:r w:rsidRPr="002866C2">
        <w:rPr>
          <w:rFonts w:ascii="Times New Roman" w:eastAsiaTheme="minorEastAsia" w:hAnsi="Times New Roman" w:cs="Times New Roman"/>
          <w:sz w:val="24"/>
          <w:szCs w:val="24"/>
        </w:rPr>
        <w:instrText xml:space="preserve"> REF _Ref511296871 \h </w:instrText>
      </w:r>
      <w:r w:rsidRPr="002866C2">
        <w:rPr>
          <w:rFonts w:ascii="Times New Roman" w:eastAsiaTheme="minorEastAsia" w:hAnsi="Times New Roman" w:cs="Times New Roman"/>
          <w:sz w:val="24"/>
          <w:szCs w:val="24"/>
        </w:rPr>
      </w:r>
      <w:r w:rsidRPr="002866C2">
        <w:rPr>
          <w:rFonts w:ascii="Times New Roman" w:eastAsiaTheme="minorEastAsia" w:hAnsi="Times New Roman" w:cs="Times New Roman"/>
          <w:sz w:val="24"/>
          <w:szCs w:val="24"/>
        </w:rPr>
        <w:fldChar w:fldCharType="separate"/>
      </w:r>
      <w:r w:rsidRPr="006C4896">
        <w:rPr>
          <w:rFonts w:ascii="Times New Roman" w:hAnsi="Times New Roman" w:cs="Times New Roman"/>
          <w:sz w:val="24"/>
          <w:szCs w:val="24"/>
        </w:rPr>
        <w:t xml:space="preserve">Table </w:t>
      </w:r>
      <w:r w:rsidR="00CA3351">
        <w:rPr>
          <w:rFonts w:ascii="Times New Roman" w:hAnsi="Times New Roman" w:cs="Times New Roman"/>
          <w:noProof/>
          <w:sz w:val="24"/>
          <w:szCs w:val="24"/>
        </w:rPr>
        <w:t>1</w:t>
      </w:r>
      <w:r w:rsidRPr="002866C2">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shows the mean centrality ratings of the components in descending order. </w:t>
      </w:r>
      <w:r>
        <w:rPr>
          <w:rFonts w:ascii="Times New Roman" w:eastAsiaTheme="minorEastAsia" w:hAnsi="Times New Roman" w:cs="Times New Roman"/>
          <w:sz w:val="24"/>
          <w:szCs w:val="24"/>
        </w:rPr>
        <w:t xml:space="preserve">The </w:t>
      </w:r>
      <w:r w:rsidRPr="00887402">
        <w:rPr>
          <w:rFonts w:ascii="Times New Roman" w:eastAsiaTheme="minorEastAsia" w:hAnsi="Times New Roman" w:cs="Times New Roman"/>
          <w:noProof/>
          <w:sz w:val="24"/>
          <w:szCs w:val="24"/>
        </w:rPr>
        <w:t>correlation</w:t>
      </w:r>
      <w:r w:rsidRPr="002866C2">
        <w:rPr>
          <w:rFonts w:ascii="Times New Roman" w:eastAsiaTheme="minorEastAsia" w:hAnsi="Times New Roman" w:cs="Times New Roman"/>
          <w:sz w:val="24"/>
          <w:szCs w:val="24"/>
        </w:rPr>
        <w:t xml:space="preserve"> between centrality ratings in Study 2 and participants’ listing percentag</w:t>
      </w:r>
      <w:r w:rsidR="00A12F99">
        <w:rPr>
          <w:rFonts w:ascii="Times New Roman" w:eastAsiaTheme="minorEastAsia" w:hAnsi="Times New Roman" w:cs="Times New Roman"/>
          <w:sz w:val="24"/>
          <w:szCs w:val="24"/>
        </w:rPr>
        <w:t xml:space="preserve">e in Study 1 </w:t>
      </w:r>
      <w:r w:rsidRPr="002866C2">
        <w:rPr>
          <w:rFonts w:ascii="Times New Roman" w:eastAsiaTheme="minorEastAsia" w:hAnsi="Times New Roman" w:cs="Times New Roman"/>
          <w:sz w:val="24"/>
          <w:szCs w:val="24"/>
        </w:rPr>
        <w:t>was moderately positive (</w:t>
      </w:r>
      <w:r w:rsidRPr="002866C2">
        <w:rPr>
          <w:rFonts w:ascii="Times New Roman" w:eastAsiaTheme="minorEastAsia" w:hAnsi="Times New Roman" w:cs="Times New Roman"/>
          <w:i/>
          <w:iCs/>
          <w:sz w:val="24"/>
          <w:szCs w:val="24"/>
        </w:rPr>
        <w:t>r</w:t>
      </w:r>
      <w:r w:rsidRPr="002866C2">
        <w:rPr>
          <w:rFonts w:ascii="Times New Roman" w:eastAsiaTheme="minorEastAsia" w:hAnsi="Times New Roman" w:cs="Times New Roman"/>
          <w:i/>
          <w:iCs/>
          <w:sz w:val="24"/>
          <w:szCs w:val="24"/>
          <w:vertAlign w:val="subscript"/>
        </w:rPr>
        <w:t>s (rho)</w:t>
      </w:r>
      <w:r w:rsidRPr="002866C2">
        <w:rPr>
          <w:rFonts w:ascii="Times New Roman" w:eastAsiaTheme="minorEastAsia" w:hAnsi="Times New Roman" w:cs="Times New Roman"/>
          <w:sz w:val="24"/>
          <w:szCs w:val="24"/>
        </w:rPr>
        <w:t xml:space="preserve">= 0.522, </w:t>
      </w:r>
      <w:r w:rsidRPr="002866C2">
        <w:rPr>
          <w:rFonts w:ascii="Times New Roman" w:eastAsiaTheme="minorEastAsia" w:hAnsi="Times New Roman" w:cs="Times New Roman"/>
          <w:iCs/>
          <w:sz w:val="24"/>
          <w:szCs w:val="24"/>
        </w:rPr>
        <w:t>p</w:t>
      </w:r>
      <w:r w:rsidRPr="002866C2">
        <w:rPr>
          <w:rFonts w:ascii="Times New Roman" w:eastAsiaTheme="minorEastAsia" w:hAnsi="Times New Roman" w:cs="Times New Roman"/>
          <w:i/>
          <w:iCs/>
          <w:sz w:val="24"/>
          <w:szCs w:val="24"/>
        </w:rPr>
        <w:t xml:space="preserve"> </w:t>
      </w:r>
      <w:r w:rsidR="00223777">
        <w:rPr>
          <w:rFonts w:ascii="Times New Roman" w:eastAsiaTheme="minorEastAsia" w:hAnsi="Times New Roman" w:cs="Times New Roman"/>
          <w:sz w:val="24"/>
          <w:szCs w:val="24"/>
        </w:rPr>
        <w:t xml:space="preserve">&lt; .01 one-tailed). </w:t>
      </w:r>
      <w:r w:rsidRPr="002866C2">
        <w:rPr>
          <w:rFonts w:ascii="Times New Roman" w:eastAsiaTheme="minorEastAsia" w:hAnsi="Times New Roman" w:cs="Times New Roman"/>
          <w:bCs/>
          <w:sz w:val="24"/>
          <w:szCs w:val="24"/>
        </w:rPr>
        <w:t xml:space="preserve">Nearly half of the components were listed frequently and given high centrality ratings (e.g., being happy), whereas some components that were frequently mentioned in Study 1 received a relatively lower centrality rating in Study 2 (e.g., good physical health). </w:t>
      </w:r>
      <w:r w:rsidRPr="002866C2">
        <w:rPr>
          <w:rFonts w:ascii="Times New Roman" w:eastAsiaTheme="minorEastAsia" w:hAnsi="Times New Roman" w:cs="Times New Roman"/>
          <w:bCs/>
          <w:sz w:val="24"/>
          <w:szCs w:val="24"/>
        </w:rPr>
        <w:fldChar w:fldCharType="begin"/>
      </w:r>
      <w:r w:rsidRPr="002866C2">
        <w:rPr>
          <w:rFonts w:ascii="Times New Roman" w:eastAsiaTheme="minorEastAsia" w:hAnsi="Times New Roman" w:cs="Times New Roman"/>
          <w:bCs/>
          <w:sz w:val="24"/>
          <w:szCs w:val="24"/>
        </w:rPr>
        <w:instrText xml:space="preserve"> REF _Ref513800640 \h  \* MERGEFORMAT </w:instrText>
      </w:r>
      <w:r w:rsidRPr="002866C2">
        <w:rPr>
          <w:rFonts w:ascii="Times New Roman" w:eastAsiaTheme="minorEastAsia" w:hAnsi="Times New Roman" w:cs="Times New Roman"/>
          <w:bCs/>
          <w:sz w:val="24"/>
          <w:szCs w:val="24"/>
        </w:rPr>
      </w:r>
      <w:r w:rsidRPr="002866C2">
        <w:rPr>
          <w:rFonts w:ascii="Times New Roman" w:eastAsiaTheme="minorEastAsia" w:hAnsi="Times New Roman" w:cs="Times New Roman"/>
          <w:bCs/>
          <w:sz w:val="24"/>
          <w:szCs w:val="24"/>
        </w:rPr>
        <w:fldChar w:fldCharType="separate"/>
      </w:r>
      <w:r w:rsidRPr="002A5652">
        <w:rPr>
          <w:rFonts w:ascii="Times New Roman" w:eastAsiaTheme="minorEastAsia" w:hAnsi="Times New Roman" w:cs="Times New Roman"/>
          <w:bCs/>
          <w:sz w:val="24"/>
          <w:szCs w:val="24"/>
        </w:rPr>
        <w:t xml:space="preserve">Figure </w:t>
      </w:r>
      <w:r w:rsidRPr="002A5652">
        <w:rPr>
          <w:rFonts w:ascii="Times New Roman" w:eastAsiaTheme="minorEastAsia" w:hAnsi="Times New Roman" w:cs="Times New Roman"/>
          <w:bCs/>
          <w:noProof/>
          <w:sz w:val="24"/>
          <w:szCs w:val="24"/>
        </w:rPr>
        <w:t>1</w:t>
      </w:r>
      <w:r w:rsidRPr="002866C2">
        <w:rPr>
          <w:rFonts w:ascii="Times New Roman" w:eastAsiaTheme="minorEastAsia" w:hAnsi="Times New Roman" w:cs="Times New Roman"/>
          <w:bCs/>
          <w:sz w:val="24"/>
          <w:szCs w:val="24"/>
        </w:rPr>
        <w:fldChar w:fldCharType="end"/>
      </w:r>
      <w:r w:rsidR="00223777">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 xml:space="preserve">shows a scatterplot graph illustrating the relationship between Study 1 and Study 2 component rankings. For example, feeling good was ranked third in Study 2 but fourth in Study 1. </w:t>
      </w:r>
    </w:p>
    <w:p w:rsidR="00570B81" w:rsidRDefault="004A0A4A" w:rsidP="007C1C9C">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sidRPr="002866C2">
        <w:rPr>
          <w:rFonts w:ascii="Times New Roman" w:eastAsiaTheme="minorEastAsia" w:hAnsi="Times New Roman" w:cs="Times New Roman"/>
          <w:sz w:val="24"/>
          <w:szCs w:val="24"/>
        </w:rPr>
        <w:t>ignificant differences exist in mean centrality ratings of five components</w:t>
      </w:r>
      <w:r>
        <w:rPr>
          <w:rFonts w:ascii="Times New Roman" w:eastAsiaTheme="minorEastAsia" w:hAnsi="Times New Roman" w:cs="Times New Roman"/>
          <w:sz w:val="24"/>
          <w:szCs w:val="24"/>
        </w:rPr>
        <w:t xml:space="preserve"> as a function of school decile</w:t>
      </w:r>
      <w:r w:rsidRPr="002866C2">
        <w:rPr>
          <w:rFonts w:ascii="Times New Roman" w:eastAsiaTheme="minorEastAsia" w:hAnsi="Times New Roman" w:cs="Times New Roman"/>
          <w:sz w:val="24"/>
          <w:szCs w:val="24"/>
        </w:rPr>
        <w:t>. Specifically, individu</w:t>
      </w:r>
      <w:r w:rsidR="00223777">
        <w:rPr>
          <w:rFonts w:ascii="Times New Roman" w:eastAsiaTheme="minorEastAsia" w:hAnsi="Times New Roman" w:cs="Times New Roman"/>
          <w:sz w:val="24"/>
          <w:szCs w:val="24"/>
        </w:rPr>
        <w:t xml:space="preserve">als in low socioeconomic group </w:t>
      </w:r>
      <w:r w:rsidRPr="002866C2">
        <w:rPr>
          <w:rFonts w:ascii="Times New Roman" w:eastAsiaTheme="minorEastAsia" w:hAnsi="Times New Roman" w:cs="Times New Roman"/>
          <w:sz w:val="24"/>
          <w:szCs w:val="24"/>
        </w:rPr>
        <w:t xml:space="preserve">considered the following components </w:t>
      </w:r>
      <w:r w:rsidR="00223777">
        <w:rPr>
          <w:rFonts w:ascii="Times New Roman" w:eastAsiaTheme="minorEastAsia" w:hAnsi="Times New Roman" w:cs="Times New Roman"/>
          <w:sz w:val="24"/>
          <w:szCs w:val="24"/>
        </w:rPr>
        <w:t xml:space="preserve">as more central for </w:t>
      </w:r>
      <w:r w:rsidRPr="002866C2">
        <w:rPr>
          <w:rFonts w:ascii="Times New Roman" w:eastAsiaTheme="minorEastAsia" w:hAnsi="Times New Roman" w:cs="Times New Roman"/>
          <w:sz w:val="24"/>
          <w:szCs w:val="24"/>
        </w:rPr>
        <w:t xml:space="preserve">wellbeing than high </w:t>
      </w:r>
      <w:r w:rsidR="007B7AA1">
        <w:rPr>
          <w:rFonts w:ascii="Times New Roman" w:eastAsiaTheme="minorEastAsia" w:hAnsi="Times New Roman" w:cs="Times New Roman"/>
          <w:sz w:val="24"/>
          <w:szCs w:val="24"/>
        </w:rPr>
        <w:t>socioeconomic</w:t>
      </w:r>
      <w:r w:rsidRPr="002866C2">
        <w:rPr>
          <w:rFonts w:ascii="Times New Roman" w:eastAsiaTheme="minorEastAsia" w:hAnsi="Times New Roman" w:cs="Times New Roman"/>
          <w:sz w:val="24"/>
          <w:szCs w:val="24"/>
        </w:rPr>
        <w:t xml:space="preserve"> group:</w:t>
      </w:r>
      <w:r>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bCs/>
          <w:i/>
          <w:sz w:val="24"/>
          <w:szCs w:val="24"/>
        </w:rPr>
        <w:t>being focused</w:t>
      </w:r>
      <w:r w:rsidRPr="002866C2">
        <w:rPr>
          <w:rFonts w:ascii="Times New Roman" w:eastAsiaTheme="minorEastAsia" w:hAnsi="Times New Roman" w:cs="Times New Roman"/>
          <w:bCs/>
          <w:sz w:val="24"/>
          <w:szCs w:val="24"/>
        </w:rPr>
        <w:t xml:space="preserve"> (8.00, 7.00, p = 0.00500, r = 0.260), </w:t>
      </w:r>
      <w:r w:rsidRPr="002866C2">
        <w:rPr>
          <w:rFonts w:ascii="Times New Roman" w:eastAsiaTheme="minorEastAsia" w:hAnsi="Times New Roman" w:cs="Times New Roman"/>
          <w:bCs/>
          <w:i/>
          <w:sz w:val="24"/>
          <w:szCs w:val="24"/>
        </w:rPr>
        <w:t>comfort/wealthy</w:t>
      </w:r>
      <w:r w:rsidRPr="002866C2">
        <w:rPr>
          <w:rFonts w:ascii="Times New Roman" w:eastAsiaTheme="minorEastAsia" w:hAnsi="Times New Roman" w:cs="Times New Roman"/>
          <w:bCs/>
          <w:sz w:val="24"/>
          <w:szCs w:val="24"/>
        </w:rPr>
        <w:t xml:space="preserve"> (7.50, 6.00, p = 0.00400, r = 0.260), </w:t>
      </w:r>
      <w:r w:rsidRPr="002866C2">
        <w:rPr>
          <w:rFonts w:ascii="Times New Roman" w:eastAsiaTheme="minorEastAsia" w:hAnsi="Times New Roman" w:cs="Times New Roman"/>
          <w:bCs/>
          <w:i/>
          <w:sz w:val="24"/>
          <w:szCs w:val="24"/>
        </w:rPr>
        <w:t>good physical health</w:t>
      </w:r>
      <w:r w:rsidRPr="002866C2">
        <w:rPr>
          <w:rFonts w:ascii="Times New Roman" w:eastAsiaTheme="minorEastAsia" w:hAnsi="Times New Roman" w:cs="Times New Roman"/>
          <w:bCs/>
          <w:sz w:val="24"/>
          <w:szCs w:val="24"/>
        </w:rPr>
        <w:t xml:space="preserve"> (10.00, 8.00, p = 0.00100, r = 0.300), </w:t>
      </w:r>
      <w:r w:rsidRPr="002866C2">
        <w:rPr>
          <w:rFonts w:ascii="Times New Roman" w:eastAsiaTheme="minorEastAsia" w:hAnsi="Times New Roman" w:cs="Times New Roman"/>
          <w:bCs/>
          <w:i/>
          <w:sz w:val="24"/>
          <w:szCs w:val="24"/>
        </w:rPr>
        <w:t>good values</w:t>
      </w:r>
      <w:r w:rsidRPr="002866C2">
        <w:rPr>
          <w:rFonts w:ascii="Times New Roman" w:eastAsiaTheme="minorEastAsia" w:hAnsi="Times New Roman" w:cs="Times New Roman"/>
          <w:bCs/>
          <w:sz w:val="24"/>
          <w:szCs w:val="24"/>
        </w:rPr>
        <w:t xml:space="preserve"> (10.00, 8.00, p = 0.00500, r = 0.250), and </w:t>
      </w:r>
      <w:r w:rsidRPr="002866C2">
        <w:rPr>
          <w:rFonts w:ascii="Times New Roman" w:eastAsiaTheme="minorEastAsia" w:hAnsi="Times New Roman" w:cs="Times New Roman"/>
          <w:bCs/>
          <w:i/>
          <w:sz w:val="24"/>
          <w:szCs w:val="24"/>
        </w:rPr>
        <w:t>success/achievements</w:t>
      </w:r>
      <w:r w:rsidRPr="002866C2">
        <w:rPr>
          <w:rFonts w:ascii="Times New Roman" w:eastAsiaTheme="minorEastAsia" w:hAnsi="Times New Roman" w:cs="Times New Roman"/>
          <w:bCs/>
          <w:sz w:val="24"/>
          <w:szCs w:val="24"/>
        </w:rPr>
        <w:t xml:space="preserve"> (9.00, 8.00, p = 0.00400, r = 0.260). As per the </w:t>
      </w:r>
      <w:hyperlink w:anchor="_ENREF_10" w:tooltip="Cohen, 1988 #162"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AuthorYear="1"&gt;&lt;Author&gt;Cohen&lt;/Author&gt;&lt;Year&gt;1988&lt;/Year&gt;&lt;RecNum&gt;162&lt;/RecNum&gt;&lt;DisplayText&gt;Cohen (1988)&lt;/DisplayText&gt;&lt;record&gt;&lt;rec-number&gt;162&lt;/rec-number&gt;&lt;foreign-keys&gt;&lt;key app="EN" db-id="d9staw09w25xauet9vjprfaursxvaet0rzd5" timestamp="1519565886"&gt;162&lt;/key&gt;&lt;/foreign-keys&gt;&lt;ref-type name="Book"&gt;6&lt;/ref-type&gt;&lt;contributors&gt;&lt;authors&gt;&lt;author&gt;Cohen, J.W.&lt;/author&gt;&lt;/authors&gt;&lt;/contributors&gt;&lt;titles&gt;&lt;title&gt;Statistical power analysis for the behavioral sciences&lt;/title&gt;&lt;/titles&gt;&lt;edition&gt;2nd&lt;/edition&gt;&lt;dates&gt;&lt;year&gt;1988&lt;/year&gt;&lt;/dates&gt;&lt;pub-location&gt;Hillsdale, NJ&lt;/pub-location&gt;&lt;publisher&gt;Lawrence Erlbaum Associates&lt;/publisher&gt;&lt;isbn&gt;SPSS Manual Julie Pallant&lt;/isbn&gt;&lt;urls&gt;&lt;/urls&gt;&lt;/record&gt;&lt;/Cite&gt;&lt;/EndNote&gt;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Cohen (1988)</w:t>
        </w:r>
        <w:r w:rsidR="00574A27">
          <w:rPr>
            <w:rFonts w:ascii="Times New Roman" w:eastAsiaTheme="minorEastAsia" w:hAnsi="Times New Roman" w:cs="Times New Roman"/>
            <w:sz w:val="24"/>
            <w:szCs w:val="24"/>
          </w:rPr>
          <w:fldChar w:fldCharType="end"/>
        </w:r>
      </w:hyperlink>
      <w:r w:rsidRPr="002866C2">
        <w:rPr>
          <w:rFonts w:ascii="Times New Roman" w:eastAsiaTheme="minorEastAsia" w:hAnsi="Times New Roman" w:cs="Times New Roman"/>
          <w:bCs/>
          <w:sz w:val="24"/>
          <w:szCs w:val="24"/>
        </w:rPr>
        <w:t xml:space="preserve"> criteria </w:t>
      </w:r>
      <w:r w:rsidR="00574A27">
        <w:rPr>
          <w:rFonts w:ascii="Times New Roman" w:eastAsiaTheme="minorEastAsia" w:hAnsi="Times New Roman" w:cs="Times New Roman"/>
          <w:bCs/>
          <w:sz w:val="24"/>
          <w:szCs w:val="24"/>
        </w:rPr>
        <w:fldChar w:fldCharType="begin"/>
      </w:r>
      <w:r w:rsidR="00574A27">
        <w:rPr>
          <w:rFonts w:ascii="Times New Roman" w:eastAsiaTheme="minorEastAsia" w:hAnsi="Times New Roman" w:cs="Times New Roman"/>
          <w:bCs/>
          <w:sz w:val="24"/>
          <w:szCs w:val="24"/>
        </w:rPr>
        <w:instrText xml:space="preserve"> ADDIN EN.CITE &lt;EndNote&gt;&lt;Cite&gt;&lt;Author&gt;Pallant&lt;/Author&gt;&lt;Year&gt;2013&lt;/Year&gt;&lt;RecNum&gt;89&lt;/RecNum&gt;&lt;Prefix&gt;as cited in &lt;/Prefix&gt;&lt;DisplayText&gt;(as cited in Pallant, 2013)&lt;/DisplayText&gt;&lt;record&gt;&lt;rec-number&gt;89&lt;/rec-number&gt;&lt;foreign-keys&gt;&lt;key app="EN" db-id="d9staw09w25xauet9vjprfaursxvaet0rzd5" timestamp="1519542491"&gt;89&lt;/key&gt;&lt;/foreign-keys&gt;&lt;ref-type name="Electronic Book Section"&gt;60&lt;/ref-type&gt;&lt;contributors&gt;&lt;authors&gt;&lt;author&gt;Pallant, J&lt;/author&gt;&lt;/authors&gt;&lt;/contributors&gt;&lt;titles&gt;&lt;title&gt;Statistical techniques to compare groups&lt;/title&gt;&lt;secondary-title&gt;SPSS survival manual : a step by step guide to data analysis using IBM SPSS&lt;/secondary-title&gt;&lt;/titles&gt;&lt;pages&gt;227-230&lt;/pages&gt;&lt;edition&gt;5th &lt;/edition&gt;&lt;dates&gt;&lt;year&gt;2013&lt;/year&gt;&lt;/dates&gt;&lt;pub-location&gt;England &lt;/pub-location&gt;&lt;publisher&gt;McGraw Hill&lt;/publisher&gt;&lt;isbn&gt;ISBN 9780335242405&lt;/isbn&gt;&lt;urls&gt;&lt;/urls&gt;&lt;custom1&gt;5&lt;/custom1&gt;&lt;remote-database-name&gt;ProQuest Central&lt;/remote-database-name&gt;&lt;/record&gt;&lt;/Cite&gt;&lt;/EndNote&gt;</w:instrText>
      </w:r>
      <w:r w:rsidR="00574A27">
        <w:rPr>
          <w:rFonts w:ascii="Times New Roman" w:eastAsiaTheme="minorEastAsia" w:hAnsi="Times New Roman" w:cs="Times New Roman"/>
          <w:bCs/>
          <w:sz w:val="24"/>
          <w:szCs w:val="24"/>
        </w:rPr>
        <w:fldChar w:fldCharType="separate"/>
      </w:r>
      <w:r w:rsidR="00574A27">
        <w:rPr>
          <w:rFonts w:ascii="Times New Roman" w:eastAsiaTheme="minorEastAsia" w:hAnsi="Times New Roman" w:cs="Times New Roman"/>
          <w:bCs/>
          <w:noProof/>
          <w:sz w:val="24"/>
          <w:szCs w:val="24"/>
        </w:rPr>
        <w:t>(</w:t>
      </w:r>
      <w:hyperlink w:anchor="_ENREF_49" w:tooltip="Pallant, 2013 #89" w:history="1">
        <w:r w:rsidR="00574A27">
          <w:rPr>
            <w:rFonts w:ascii="Times New Roman" w:eastAsiaTheme="minorEastAsia" w:hAnsi="Times New Roman" w:cs="Times New Roman"/>
            <w:bCs/>
            <w:noProof/>
            <w:sz w:val="24"/>
            <w:szCs w:val="24"/>
          </w:rPr>
          <w:t>as cited in Pallant, 2013</w:t>
        </w:r>
      </w:hyperlink>
      <w:r w:rsidR="00574A27">
        <w:rPr>
          <w:rFonts w:ascii="Times New Roman" w:eastAsiaTheme="minorEastAsia" w:hAnsi="Times New Roman" w:cs="Times New Roman"/>
          <w:bCs/>
          <w:noProof/>
          <w:sz w:val="24"/>
          <w:szCs w:val="24"/>
        </w:rPr>
        <w:t>)</w:t>
      </w:r>
      <w:r w:rsidR="00574A27">
        <w:rPr>
          <w:rFonts w:ascii="Times New Roman" w:eastAsiaTheme="minorEastAsia" w:hAnsi="Times New Roman" w:cs="Times New Roman"/>
          <w:bCs/>
          <w:sz w:val="24"/>
          <w:szCs w:val="24"/>
        </w:rPr>
        <w:fldChar w:fldCharType="end"/>
      </w:r>
      <w:r w:rsidRPr="002866C2">
        <w:rPr>
          <w:rFonts w:ascii="Times New Roman" w:eastAsiaTheme="minorEastAsia" w:hAnsi="Times New Roman" w:cs="Times New Roman"/>
          <w:bCs/>
          <w:sz w:val="24"/>
          <w:szCs w:val="24"/>
        </w:rPr>
        <w:t xml:space="preserve">, good physical health </w:t>
      </w:r>
      <w:r>
        <w:rPr>
          <w:rFonts w:ascii="Times New Roman" w:eastAsiaTheme="minorEastAsia" w:hAnsi="Times New Roman" w:cs="Times New Roman"/>
          <w:bCs/>
          <w:sz w:val="24"/>
          <w:szCs w:val="24"/>
        </w:rPr>
        <w:t>was associated with</w:t>
      </w:r>
      <w:r w:rsidRPr="002866C2">
        <w:rPr>
          <w:rFonts w:ascii="Times New Roman" w:eastAsiaTheme="minorEastAsia" w:hAnsi="Times New Roman" w:cs="Times New Roman"/>
          <w:bCs/>
          <w:sz w:val="24"/>
          <w:szCs w:val="24"/>
        </w:rPr>
        <w:t xml:space="preserve"> a </w:t>
      </w:r>
      <w:r>
        <w:rPr>
          <w:rFonts w:ascii="Times New Roman" w:eastAsiaTheme="minorEastAsia" w:hAnsi="Times New Roman" w:cs="Times New Roman"/>
          <w:bCs/>
          <w:sz w:val="24"/>
          <w:szCs w:val="24"/>
        </w:rPr>
        <w:t>‘</w:t>
      </w:r>
      <w:r w:rsidRPr="002866C2">
        <w:rPr>
          <w:rFonts w:ascii="Times New Roman" w:eastAsiaTheme="minorEastAsia" w:hAnsi="Times New Roman" w:cs="Times New Roman"/>
          <w:bCs/>
          <w:sz w:val="24"/>
          <w:szCs w:val="24"/>
        </w:rPr>
        <w:t>medium</w:t>
      </w:r>
      <w:r>
        <w:rPr>
          <w:rFonts w:ascii="Times New Roman" w:eastAsiaTheme="minorEastAsia" w:hAnsi="Times New Roman" w:cs="Times New Roman"/>
          <w:bCs/>
          <w:sz w:val="24"/>
          <w:szCs w:val="24"/>
        </w:rPr>
        <w:t>’</w:t>
      </w:r>
      <w:r w:rsidRPr="002866C2">
        <w:rPr>
          <w:rFonts w:ascii="Times New Roman" w:eastAsiaTheme="minorEastAsia" w:hAnsi="Times New Roman" w:cs="Times New Roman"/>
          <w:bCs/>
          <w:sz w:val="24"/>
          <w:szCs w:val="24"/>
        </w:rPr>
        <w:t xml:space="preserve"> effect size</w:t>
      </w:r>
      <w:bookmarkStart w:id="12" w:name="_Ref511297219"/>
      <w:r w:rsidRPr="002866C2">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bookmarkEnd w:id="12"/>
    </w:p>
    <w:p w:rsidR="00286CC7" w:rsidRDefault="00570B81" w:rsidP="00286CC7">
      <w:pPr>
        <w:spacing w:after="0" w:line="360" w:lineRule="auto"/>
        <w:ind w:left="680"/>
        <w:rPr>
          <w:rFonts w:ascii="Times New Roman" w:hAnsi="Times New Roman" w:cs="Times New Roman"/>
          <w:b/>
          <w:i/>
          <w:sz w:val="24"/>
          <w:szCs w:val="24"/>
        </w:rPr>
      </w:pPr>
      <w:r w:rsidRPr="006B3807">
        <w:rPr>
          <w:rFonts w:ascii="Times New Roman" w:hAnsi="Times New Roman" w:cs="Times New Roman"/>
          <w:b/>
          <w:i/>
          <w:sz w:val="24"/>
          <w:szCs w:val="24"/>
        </w:rPr>
        <w:lastRenderedPageBreak/>
        <w:t>Discussion</w:t>
      </w:r>
      <w:r w:rsidR="006B3807">
        <w:rPr>
          <w:rFonts w:ascii="Times New Roman" w:hAnsi="Times New Roman" w:cs="Times New Roman"/>
          <w:b/>
          <w:i/>
          <w:sz w:val="24"/>
          <w:szCs w:val="24"/>
        </w:rPr>
        <w:t>.</w:t>
      </w:r>
      <w:r w:rsidRPr="006B3807">
        <w:rPr>
          <w:rFonts w:ascii="Times New Roman" w:hAnsi="Times New Roman" w:cs="Times New Roman"/>
          <w:b/>
          <w:i/>
          <w:sz w:val="24"/>
          <w:szCs w:val="24"/>
        </w:rPr>
        <w:t xml:space="preserve"> </w:t>
      </w:r>
    </w:p>
    <w:p w:rsidR="00570B81" w:rsidRPr="00286CC7" w:rsidRDefault="00180C30" w:rsidP="00286CC7">
      <w:pPr>
        <w:spacing w:after="0" w:line="360" w:lineRule="auto"/>
        <w:rPr>
          <w:rFonts w:ascii="Times New Roman" w:hAnsi="Times New Roman" w:cs="Times New Roman"/>
          <w:b/>
          <w:i/>
          <w:sz w:val="24"/>
          <w:szCs w:val="24"/>
        </w:rPr>
      </w:pPr>
      <w:r>
        <w:rPr>
          <w:rFonts w:ascii="Times New Roman" w:eastAsiaTheme="minorEastAsia" w:hAnsi="Times New Roman" w:cs="Times New Roman"/>
          <w:sz w:val="24"/>
          <w:szCs w:val="24"/>
        </w:rPr>
        <w:t>A</w:t>
      </w:r>
      <w:r w:rsidR="00570B81" w:rsidRPr="002866C2">
        <w:rPr>
          <w:rFonts w:ascii="Times New Roman" w:eastAsiaTheme="minorEastAsia" w:hAnsi="Times New Roman" w:cs="Times New Roman"/>
          <w:sz w:val="24"/>
          <w:szCs w:val="24"/>
        </w:rPr>
        <w:t xml:space="preserve">dolescents perceive </w:t>
      </w:r>
      <w:r w:rsidR="00570B81">
        <w:rPr>
          <w:rFonts w:ascii="Times New Roman" w:eastAsiaTheme="minorEastAsia" w:hAnsi="Times New Roman" w:cs="Times New Roman"/>
          <w:sz w:val="24"/>
          <w:szCs w:val="24"/>
        </w:rPr>
        <w:t xml:space="preserve">some </w:t>
      </w:r>
      <w:r w:rsidR="00570B81" w:rsidRPr="002866C2">
        <w:rPr>
          <w:rFonts w:ascii="Times New Roman" w:eastAsiaTheme="minorEastAsia" w:hAnsi="Times New Roman" w:cs="Times New Roman"/>
          <w:sz w:val="24"/>
          <w:szCs w:val="24"/>
        </w:rPr>
        <w:t xml:space="preserve">wellbeing components as </w:t>
      </w:r>
      <w:r w:rsidR="00570B81">
        <w:rPr>
          <w:rFonts w:ascii="Times New Roman" w:eastAsiaTheme="minorEastAsia" w:hAnsi="Times New Roman" w:cs="Times New Roman"/>
          <w:sz w:val="24"/>
          <w:szCs w:val="24"/>
        </w:rPr>
        <w:t>more</w:t>
      </w:r>
      <w:r w:rsidR="00570B81" w:rsidRPr="002866C2">
        <w:rPr>
          <w:rFonts w:ascii="Times New Roman" w:eastAsiaTheme="minorEastAsia" w:hAnsi="Times New Roman" w:cs="Times New Roman"/>
          <w:sz w:val="24"/>
          <w:szCs w:val="24"/>
        </w:rPr>
        <w:t xml:space="preserve"> central </w:t>
      </w:r>
      <w:r w:rsidR="00570B81">
        <w:rPr>
          <w:rFonts w:ascii="Times New Roman" w:eastAsiaTheme="minorEastAsia" w:hAnsi="Times New Roman" w:cs="Times New Roman"/>
          <w:sz w:val="24"/>
          <w:szCs w:val="24"/>
        </w:rPr>
        <w:t>than others</w:t>
      </w:r>
      <w:r w:rsidR="00570B81" w:rsidRPr="002866C2">
        <w:rPr>
          <w:rFonts w:ascii="Times New Roman" w:eastAsiaTheme="minorEastAsia" w:hAnsi="Times New Roman" w:cs="Times New Roman"/>
          <w:sz w:val="24"/>
          <w:szCs w:val="24"/>
        </w:rPr>
        <w:t>, thereby fulfilling the first condition for ascertaining a concept’s prototypical stru</w:t>
      </w:r>
      <w:r w:rsidR="00570B81">
        <w:rPr>
          <w:rFonts w:ascii="Times New Roman" w:eastAsiaTheme="minorEastAsia" w:hAnsi="Times New Roman" w:cs="Times New Roman"/>
          <w:sz w:val="24"/>
          <w:szCs w:val="24"/>
        </w:rPr>
        <w:t xml:space="preserve">cture. For example, enjoyment </w:t>
      </w:r>
      <w:r w:rsidR="00570B81" w:rsidRPr="002866C2">
        <w:rPr>
          <w:rFonts w:ascii="Times New Roman" w:eastAsiaTheme="minorEastAsia" w:hAnsi="Times New Roman" w:cs="Times New Roman"/>
          <w:sz w:val="24"/>
          <w:szCs w:val="24"/>
        </w:rPr>
        <w:t xml:space="preserve">and </w:t>
      </w:r>
      <w:r w:rsidR="00570B81">
        <w:rPr>
          <w:rFonts w:ascii="Times New Roman" w:eastAsiaTheme="minorEastAsia" w:hAnsi="Times New Roman" w:cs="Times New Roman"/>
          <w:sz w:val="24"/>
          <w:szCs w:val="24"/>
        </w:rPr>
        <w:t>being kind/helpful</w:t>
      </w:r>
      <w:r w:rsidR="00570B81" w:rsidRPr="002866C2">
        <w:rPr>
          <w:rFonts w:ascii="Times New Roman" w:eastAsiaTheme="minorEastAsia" w:hAnsi="Times New Roman" w:cs="Times New Roman"/>
          <w:sz w:val="24"/>
          <w:szCs w:val="24"/>
        </w:rPr>
        <w:t xml:space="preserve"> </w:t>
      </w:r>
      <w:r w:rsidR="00104BF4">
        <w:rPr>
          <w:rFonts w:ascii="Times New Roman" w:eastAsiaTheme="minorEastAsia" w:hAnsi="Times New Roman" w:cs="Times New Roman"/>
          <w:sz w:val="24"/>
          <w:szCs w:val="24"/>
        </w:rPr>
        <w:t>received higher ratings than</w:t>
      </w:r>
      <w:r w:rsidR="00DC363A">
        <w:rPr>
          <w:rFonts w:ascii="Times New Roman" w:eastAsiaTheme="minorEastAsia" w:hAnsi="Times New Roman" w:cs="Times New Roman"/>
          <w:sz w:val="24"/>
          <w:szCs w:val="24"/>
        </w:rPr>
        <w:t xml:space="preserve"> </w:t>
      </w:r>
      <w:r w:rsidR="00104BF4">
        <w:rPr>
          <w:rFonts w:ascii="Times New Roman" w:eastAsiaTheme="minorEastAsia" w:hAnsi="Times New Roman" w:cs="Times New Roman"/>
          <w:sz w:val="24"/>
          <w:szCs w:val="24"/>
        </w:rPr>
        <w:t xml:space="preserve">the </w:t>
      </w:r>
      <w:r w:rsidR="00570B81" w:rsidRPr="00DC363A">
        <w:rPr>
          <w:rFonts w:ascii="Times New Roman" w:eastAsiaTheme="minorEastAsia" w:hAnsi="Times New Roman" w:cs="Times New Roman"/>
          <w:noProof/>
          <w:sz w:val="24"/>
          <w:szCs w:val="24"/>
        </w:rPr>
        <w:t>absence</w:t>
      </w:r>
      <w:r w:rsidR="00570B81">
        <w:rPr>
          <w:rFonts w:ascii="Times New Roman" w:eastAsiaTheme="minorEastAsia" w:hAnsi="Times New Roman" w:cs="Times New Roman"/>
          <w:sz w:val="24"/>
          <w:szCs w:val="24"/>
        </w:rPr>
        <w:t xml:space="preserve"> of sadness and comfort/being </w:t>
      </w:r>
      <w:r w:rsidR="00036C26">
        <w:rPr>
          <w:rFonts w:ascii="Times New Roman" w:eastAsiaTheme="minorEastAsia" w:hAnsi="Times New Roman" w:cs="Times New Roman"/>
          <w:sz w:val="24"/>
          <w:szCs w:val="24"/>
        </w:rPr>
        <w:t>wealthy components,</w:t>
      </w:r>
      <w:r w:rsidR="00104BF4">
        <w:rPr>
          <w:rFonts w:ascii="Times New Roman" w:eastAsiaTheme="minorEastAsia" w:hAnsi="Times New Roman" w:cs="Times New Roman"/>
          <w:sz w:val="24"/>
          <w:szCs w:val="24"/>
        </w:rPr>
        <w:t xml:space="preserve"> which were</w:t>
      </w:r>
      <w:r w:rsidR="00DC363A">
        <w:rPr>
          <w:rFonts w:ascii="Times New Roman" w:eastAsiaTheme="minorEastAsia" w:hAnsi="Times New Roman" w:cs="Times New Roman"/>
          <w:sz w:val="24"/>
          <w:szCs w:val="24"/>
        </w:rPr>
        <w:t xml:space="preserve"> </w:t>
      </w:r>
      <w:r w:rsidR="00570B81" w:rsidRPr="002866C2">
        <w:rPr>
          <w:rFonts w:ascii="Times New Roman" w:eastAsiaTheme="minorEastAsia" w:hAnsi="Times New Roman" w:cs="Times New Roman"/>
          <w:sz w:val="24"/>
          <w:szCs w:val="24"/>
        </w:rPr>
        <w:t xml:space="preserve">less prototypical of wellbeing. Some disparities were apparent in Study 1 and Study 2 data that could be attributable to the distinct cognitive processes associated with listing and rating components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&lt;EndNote&gt;&lt;Cite&gt;&lt;Author&gt;Fehr&lt;/Author&gt;&lt;Year&gt;1988&lt;/Year&gt;&lt;RecNum&gt;80&lt;/RecNum&gt;&lt;DisplayText&gt;(Fehr, 1988)&lt;/DisplayText&gt;&lt;record&gt;&lt;rec-number&gt;80&lt;/rec-number&gt;&lt;foreign-keys&gt;&lt;key app="EN" db-id="d9staw09w25xauet9vjprfaursxvaet0rzd5" timestamp="1519542491"&gt;80&lt;/key&gt;&lt;/foreign-keys&gt;&lt;ref-type name="Journal Article"&gt;17&lt;/ref-type&gt;&lt;contributors&gt;&lt;authors&gt;&lt;author&gt;Fehr, B&lt;/author&gt;&lt;/authors&gt;&lt;/contributors&gt;&lt;titles&gt;&lt;title&gt;Prototype analysis of the concepts of love and commitment&lt;/title&gt;&lt;secondary-title&gt;Journal of Personality and Social Psychology&lt;/secondary-title&gt;&lt;/titles&gt;&lt;periodical&gt;&lt;full-title&gt;Journal of Personality and Social Psychology&lt;/full-title&gt;&lt;abbr-1&gt;JPSP&lt;/abbr-1&gt;&lt;/periodical&gt;&lt;pages&gt;557-579&lt;/pages&gt;&lt;volume&gt;55&lt;/volume&gt;&lt;number&gt;4&lt;/number&gt;&lt;dates&gt;&lt;year&gt;1988&lt;/year&gt;&lt;/dates&gt;&lt;urls&gt;&lt;/urls&gt;&lt;electronic-resource-num&gt;10.1037/0022-3514.55.4.557&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4" w:tooltip="Fehr, 1988 #80" w:history="1">
        <w:r w:rsidR="00574A27">
          <w:rPr>
            <w:rFonts w:ascii="Times New Roman" w:eastAsiaTheme="minorEastAsia" w:hAnsi="Times New Roman" w:cs="Times New Roman"/>
            <w:noProof/>
            <w:sz w:val="24"/>
            <w:szCs w:val="24"/>
          </w:rPr>
          <w:t>Fehr, 1988</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570B81" w:rsidRPr="002866C2">
        <w:rPr>
          <w:rFonts w:ascii="Times New Roman" w:eastAsiaTheme="minorEastAsia" w:hAnsi="Times New Roman" w:cs="Times New Roman"/>
          <w:sz w:val="24"/>
          <w:szCs w:val="24"/>
        </w:rPr>
        <w:t xml:space="preserve">. The way we recall something requires different heuristics than rating a predetermined list, which is consistent with </w:t>
      </w:r>
      <w:r w:rsidR="00036C26">
        <w:rPr>
          <w:rFonts w:ascii="Times New Roman" w:eastAsiaTheme="minorEastAsia" w:hAnsi="Times New Roman" w:cs="Times New Roman"/>
          <w:sz w:val="24"/>
          <w:szCs w:val="24"/>
        </w:rPr>
        <w:t xml:space="preserve">the </w:t>
      </w:r>
      <w:r w:rsidR="00570B81" w:rsidRPr="002866C2">
        <w:rPr>
          <w:rFonts w:ascii="Times New Roman" w:eastAsiaTheme="minorEastAsia" w:hAnsi="Times New Roman" w:cs="Times New Roman"/>
          <w:sz w:val="24"/>
          <w:szCs w:val="24"/>
        </w:rPr>
        <w:t xml:space="preserve">prototype research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&lt;EndNote&gt;&lt;Cite&gt;&lt;Author&gt;Kearns&lt;/Author&gt;&lt;Year&gt;2004&lt;/Year&gt;&lt;RecNum&gt;50&lt;/RecNum&gt;&lt;DisplayText&gt;(Kearns &amp;amp; Fincham, 2004)&lt;/DisplayText&gt;&lt;record&gt;&lt;rec-number&gt;50&lt;/rec-number&gt;&lt;foreign-keys&gt;&lt;key app="EN" db-id="d9staw09w25xauet9vjprfaursxvaet0rzd5" timestamp="1519541955"&gt;50&lt;/key&gt;&lt;key app="ENWeb" db-id=""&gt;0&lt;/key&gt;&lt;/foreign-keys&gt;&lt;ref-type name="Journal Article"&gt;17&lt;/ref-type&gt;&lt;contributors&gt;&lt;authors&gt;&lt;author&gt;Kearns, J. N.&lt;/author&gt;&lt;author&gt;Fincham, F. D.&lt;/author&gt;&lt;/authors&gt;&lt;/contributors&gt;&lt;auth-address&gt;Psychology Department, University at Buffalo, NY 14260, USA. jkearns@acsu.buffalo.edu&lt;/auth-address&gt;&lt;titles&gt;&lt;title&gt;A prototype analysis of forgiveness&lt;/title&gt;&lt;secondary-title&gt;Personality and Social Psychology Bulletin&lt;/secondary-title&gt;&lt;/titles&gt;&lt;pages&gt;838-55&lt;/pages&gt;&lt;volume&gt;30&lt;/volume&gt;&lt;number&gt;7&lt;/number&gt;&lt;keywords&gt;&lt;keyword&gt;Adult&lt;/keyword&gt;&lt;keyword&gt;Attitude&lt;/keyword&gt;&lt;keyword&gt;Concept Formation&lt;/keyword&gt;&lt;keyword&gt;Empathy&lt;/keyword&gt;&lt;keyword&gt;Female&lt;/keyword&gt;&lt;keyword&gt;Guilt&lt;/keyword&gt;&lt;keyword&gt;Humans&lt;/keyword&gt;&lt;keyword&gt;Interpersonal Relations&lt;/keyword&gt;&lt;keyword&gt;*Judgment&lt;/keyword&gt;&lt;keyword&gt;Male&lt;/keyword&gt;&lt;keyword&gt;*Models, Psychological&lt;/keyword&gt;&lt;keyword&gt;Semantics&lt;/keyword&gt;&lt;keyword&gt;Terminology as Topic&lt;/keyword&gt;&lt;/keywords&gt;&lt;dates&gt;&lt;year&gt;2004&lt;/year&gt;&lt;pub-dates&gt;&lt;date&gt;Jul&lt;/date&gt;&lt;/pub-dates&gt;&lt;/dates&gt;&lt;isbn&gt;0146-1672 (Print)&amp;#xD;0146-1672 (Linking)&lt;/isbn&gt;&lt;accession-num&gt;15200691&lt;/accession-num&gt;&lt;urls&gt;&lt;related-urls&gt;&lt;url&gt;https://www.ncbi.nlm.nih.gov/pubmed/15200691&lt;/url&gt;&lt;/related-urls&gt;&lt;/urls&gt;&lt;electronic-resource-num&gt;10.1177/0146167204264237&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33" w:tooltip="Kearns, 2004 #50" w:history="1">
        <w:r w:rsidR="00574A27">
          <w:rPr>
            <w:rFonts w:ascii="Times New Roman" w:eastAsiaTheme="minorEastAsia" w:hAnsi="Times New Roman" w:cs="Times New Roman"/>
            <w:noProof/>
            <w:sz w:val="24"/>
            <w:szCs w:val="24"/>
          </w:rPr>
          <w:t>Kearns &amp; Fincham, 2004</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570B81" w:rsidRPr="002866C2">
        <w:rPr>
          <w:rFonts w:ascii="Times New Roman" w:eastAsiaTheme="minorEastAsia" w:hAnsi="Times New Roman" w:cs="Times New Roman"/>
          <w:sz w:val="24"/>
          <w:szCs w:val="24"/>
        </w:rPr>
        <w:t>.</w:t>
      </w:r>
      <w:r w:rsidR="00570B81">
        <w:rPr>
          <w:rFonts w:ascii="Times New Roman" w:eastAsiaTheme="minorEastAsia" w:hAnsi="Times New Roman" w:cs="Times New Roman"/>
          <w:sz w:val="24"/>
          <w:szCs w:val="24"/>
        </w:rPr>
        <w:t xml:space="preserve"> Finally, s</w:t>
      </w:r>
      <w:r w:rsidR="00570B81" w:rsidRPr="002866C2">
        <w:rPr>
          <w:rFonts w:ascii="Times New Roman" w:eastAsiaTheme="minorEastAsia" w:hAnsi="Times New Roman" w:cs="Times New Roman"/>
          <w:sz w:val="24"/>
          <w:szCs w:val="24"/>
        </w:rPr>
        <w:t xml:space="preserve">chool decile significantly impacted the ratings of five components, </w:t>
      </w:r>
      <w:r w:rsidR="00570B81" w:rsidRPr="002866C2">
        <w:rPr>
          <w:rFonts w:ascii="Times New Roman" w:eastAsiaTheme="minorEastAsia" w:hAnsi="Times New Roman" w:cs="Times New Roman"/>
          <w:noProof/>
          <w:sz w:val="24"/>
          <w:szCs w:val="24"/>
        </w:rPr>
        <w:t>however</w:t>
      </w:r>
      <w:r w:rsidR="00570B81" w:rsidRPr="002866C2">
        <w:rPr>
          <w:rFonts w:ascii="Times New Roman" w:eastAsiaTheme="minorEastAsia" w:hAnsi="Times New Roman" w:cs="Times New Roman"/>
          <w:sz w:val="24"/>
          <w:szCs w:val="24"/>
        </w:rPr>
        <w:t>, the differences in perceptions were not sig</w:t>
      </w:r>
      <w:r w:rsidR="00570B81">
        <w:rPr>
          <w:rFonts w:ascii="Times New Roman" w:eastAsiaTheme="minorEastAsia" w:hAnsi="Times New Roman" w:cs="Times New Roman"/>
          <w:sz w:val="24"/>
          <w:szCs w:val="24"/>
        </w:rPr>
        <w:t xml:space="preserve">nificant for 21 components. </w:t>
      </w:r>
      <w:r w:rsidR="00813DEA">
        <w:rPr>
          <w:rFonts w:ascii="Times New Roman" w:eastAsiaTheme="minorEastAsia" w:hAnsi="Times New Roman" w:cs="Times New Roman"/>
          <w:sz w:val="24"/>
          <w:szCs w:val="24"/>
        </w:rPr>
        <w:t>Thus, a</w:t>
      </w:r>
      <w:r w:rsidR="00570B81">
        <w:rPr>
          <w:rFonts w:ascii="Times New Roman" w:eastAsiaTheme="minorEastAsia" w:hAnsi="Times New Roman" w:cs="Times New Roman"/>
          <w:sz w:val="24"/>
          <w:szCs w:val="24"/>
        </w:rPr>
        <w:t xml:space="preserve">dolescents </w:t>
      </w:r>
      <w:r w:rsidR="007B7AA6">
        <w:rPr>
          <w:rFonts w:ascii="Times New Roman" w:eastAsiaTheme="minorEastAsia" w:hAnsi="Times New Roman" w:cs="Times New Roman"/>
          <w:sz w:val="24"/>
          <w:szCs w:val="24"/>
        </w:rPr>
        <w:t>with different socioeconomic status</w:t>
      </w:r>
      <w:r w:rsidR="0019200C">
        <w:rPr>
          <w:rFonts w:ascii="Times New Roman" w:eastAsiaTheme="minorEastAsia" w:hAnsi="Times New Roman" w:cs="Times New Roman"/>
          <w:sz w:val="24"/>
          <w:szCs w:val="24"/>
        </w:rPr>
        <w:t xml:space="preserve"> mostly </w:t>
      </w:r>
      <w:r w:rsidR="00570B81" w:rsidRPr="002866C2">
        <w:rPr>
          <w:rFonts w:ascii="Times New Roman" w:eastAsiaTheme="minorEastAsia" w:hAnsi="Times New Roman" w:cs="Times New Roman"/>
          <w:sz w:val="24"/>
          <w:szCs w:val="24"/>
        </w:rPr>
        <w:t xml:space="preserve">have parallel </w:t>
      </w:r>
      <w:r w:rsidR="0019200C">
        <w:rPr>
          <w:rFonts w:ascii="Times New Roman" w:eastAsiaTheme="minorEastAsia" w:hAnsi="Times New Roman" w:cs="Times New Roman"/>
          <w:sz w:val="24"/>
          <w:szCs w:val="24"/>
        </w:rPr>
        <w:t>perceptions</w:t>
      </w:r>
      <w:r w:rsidR="00570B81" w:rsidRPr="002866C2">
        <w:rPr>
          <w:rFonts w:ascii="Times New Roman" w:eastAsiaTheme="minorEastAsia" w:hAnsi="Times New Roman" w:cs="Times New Roman"/>
          <w:sz w:val="24"/>
          <w:szCs w:val="24"/>
        </w:rPr>
        <w:t xml:space="preserve"> about wellbeing</w:t>
      </w:r>
      <w:r w:rsidR="0019200C">
        <w:rPr>
          <w:rFonts w:ascii="Times New Roman" w:eastAsiaTheme="minorEastAsia" w:hAnsi="Times New Roman" w:cs="Times New Roman"/>
          <w:sz w:val="24"/>
          <w:szCs w:val="24"/>
        </w:rPr>
        <w:t xml:space="preserve"> components</w:t>
      </w:r>
      <w:r w:rsidR="00570B81" w:rsidRPr="002866C2">
        <w:rPr>
          <w:rFonts w:ascii="Times New Roman" w:eastAsiaTheme="minorEastAsia" w:hAnsi="Times New Roman" w:cs="Times New Roman"/>
          <w:sz w:val="24"/>
          <w:szCs w:val="24"/>
        </w:rPr>
        <w:t xml:space="preserve"> with unique variations regarding </w:t>
      </w:r>
      <w:r w:rsidR="00570B81">
        <w:rPr>
          <w:rFonts w:ascii="Times New Roman" w:eastAsiaTheme="minorEastAsia" w:hAnsi="Times New Roman" w:cs="Times New Roman"/>
          <w:sz w:val="24"/>
          <w:szCs w:val="24"/>
        </w:rPr>
        <w:t>certain</w:t>
      </w:r>
      <w:r w:rsidR="00570B81" w:rsidRPr="002866C2">
        <w:rPr>
          <w:rFonts w:ascii="Times New Roman" w:eastAsiaTheme="minorEastAsia" w:hAnsi="Times New Roman" w:cs="Times New Roman"/>
          <w:sz w:val="24"/>
          <w:szCs w:val="24"/>
        </w:rPr>
        <w:t xml:space="preserve"> aspects</w:t>
      </w:r>
      <w:r w:rsidR="00570B81">
        <w:rPr>
          <w:rFonts w:ascii="Times New Roman" w:eastAsiaTheme="minorEastAsia" w:hAnsi="Times New Roman" w:cs="Times New Roman"/>
          <w:sz w:val="24"/>
          <w:szCs w:val="24"/>
        </w:rPr>
        <w:t>,</w:t>
      </w:r>
      <w:r w:rsidR="00570B81" w:rsidRPr="002866C2">
        <w:rPr>
          <w:rFonts w:ascii="Times New Roman" w:eastAsiaTheme="minorEastAsia" w:hAnsi="Times New Roman" w:cs="Times New Roman"/>
          <w:sz w:val="24"/>
          <w:szCs w:val="24"/>
        </w:rPr>
        <w:t xml:space="preserve"> such as</w:t>
      </w:r>
      <w:r w:rsidR="00570B81">
        <w:rPr>
          <w:rFonts w:ascii="Times New Roman" w:eastAsiaTheme="minorEastAsia" w:hAnsi="Times New Roman" w:cs="Times New Roman"/>
          <w:sz w:val="24"/>
          <w:szCs w:val="24"/>
        </w:rPr>
        <w:t xml:space="preserve"> comfort/being wealthy. </w:t>
      </w:r>
    </w:p>
    <w:p w:rsidR="000E02F5"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pPr>
    </w:p>
    <w:p w:rsidR="002933B4" w:rsidRPr="002866C2" w:rsidRDefault="002933B4" w:rsidP="002933B4">
      <w:pPr>
        <w:pStyle w:val="Heading2"/>
      </w:pPr>
      <w:r w:rsidRPr="00894E26">
        <w:t>Stud</w:t>
      </w:r>
      <w:r>
        <w:t>y 3: Impact of Component’s Centrality on Perception of W</w:t>
      </w:r>
      <w:r w:rsidRPr="002866C2">
        <w:t xml:space="preserve">ellbeing </w:t>
      </w:r>
    </w:p>
    <w:p w:rsidR="002933B4" w:rsidRDefault="002933B4" w:rsidP="002933B4">
      <w:pPr>
        <w:spacing w:after="0" w:line="360" w:lineRule="auto"/>
        <w:contextualSpacing/>
        <w:rPr>
          <w:rFonts w:ascii="Times New Roman" w:eastAsiaTheme="minorEastAsia" w:hAnsi="Times New Roman" w:cs="Times New Roman"/>
          <w:sz w:val="24"/>
          <w:szCs w:val="24"/>
        </w:rPr>
      </w:pPr>
    </w:p>
    <w:p w:rsidR="000E02F5" w:rsidRDefault="002933B4"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Pr="002866C2">
        <w:rPr>
          <w:rFonts w:ascii="Times New Roman" w:eastAsiaTheme="minorEastAsia" w:hAnsi="Times New Roman" w:cs="Times New Roman"/>
          <w:sz w:val="24"/>
          <w:szCs w:val="24"/>
        </w:rPr>
        <w:t xml:space="preserve">he first two studies fulfilled the first condition </w:t>
      </w:r>
      <w:r>
        <w:rPr>
          <w:rFonts w:ascii="Times New Roman" w:eastAsiaTheme="minorEastAsia" w:hAnsi="Times New Roman" w:cs="Times New Roman"/>
          <w:sz w:val="24"/>
          <w:szCs w:val="24"/>
        </w:rPr>
        <w:t xml:space="preserve">of prototype analysis procedure and </w:t>
      </w:r>
      <w:r w:rsidRPr="002866C2">
        <w:rPr>
          <w:rFonts w:ascii="Times New Roman" w:eastAsiaTheme="minorEastAsia" w:hAnsi="Times New Roman" w:cs="Times New Roman"/>
          <w:sz w:val="24"/>
          <w:szCs w:val="24"/>
        </w:rPr>
        <w:t>Study 3 tested the second and final condition</w:t>
      </w:r>
      <w:r>
        <w:rPr>
          <w:rFonts w:ascii="Times New Roman" w:eastAsiaTheme="minorEastAsia" w:hAnsi="Times New Roman" w:cs="Times New Roman"/>
          <w:sz w:val="24"/>
          <w:szCs w:val="24"/>
        </w:rPr>
        <w:t>: Whether components’ centrality has</w:t>
      </w:r>
      <w:r w:rsidRPr="002866C2">
        <w:rPr>
          <w:rFonts w:ascii="Times New Roman" w:eastAsiaTheme="minorEastAsia" w:hAnsi="Times New Roman" w:cs="Times New Roman"/>
          <w:sz w:val="24"/>
          <w:szCs w:val="24"/>
        </w:rPr>
        <w:t xml:space="preserve"> an impact on participants’ understanding of w</w:t>
      </w:r>
      <w:r>
        <w:rPr>
          <w:rFonts w:ascii="Times New Roman" w:eastAsiaTheme="minorEastAsia" w:hAnsi="Times New Roman" w:cs="Times New Roman"/>
          <w:sz w:val="24"/>
          <w:szCs w:val="24"/>
        </w:rPr>
        <w:t>ellbeing? We</w:t>
      </w:r>
      <w:r w:rsidRPr="002866C2">
        <w:rPr>
          <w:rFonts w:ascii="Times New Roman" w:eastAsiaTheme="minorEastAsia" w:hAnsi="Times New Roman" w:cs="Times New Roman"/>
          <w:sz w:val="24"/>
          <w:szCs w:val="24"/>
        </w:rPr>
        <w:t xml:space="preserve"> hypothesized that (if wellbeing is prototypically organized) central components must be perceived as more representative of the concept of wellbeing than peripheral components. The interaction between school decile and component centrality on </w:t>
      </w:r>
      <w:r>
        <w:rPr>
          <w:rFonts w:ascii="Times New Roman" w:eastAsiaTheme="minorEastAsia" w:hAnsi="Times New Roman" w:cs="Times New Roman"/>
          <w:sz w:val="24"/>
          <w:szCs w:val="24"/>
        </w:rPr>
        <w:t xml:space="preserve">the </w:t>
      </w:r>
      <w:r w:rsidRPr="00887402">
        <w:rPr>
          <w:rFonts w:ascii="Times New Roman" w:eastAsiaTheme="minorEastAsia" w:hAnsi="Times New Roman" w:cs="Times New Roman"/>
          <w:noProof/>
          <w:sz w:val="24"/>
          <w:szCs w:val="24"/>
        </w:rPr>
        <w:t>perception</w:t>
      </w:r>
      <w:r w:rsidRPr="002866C2">
        <w:rPr>
          <w:rFonts w:ascii="Times New Roman" w:eastAsiaTheme="minorEastAsia" w:hAnsi="Times New Roman" w:cs="Times New Roman"/>
          <w:sz w:val="24"/>
          <w:szCs w:val="24"/>
        </w:rPr>
        <w:t xml:space="preserve"> of wellbeing was also tested. </w:t>
      </w:r>
      <w:r>
        <w:rPr>
          <w:rFonts w:ascii="Times New Roman" w:eastAsiaTheme="minorEastAsia" w:hAnsi="Times New Roman" w:cs="Times New Roman"/>
          <w:sz w:val="24"/>
          <w:szCs w:val="24"/>
        </w:rPr>
        <w:t>To address the aim, a</w:t>
      </w:r>
      <w:r w:rsidRPr="002866C2">
        <w:rPr>
          <w:rFonts w:ascii="Times New Roman" w:eastAsiaTheme="minorEastAsia" w:hAnsi="Times New Roman" w:cs="Times New Roman"/>
          <w:sz w:val="24"/>
          <w:szCs w:val="24"/>
        </w:rPr>
        <w:t xml:space="preserve"> different sample was </w:t>
      </w:r>
      <w:r w:rsidRPr="004A404B">
        <w:rPr>
          <w:rFonts w:ascii="Times New Roman" w:eastAsiaTheme="minorEastAsia" w:hAnsi="Times New Roman" w:cs="Times New Roman"/>
          <w:noProof/>
          <w:sz w:val="24"/>
          <w:szCs w:val="24"/>
        </w:rPr>
        <w:t>presented</w:t>
      </w:r>
      <w:r>
        <w:rPr>
          <w:rFonts w:ascii="Times New Roman" w:eastAsiaTheme="minorEastAsia" w:hAnsi="Times New Roman" w:cs="Times New Roman"/>
          <w:noProof/>
          <w:sz w:val="24"/>
          <w:szCs w:val="24"/>
        </w:rPr>
        <w:t xml:space="preserve"> with</w:t>
      </w:r>
      <w:r w:rsidRPr="002866C2">
        <w:rPr>
          <w:rFonts w:ascii="Times New Roman" w:eastAsiaTheme="minorEastAsia" w:hAnsi="Times New Roman" w:cs="Times New Roman"/>
          <w:sz w:val="24"/>
          <w:szCs w:val="24"/>
        </w:rPr>
        <w:t xml:space="preserve"> descriptions of two imaginary persons depicting the central and peripheral components of wellbeing identified in Study 2. </w:t>
      </w:r>
      <w:bookmarkStart w:id="13" w:name="_Ref511297104"/>
      <w:bookmarkStart w:id="14" w:name="_Ref511229396"/>
    </w:p>
    <w:p w:rsidR="002933B4" w:rsidRDefault="002933B4" w:rsidP="000E02F5">
      <w:pPr>
        <w:spacing w:after="0" w:line="360" w:lineRule="auto"/>
        <w:rPr>
          <w:rFonts w:ascii="Times New Roman" w:eastAsiaTheme="minorEastAsia" w:hAnsi="Times New Roman" w:cs="Times New Roman"/>
          <w:sz w:val="24"/>
          <w:szCs w:val="24"/>
        </w:rPr>
      </w:pPr>
    </w:p>
    <w:p w:rsidR="002933B4" w:rsidRPr="002866C2" w:rsidRDefault="002933B4" w:rsidP="002933B4">
      <w:pPr>
        <w:pStyle w:val="Heading3"/>
      </w:pPr>
      <w:r>
        <w:t>Participants.</w:t>
      </w:r>
    </w:p>
    <w:p w:rsidR="002933B4" w:rsidRPr="002866C2" w:rsidRDefault="002933B4" w:rsidP="002933B4">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Participants were 114 New Zealand adolescents (60 boys and 54 girls) from a low decile</w:t>
      </w:r>
      <w:r>
        <w:rPr>
          <w:rFonts w:ascii="Times New Roman" w:eastAsiaTheme="minorEastAsia" w:hAnsi="Times New Roman" w:cs="Times New Roman"/>
          <w:sz w:val="24"/>
          <w:szCs w:val="24"/>
        </w:rPr>
        <w:t xml:space="preserve"> (37%,42) and high decile (63%,</w:t>
      </w:r>
      <w:r w:rsidRPr="002866C2">
        <w:rPr>
          <w:rFonts w:ascii="Times New Roman" w:eastAsiaTheme="minorEastAsia" w:hAnsi="Times New Roman" w:cs="Times New Roman"/>
          <w:sz w:val="24"/>
          <w:szCs w:val="24"/>
        </w:rPr>
        <w:t xml:space="preserve"> 72) Auckland intermediate school. Approximately 41% of</w:t>
      </w:r>
      <w:r>
        <w:rPr>
          <w:rFonts w:ascii="Times New Roman" w:eastAsiaTheme="minorEastAsia" w:hAnsi="Times New Roman" w:cs="Times New Roman"/>
          <w:sz w:val="24"/>
          <w:szCs w:val="24"/>
        </w:rPr>
        <w:t xml:space="preserve"> the participants were from grade 7 and 59% from grade</w:t>
      </w:r>
      <w:r w:rsidRPr="002866C2">
        <w:rPr>
          <w:rFonts w:ascii="Times New Roman" w:eastAsiaTheme="minorEastAsia" w:hAnsi="Times New Roman" w:cs="Times New Roman"/>
          <w:sz w:val="24"/>
          <w:szCs w:val="24"/>
        </w:rPr>
        <w:t xml:space="preserve"> 8. Participants were of different ethnic backgrounds including Māori (12%), Pacific (17%) and New Zealand European (55%). Some reported themselves as Asian (11%) and others as African/Middle Eastern (2%). The remaining identified themselves as of mixed ethnicities (3%). Age of the participants was 12 (58%), 11 (28%) and 13 (14%) years. </w:t>
      </w:r>
    </w:p>
    <w:p w:rsidR="002933B4" w:rsidRPr="002866C2" w:rsidRDefault="002933B4" w:rsidP="000E02F5">
      <w:pPr>
        <w:spacing w:after="0" w:line="360" w:lineRule="auto"/>
        <w:rPr>
          <w:rFonts w:ascii="Times New Roman" w:eastAsiaTheme="minorEastAsia" w:hAnsi="Times New Roman" w:cs="Times New Roman"/>
          <w:b/>
          <w:bCs/>
          <w:sz w:val="24"/>
          <w:szCs w:val="24"/>
        </w:rPr>
        <w:sectPr w:rsidR="002933B4" w:rsidRPr="002866C2" w:rsidSect="005330A0">
          <w:pgSz w:w="11906" w:h="16838"/>
          <w:pgMar w:top="1440" w:right="1440" w:bottom="1440" w:left="1440" w:header="709" w:footer="709" w:gutter="0"/>
          <w:cols w:space="708"/>
          <w:titlePg/>
          <w:docGrid w:linePitch="360"/>
        </w:sectPr>
      </w:pPr>
    </w:p>
    <w:p w:rsidR="000E02F5" w:rsidRDefault="000E02F5" w:rsidP="000E02F5">
      <w:pPr>
        <w:spacing w:after="0" w:line="360" w:lineRule="auto"/>
        <w:rPr>
          <w:rFonts w:ascii="Times New Roman" w:eastAsiaTheme="minorEastAsia" w:hAnsi="Times New Roman" w:cs="Times New Roman"/>
          <w:bCs/>
          <w:sz w:val="24"/>
          <w:szCs w:val="24"/>
        </w:rPr>
      </w:pPr>
      <w:bookmarkStart w:id="15" w:name="_Ref513800640"/>
      <w:r w:rsidRPr="002866C2">
        <w:rPr>
          <w:rFonts w:ascii="Times New Roman" w:eastAsiaTheme="minorEastAsia" w:hAnsi="Times New Roman" w:cs="Times New Roman"/>
          <w:b/>
          <w:bCs/>
          <w:sz w:val="24"/>
          <w:szCs w:val="24"/>
        </w:rPr>
        <w:lastRenderedPageBreak/>
        <w:t xml:space="preserve">Figure </w:t>
      </w:r>
      <w:r w:rsidRPr="002866C2">
        <w:rPr>
          <w:rFonts w:ascii="Times New Roman" w:eastAsiaTheme="minorEastAsia" w:hAnsi="Times New Roman" w:cs="Times New Roman"/>
          <w:b/>
          <w:bCs/>
          <w:sz w:val="24"/>
          <w:szCs w:val="24"/>
        </w:rPr>
        <w:fldChar w:fldCharType="begin"/>
      </w:r>
      <w:r w:rsidRPr="002866C2">
        <w:rPr>
          <w:rFonts w:ascii="Times New Roman" w:eastAsiaTheme="minorEastAsia" w:hAnsi="Times New Roman" w:cs="Times New Roman"/>
          <w:b/>
          <w:bCs/>
          <w:sz w:val="24"/>
          <w:szCs w:val="24"/>
        </w:rPr>
        <w:instrText xml:space="preserve"> SEQ Figure \* ARABIC </w:instrText>
      </w:r>
      <w:r w:rsidRPr="002866C2">
        <w:rPr>
          <w:rFonts w:ascii="Times New Roman" w:eastAsiaTheme="minorEastAsia" w:hAnsi="Times New Roman" w:cs="Times New Roman"/>
          <w:b/>
          <w:bCs/>
          <w:sz w:val="24"/>
          <w:szCs w:val="24"/>
        </w:rPr>
        <w:fldChar w:fldCharType="separate"/>
      </w:r>
      <w:r>
        <w:rPr>
          <w:rFonts w:ascii="Times New Roman" w:eastAsiaTheme="minorEastAsia" w:hAnsi="Times New Roman" w:cs="Times New Roman"/>
          <w:b/>
          <w:bCs/>
          <w:noProof/>
          <w:sz w:val="24"/>
          <w:szCs w:val="24"/>
        </w:rPr>
        <w:t>1</w:t>
      </w:r>
      <w:r w:rsidRPr="002866C2">
        <w:rPr>
          <w:rFonts w:ascii="Times New Roman" w:eastAsiaTheme="minorEastAsia" w:hAnsi="Times New Roman" w:cs="Times New Roman"/>
          <w:b/>
          <w:bCs/>
          <w:sz w:val="24"/>
          <w:szCs w:val="24"/>
        </w:rPr>
        <w:fldChar w:fldCharType="end"/>
      </w:r>
      <w:bookmarkEnd w:id="13"/>
      <w:bookmarkEnd w:id="15"/>
      <w:r w:rsidRPr="002866C2">
        <w:rPr>
          <w:rFonts w:ascii="Times New Roman" w:eastAsiaTheme="minorEastAsia" w:hAnsi="Times New Roman" w:cs="Times New Roman"/>
          <w:b/>
          <w:bCs/>
          <w:sz w:val="24"/>
          <w:szCs w:val="24"/>
        </w:rPr>
        <w:t xml:space="preserve">. </w:t>
      </w:r>
      <w:r w:rsidRPr="002866C2">
        <w:rPr>
          <w:rFonts w:ascii="Times New Roman" w:eastAsiaTheme="minorEastAsia" w:hAnsi="Times New Roman" w:cs="Times New Roman"/>
          <w:bCs/>
          <w:sz w:val="24"/>
          <w:szCs w:val="24"/>
        </w:rPr>
        <w:t>Components’ ranking correlation between Study 1 (listing phase) and Study 2 (centrality phase)</w:t>
      </w:r>
      <w:bookmarkEnd w:id="14"/>
      <w:r>
        <w:rPr>
          <w:rFonts w:ascii="Times New Roman" w:eastAsiaTheme="minorEastAsia" w:hAnsi="Times New Roman" w:cs="Times New Roman"/>
          <w:bCs/>
          <w:sz w:val="24"/>
          <w:szCs w:val="24"/>
        </w:rPr>
        <w:t xml:space="preserve"> </w:t>
      </w:r>
    </w:p>
    <w:p w:rsidR="000E02F5" w:rsidRPr="002866C2" w:rsidRDefault="000E02F5" w:rsidP="000E02F5">
      <w:pPr>
        <w:spacing w:after="0" w:line="360" w:lineRule="auto"/>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Colored: online only</w:t>
      </w:r>
    </w:p>
    <w:p w:rsidR="000E02F5" w:rsidRPr="002866C2" w:rsidRDefault="000E02F5" w:rsidP="000E02F5">
      <w:pPr>
        <w:spacing w:after="0" w:line="360" w:lineRule="auto"/>
        <w:rPr>
          <w:rFonts w:eastAsiaTheme="minorEastAsia"/>
        </w:rPr>
      </w:pP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2768FA3C" wp14:editId="015484ED">
            <wp:extent cx="7641167" cy="4423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tif"/>
                    <pic:cNvPicPr/>
                  </pic:nvPicPr>
                  <pic:blipFill>
                    <a:blip r:embed="rId17">
                      <a:extLst>
                        <a:ext uri="{28A0092B-C50C-407E-A947-70E740481C1C}">
                          <a14:useLocalDpi xmlns:a14="http://schemas.microsoft.com/office/drawing/2010/main" val="0"/>
                        </a:ext>
                      </a:extLst>
                    </a:blip>
                    <a:stretch>
                      <a:fillRect/>
                    </a:stretch>
                  </pic:blipFill>
                  <pic:spPr>
                    <a:xfrm>
                      <a:off x="0" y="0"/>
                      <a:ext cx="7661164" cy="4434986"/>
                    </a:xfrm>
                    <a:prstGeom prst="rect">
                      <a:avLst/>
                    </a:prstGeom>
                  </pic:spPr>
                </pic:pic>
              </a:graphicData>
            </a:graphic>
          </wp:inline>
        </w:drawing>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sectPr w:rsidR="000E02F5" w:rsidRPr="002866C2" w:rsidSect="005330A0">
          <w:pgSz w:w="16838" w:h="11906" w:orient="landscape"/>
          <w:pgMar w:top="1440" w:right="1440" w:bottom="1440" w:left="1440" w:header="709" w:footer="709" w:gutter="0"/>
          <w:cols w:space="708"/>
          <w:titlePg/>
          <w:docGrid w:linePitch="360"/>
        </w:sectPr>
      </w:pP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pPr>
    </w:p>
    <w:p w:rsidR="000E02F5" w:rsidRPr="002866C2" w:rsidRDefault="000E02F5" w:rsidP="00E63214">
      <w:pPr>
        <w:pStyle w:val="Heading3"/>
      </w:pPr>
      <w:r w:rsidRPr="002866C2">
        <w:t>Procedure</w:t>
      </w:r>
      <w:r w:rsidR="002A37AF">
        <w:t>.</w:t>
      </w:r>
      <w:r w:rsidRPr="002866C2">
        <w:t xml:space="preserve"> </w:t>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For using central and peripheral components of wellbeing in writing the scenarios, a procedure of median split was applied to divide the Study 2 centrality ratings into central and peripheral categories consistent with other prototype analysis studies. Centrality </w:t>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ratings higher than 7.98 (median of the 26 ratings) were considered central, and the ratings lower than this value were considered peripheral (See </w:t>
      </w:r>
      <w:r w:rsidRPr="002866C2">
        <w:rPr>
          <w:rFonts w:ascii="Times New Roman" w:eastAsiaTheme="minorEastAsia" w:hAnsi="Times New Roman" w:cs="Times New Roman"/>
          <w:sz w:val="24"/>
          <w:szCs w:val="24"/>
        </w:rPr>
        <w:fldChar w:fldCharType="begin"/>
      </w:r>
      <w:r w:rsidRPr="002866C2">
        <w:rPr>
          <w:rFonts w:ascii="Times New Roman" w:eastAsiaTheme="minorEastAsia" w:hAnsi="Times New Roman" w:cs="Times New Roman"/>
          <w:sz w:val="24"/>
          <w:szCs w:val="24"/>
        </w:rPr>
        <w:instrText xml:space="preserve"> REF _Ref511296871 \h </w:instrText>
      </w:r>
      <w:r w:rsidRPr="002866C2">
        <w:rPr>
          <w:rFonts w:ascii="Times New Roman" w:eastAsiaTheme="minorEastAsia" w:hAnsi="Times New Roman" w:cs="Times New Roman"/>
          <w:sz w:val="24"/>
          <w:szCs w:val="24"/>
        </w:rPr>
      </w:r>
      <w:r w:rsidRPr="002866C2">
        <w:rPr>
          <w:rFonts w:ascii="Times New Roman" w:eastAsiaTheme="minorEastAsia" w:hAnsi="Times New Roman" w:cs="Times New Roman"/>
          <w:sz w:val="24"/>
          <w:szCs w:val="24"/>
        </w:rPr>
        <w:fldChar w:fldCharType="separate"/>
      </w:r>
      <w:r w:rsidRPr="006C4896">
        <w:rPr>
          <w:rFonts w:ascii="Times New Roman" w:hAnsi="Times New Roman" w:cs="Times New Roman"/>
          <w:sz w:val="24"/>
          <w:szCs w:val="24"/>
        </w:rPr>
        <w:t xml:space="preserve">Table </w:t>
      </w:r>
      <w:r w:rsidR="00A85E02">
        <w:rPr>
          <w:rFonts w:ascii="Times New Roman" w:hAnsi="Times New Roman" w:cs="Times New Roman"/>
          <w:noProof/>
          <w:sz w:val="24"/>
          <w:szCs w:val="24"/>
        </w:rPr>
        <w:t>1</w:t>
      </w:r>
      <w:r w:rsidRPr="002866C2">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for reference). Even though essential for the current study, the authors acknowledge that centrality is continuous and such demarcation is artificial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&lt;EndNote&gt;&lt;Cite&gt;&lt;Author&gt;Lambert&lt;/Author&gt;&lt;Year&gt;2009&lt;/Year&gt;&lt;RecNum&gt;107&lt;/RecNum&gt;&lt;DisplayText&gt;(Lambert et al., 2009)&lt;/DisplayText&gt;&lt;record&gt;&lt;rec-number&gt;107&lt;/rec-number&gt;&lt;foreign-keys&gt;&lt;key app="EN" db-id="d9staw09w25xauet9vjprfaursxvaet0rzd5" timestamp="1519542492"&gt;107&lt;/key&gt;&lt;/foreign-keys&gt;&lt;ref-type name="Journal Article"&gt;17&lt;/ref-type&gt;&lt;contributors&gt;&lt;authors&gt;&lt;author&gt;Lambert, N. M.&lt;/author&gt;&lt;author&gt;Graham, S. M.&lt;/author&gt;&lt;author&gt;Fincham, F. D.&lt;/author&gt;&lt;/authors&gt;&lt;/contributors&gt;&lt;auth-address&gt;Florida State University, Tallahassee, Florida, USA. nlambert@fsu.edu&lt;/auth-address&gt;&lt;titles&gt;&lt;title&gt;A prototype analysis of gratitude: varieties of gratitude experiences&lt;/title&gt;&lt;secondary-title&gt;Personality and Social Psychology Bulletin&lt;/secondary-title&gt;&lt;/titles&gt;&lt;pages&gt;1193-207&lt;/pages&gt;&lt;volume&gt;35&lt;/volume&gt;&lt;number&gt;9&lt;/number&gt;&lt;keywords&gt;&lt;keyword&gt;Adolescent&lt;/keyword&gt;&lt;keyword&gt;Adult&lt;/keyword&gt;&lt;keyword&gt;*Affect&lt;/keyword&gt;&lt;keyword&gt;Altruism&lt;/keyword&gt;&lt;keyword&gt;*Concept Formation&lt;/keyword&gt;&lt;keyword&gt;Empathy&lt;/keyword&gt;&lt;keyword&gt;Female&lt;/keyword&gt;&lt;keyword&gt;Humans&lt;/keyword&gt;&lt;keyword&gt;Imagination&lt;/keyword&gt;&lt;keyword&gt;Interpersonal Relations&lt;/keyword&gt;&lt;keyword&gt;Judgment&lt;/keyword&gt;&lt;keyword&gt;Male&lt;/keyword&gt;&lt;keyword&gt;Mental Recall&lt;/keyword&gt;&lt;keyword&gt;Narration&lt;/keyword&gt;&lt;keyword&gt;*Social Behavior&lt;/keyword&gt;&lt;keyword&gt;Young Adult&lt;/keyword&gt;&lt;/keywords&gt;&lt;dates&gt;&lt;year&gt;2009&lt;/year&gt;&lt;pub-dates&gt;&lt;date&gt;Sep&lt;/date&gt;&lt;/pub-dates&gt;&lt;/dates&gt;&lt;isbn&gt;0146-1672 (Print)&amp;#xD;0146-1672 (Linking)&lt;/isbn&gt;&lt;accession-num&gt;19581434&lt;/accession-num&gt;&lt;urls&gt;&lt;related-urls&gt;&lt;url&gt;https://www.ncbi.nlm.nih.gov/pubmed/19581434&lt;/url&gt;&lt;/related-urls&gt;&lt;/urls&gt;&lt;electronic-resource-num&gt;10.1177/0146167209338071&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39" w:tooltip="Lambert, 2009 #107" w:history="1">
        <w:r w:rsidR="00574A27">
          <w:rPr>
            <w:rFonts w:ascii="Times New Roman" w:eastAsiaTheme="minorEastAsia" w:hAnsi="Times New Roman" w:cs="Times New Roman"/>
            <w:noProof/>
            <w:sz w:val="24"/>
            <w:szCs w:val="24"/>
          </w:rPr>
          <w:t>Lambert et al., 2009</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CC3B82">
        <w:rPr>
          <w:rFonts w:ascii="Times New Roman" w:eastAsiaTheme="minorEastAsia" w:hAnsi="Times New Roman" w:cs="Times New Roman"/>
          <w:sz w:val="24"/>
          <w:szCs w:val="24"/>
        </w:rPr>
        <w:t xml:space="preserve">. </w:t>
      </w:r>
      <w:r w:rsidR="008242A6">
        <w:rPr>
          <w:rFonts w:ascii="Times New Roman" w:eastAsiaTheme="minorEastAsia" w:hAnsi="Times New Roman" w:cs="Times New Roman"/>
          <w:sz w:val="24"/>
          <w:szCs w:val="24"/>
        </w:rPr>
        <w:t xml:space="preserve">Based on the median, </w:t>
      </w:r>
      <w:r w:rsidR="00504DDC">
        <w:rPr>
          <w:rFonts w:ascii="Times New Roman" w:eastAsiaTheme="minorEastAsia" w:hAnsi="Times New Roman" w:cs="Times New Roman"/>
          <w:sz w:val="24"/>
          <w:szCs w:val="24"/>
        </w:rPr>
        <w:t xml:space="preserve">the </w:t>
      </w:r>
      <w:r w:rsidR="008242A6">
        <w:rPr>
          <w:rFonts w:ascii="Times New Roman" w:eastAsiaTheme="minorEastAsia" w:hAnsi="Times New Roman" w:cs="Times New Roman"/>
          <w:sz w:val="24"/>
          <w:szCs w:val="24"/>
        </w:rPr>
        <w:t>p</w:t>
      </w:r>
      <w:r w:rsidRPr="002866C2">
        <w:rPr>
          <w:rFonts w:ascii="Times New Roman" w:eastAsiaTheme="minorEastAsia" w:hAnsi="Times New Roman" w:cs="Times New Roman"/>
          <w:sz w:val="24"/>
          <w:szCs w:val="24"/>
        </w:rPr>
        <w:t xml:space="preserve">articipants were presented with two imaginary scenarios describing central (Sam’s scenario) and peripheral (Laura’s scenario) components of wellbeing. Mean centrality scores of central and peripheral components were 8.38 and 7.22 respectively. </w:t>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pPr>
    </w:p>
    <w:p w:rsidR="000E02F5" w:rsidRPr="002866C2" w:rsidRDefault="000E02F5" w:rsidP="000E02F5">
      <w:pPr>
        <w:spacing w:after="0" w:line="360" w:lineRule="auto"/>
        <w:ind w:left="720"/>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Sam’s wellbeing: Sam is </w:t>
      </w:r>
      <w:r w:rsidRPr="002866C2">
        <w:rPr>
          <w:rFonts w:ascii="Times New Roman" w:eastAsiaTheme="minorEastAsia" w:hAnsi="Times New Roman" w:cs="Times New Roman"/>
          <w:i/>
          <w:sz w:val="24"/>
          <w:szCs w:val="24"/>
        </w:rPr>
        <w:t>happy</w:t>
      </w:r>
      <w:r w:rsidRPr="002866C2">
        <w:rPr>
          <w:rFonts w:ascii="Times New Roman" w:eastAsiaTheme="minorEastAsia" w:hAnsi="Times New Roman" w:cs="Times New Roman"/>
          <w:sz w:val="24"/>
          <w:szCs w:val="24"/>
        </w:rPr>
        <w:t xml:space="preserve"> and </w:t>
      </w:r>
      <w:r w:rsidRPr="002866C2">
        <w:rPr>
          <w:rFonts w:ascii="Times New Roman" w:eastAsiaTheme="minorEastAsia" w:hAnsi="Times New Roman" w:cs="Times New Roman"/>
          <w:i/>
          <w:sz w:val="24"/>
          <w:szCs w:val="24"/>
        </w:rPr>
        <w:t>feels good</w:t>
      </w:r>
      <w:r w:rsidRPr="002866C2">
        <w:rPr>
          <w:rFonts w:ascii="Times New Roman" w:eastAsiaTheme="minorEastAsia" w:hAnsi="Times New Roman" w:cs="Times New Roman"/>
          <w:sz w:val="24"/>
          <w:szCs w:val="24"/>
        </w:rPr>
        <w:t xml:space="preserve">. He is known for his </w:t>
      </w:r>
      <w:r w:rsidRPr="002866C2">
        <w:rPr>
          <w:rFonts w:ascii="Times New Roman" w:eastAsiaTheme="minorEastAsia" w:hAnsi="Times New Roman" w:cs="Times New Roman"/>
          <w:i/>
          <w:sz w:val="24"/>
          <w:szCs w:val="24"/>
        </w:rPr>
        <w:t>kindness and helpful nature</w:t>
      </w:r>
      <w:r w:rsidRPr="002866C2">
        <w:rPr>
          <w:rFonts w:ascii="Times New Roman" w:eastAsiaTheme="minorEastAsia" w:hAnsi="Times New Roman" w:cs="Times New Roman"/>
          <w:sz w:val="24"/>
          <w:szCs w:val="24"/>
        </w:rPr>
        <w:t xml:space="preserve">. When he is at school, he </w:t>
      </w:r>
      <w:r w:rsidRPr="002866C2">
        <w:rPr>
          <w:rFonts w:ascii="Times New Roman" w:eastAsiaTheme="minorEastAsia" w:hAnsi="Times New Roman" w:cs="Times New Roman"/>
          <w:i/>
          <w:sz w:val="24"/>
          <w:szCs w:val="24"/>
        </w:rPr>
        <w:t>believes in his abilities</w:t>
      </w:r>
      <w:r w:rsidRPr="002866C2">
        <w:rPr>
          <w:rFonts w:ascii="Times New Roman" w:eastAsiaTheme="minorEastAsia" w:hAnsi="Times New Roman" w:cs="Times New Roman"/>
          <w:sz w:val="24"/>
          <w:szCs w:val="24"/>
        </w:rPr>
        <w:t xml:space="preserve"> to accomplish his set goals. When he is not at school, he engages in </w:t>
      </w:r>
      <w:r w:rsidRPr="002866C2">
        <w:rPr>
          <w:rFonts w:ascii="Times New Roman" w:eastAsiaTheme="minorEastAsia" w:hAnsi="Times New Roman" w:cs="Times New Roman"/>
          <w:i/>
          <w:sz w:val="24"/>
          <w:szCs w:val="24"/>
        </w:rPr>
        <w:t>fun activities</w:t>
      </w:r>
      <w:r w:rsidRPr="002866C2">
        <w:rPr>
          <w:rFonts w:ascii="Times New Roman" w:eastAsiaTheme="minorEastAsia" w:hAnsi="Times New Roman" w:cs="Times New Roman"/>
          <w:sz w:val="24"/>
          <w:szCs w:val="24"/>
        </w:rPr>
        <w:t xml:space="preserve"> that he likes for the sake of his </w:t>
      </w:r>
      <w:r w:rsidRPr="002866C2">
        <w:rPr>
          <w:rFonts w:ascii="Times New Roman" w:eastAsiaTheme="minorEastAsia" w:hAnsi="Times New Roman" w:cs="Times New Roman"/>
          <w:i/>
          <w:sz w:val="24"/>
          <w:szCs w:val="24"/>
        </w:rPr>
        <w:t>enjoyment</w:t>
      </w:r>
      <w:r w:rsidRPr="002866C2">
        <w:rPr>
          <w:rFonts w:ascii="Times New Roman" w:eastAsiaTheme="minorEastAsia" w:hAnsi="Times New Roman" w:cs="Times New Roman"/>
          <w:sz w:val="24"/>
          <w:szCs w:val="24"/>
        </w:rPr>
        <w:t xml:space="preserve">. In general, he </w:t>
      </w:r>
      <w:r w:rsidRPr="002866C2">
        <w:rPr>
          <w:rFonts w:ascii="Times New Roman" w:eastAsiaTheme="minorEastAsia" w:hAnsi="Times New Roman" w:cs="Times New Roman"/>
          <w:i/>
          <w:sz w:val="24"/>
          <w:szCs w:val="24"/>
        </w:rPr>
        <w:t>feels emotionally and physically safe</w:t>
      </w:r>
      <w:r w:rsidRPr="002866C2">
        <w:rPr>
          <w:rFonts w:ascii="Times New Roman" w:eastAsiaTheme="minorEastAsia" w:hAnsi="Times New Roman" w:cs="Times New Roman"/>
          <w:sz w:val="24"/>
          <w:szCs w:val="24"/>
        </w:rPr>
        <w:t xml:space="preserve"> at his school and at his home. What’s more, his school counsellor recently informed him that he has </w:t>
      </w:r>
      <w:r w:rsidRPr="002866C2">
        <w:rPr>
          <w:rFonts w:ascii="Times New Roman" w:eastAsiaTheme="minorEastAsia" w:hAnsi="Times New Roman" w:cs="Times New Roman"/>
          <w:i/>
          <w:sz w:val="24"/>
          <w:szCs w:val="24"/>
        </w:rPr>
        <w:t>good mental health</w:t>
      </w:r>
      <w:r w:rsidRPr="002866C2">
        <w:rPr>
          <w:rFonts w:ascii="Times New Roman" w:eastAsiaTheme="minorEastAsia" w:hAnsi="Times New Roman" w:cs="Times New Roman"/>
          <w:sz w:val="24"/>
          <w:szCs w:val="24"/>
        </w:rPr>
        <w:t>.</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0E02F5" w:rsidP="000E02F5">
      <w:pPr>
        <w:spacing w:after="0" w:line="360" w:lineRule="auto"/>
        <w:ind w:left="720"/>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Laura’s wellbeing: Laura is </w:t>
      </w:r>
      <w:r w:rsidRPr="002866C2">
        <w:rPr>
          <w:rFonts w:ascii="Times New Roman" w:eastAsiaTheme="minorEastAsia" w:hAnsi="Times New Roman" w:cs="Times New Roman"/>
          <w:i/>
          <w:sz w:val="24"/>
          <w:szCs w:val="24"/>
        </w:rPr>
        <w:t>energetic</w:t>
      </w:r>
      <w:r w:rsidRPr="002866C2">
        <w:rPr>
          <w:rFonts w:ascii="Times New Roman" w:eastAsiaTheme="minorEastAsia" w:hAnsi="Times New Roman" w:cs="Times New Roman"/>
          <w:sz w:val="24"/>
          <w:szCs w:val="24"/>
        </w:rPr>
        <w:t xml:space="preserve">. She </w:t>
      </w:r>
      <w:r w:rsidRPr="002866C2">
        <w:rPr>
          <w:rFonts w:ascii="Times New Roman" w:eastAsiaTheme="minorEastAsia" w:hAnsi="Times New Roman" w:cs="Times New Roman"/>
          <w:i/>
          <w:sz w:val="24"/>
          <w:szCs w:val="24"/>
        </w:rPr>
        <w:t>does not feel sad</w:t>
      </w:r>
      <w:r w:rsidRPr="002866C2">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i/>
          <w:sz w:val="24"/>
          <w:szCs w:val="24"/>
        </w:rPr>
        <w:t>Being expressive</w:t>
      </w:r>
      <w:r w:rsidRPr="002866C2">
        <w:rPr>
          <w:rFonts w:ascii="Times New Roman" w:eastAsiaTheme="minorEastAsia" w:hAnsi="Times New Roman" w:cs="Times New Roman"/>
          <w:sz w:val="24"/>
          <w:szCs w:val="24"/>
        </w:rPr>
        <w:t xml:space="preserve"> by nature, she likes interacting with her classmates during class discussions. She experiences a </w:t>
      </w:r>
      <w:r w:rsidRPr="002866C2">
        <w:rPr>
          <w:rFonts w:ascii="Times New Roman" w:eastAsiaTheme="minorEastAsia" w:hAnsi="Times New Roman" w:cs="Times New Roman"/>
          <w:i/>
          <w:sz w:val="24"/>
          <w:szCs w:val="24"/>
        </w:rPr>
        <w:t>sense of satisfaction</w:t>
      </w:r>
      <w:r w:rsidRPr="002866C2">
        <w:rPr>
          <w:rFonts w:ascii="Times New Roman" w:eastAsiaTheme="minorEastAsia" w:hAnsi="Times New Roman" w:cs="Times New Roman"/>
          <w:sz w:val="24"/>
          <w:szCs w:val="24"/>
        </w:rPr>
        <w:t xml:space="preserve"> when she </w:t>
      </w:r>
      <w:r w:rsidRPr="002866C2">
        <w:rPr>
          <w:rFonts w:ascii="Times New Roman" w:eastAsiaTheme="minorEastAsia" w:hAnsi="Times New Roman" w:cs="Times New Roman"/>
          <w:i/>
          <w:sz w:val="24"/>
          <w:szCs w:val="24"/>
        </w:rPr>
        <w:t>focuses</w:t>
      </w:r>
      <w:r w:rsidRPr="002866C2">
        <w:rPr>
          <w:rFonts w:ascii="Times New Roman" w:eastAsiaTheme="minorEastAsia" w:hAnsi="Times New Roman" w:cs="Times New Roman"/>
          <w:sz w:val="24"/>
          <w:szCs w:val="24"/>
        </w:rPr>
        <w:t xml:space="preserve"> on her school work. Although she is from a </w:t>
      </w:r>
      <w:r w:rsidRPr="002866C2">
        <w:rPr>
          <w:rFonts w:ascii="Times New Roman" w:eastAsiaTheme="minorEastAsia" w:hAnsi="Times New Roman" w:cs="Times New Roman"/>
          <w:i/>
          <w:sz w:val="24"/>
          <w:szCs w:val="24"/>
        </w:rPr>
        <w:t>wealthy</w:t>
      </w:r>
      <w:r w:rsidRPr="002866C2">
        <w:rPr>
          <w:rFonts w:ascii="Times New Roman" w:eastAsiaTheme="minorEastAsia" w:hAnsi="Times New Roman" w:cs="Times New Roman"/>
          <w:sz w:val="24"/>
          <w:szCs w:val="24"/>
        </w:rPr>
        <w:t xml:space="preserve"> family and leads a comfortable life, she finds </w:t>
      </w:r>
      <w:r w:rsidRPr="002866C2">
        <w:rPr>
          <w:rFonts w:ascii="Times New Roman" w:eastAsiaTheme="minorEastAsia" w:hAnsi="Times New Roman" w:cs="Times New Roman"/>
          <w:i/>
          <w:sz w:val="24"/>
          <w:szCs w:val="24"/>
        </w:rPr>
        <w:t>contentment and peace</w:t>
      </w:r>
      <w:r w:rsidRPr="002866C2">
        <w:rPr>
          <w:rFonts w:ascii="Times New Roman" w:eastAsiaTheme="minorEastAsia" w:hAnsi="Times New Roman" w:cs="Times New Roman"/>
          <w:sz w:val="24"/>
          <w:szCs w:val="24"/>
        </w:rPr>
        <w:t xml:space="preserve"> in life’s small blessings.</w:t>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pP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Participants were instructed to rate how closely each scenario matched with their concept of wellbeing by clicking a number on an eleven-point scale (0 = extremely poor match to 10 = extremely good match). </w:t>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b/>
          <w:i/>
          <w:sz w:val="24"/>
          <w:szCs w:val="24"/>
        </w:rPr>
      </w:pPr>
    </w:p>
    <w:p w:rsidR="000E02F5" w:rsidRPr="002866C2" w:rsidRDefault="000E02F5" w:rsidP="00E63214">
      <w:pPr>
        <w:pStyle w:val="Heading3"/>
      </w:pPr>
      <w:r>
        <w:t xml:space="preserve"> </w:t>
      </w:r>
      <w:r w:rsidRPr="002866C2">
        <w:t>Analysis</w:t>
      </w:r>
      <w:r w:rsidR="002A37AF">
        <w:t>.</w:t>
      </w:r>
    </w:p>
    <w:p w:rsidR="000E02F5" w:rsidRPr="002866C2" w:rsidRDefault="00DC363A" w:rsidP="000E02F5">
      <w:pPr>
        <w:autoSpaceDE w:val="0"/>
        <w:autoSpaceDN w:val="0"/>
        <w:adjustRightInd w:val="0"/>
        <w:spacing w:after="0" w:line="360" w:lineRule="auto"/>
        <w:contextualSpacing/>
        <w:rPr>
          <w:rFonts w:ascii="Times New Roman" w:eastAsiaTheme="minorEastAsia" w:hAnsi="Times New Roman" w:cs="Times New Roman"/>
          <w:spacing w:val="2"/>
          <w:sz w:val="24"/>
          <w:szCs w:val="24"/>
          <w:shd w:val="clear" w:color="auto" w:fill="FCFCFC"/>
        </w:rPr>
      </w:pPr>
      <w:r>
        <w:rPr>
          <w:rFonts w:ascii="Times New Roman" w:eastAsiaTheme="minorEastAsia" w:hAnsi="Times New Roman" w:cs="Times New Roman"/>
          <w:noProof/>
          <w:spacing w:val="2"/>
          <w:sz w:val="24"/>
          <w:szCs w:val="24"/>
          <w:shd w:val="clear" w:color="auto" w:fill="FCFCFC"/>
        </w:rPr>
        <w:t>The g</w:t>
      </w:r>
      <w:r w:rsidR="000E02F5" w:rsidRPr="00DC363A">
        <w:rPr>
          <w:rFonts w:ascii="Times New Roman" w:eastAsiaTheme="minorEastAsia" w:hAnsi="Times New Roman" w:cs="Times New Roman"/>
          <w:noProof/>
          <w:spacing w:val="2"/>
          <w:sz w:val="24"/>
          <w:szCs w:val="24"/>
          <w:shd w:val="clear" w:color="auto" w:fill="FCFCFC"/>
        </w:rPr>
        <w:t>eneralized</w:t>
      </w:r>
      <w:r w:rsidR="000E02F5" w:rsidRPr="002866C2">
        <w:rPr>
          <w:rFonts w:ascii="Times New Roman" w:eastAsiaTheme="minorEastAsia" w:hAnsi="Times New Roman" w:cs="Times New Roman"/>
          <w:spacing w:val="2"/>
          <w:sz w:val="24"/>
          <w:szCs w:val="24"/>
          <w:shd w:val="clear" w:color="auto" w:fill="FCFCFC"/>
        </w:rPr>
        <w:t xml:space="preserve"> linear </w:t>
      </w:r>
      <w:r w:rsidR="00143110">
        <w:rPr>
          <w:rFonts w:ascii="Times New Roman" w:eastAsiaTheme="minorEastAsia" w:hAnsi="Times New Roman" w:cs="Times New Roman"/>
          <w:spacing w:val="2"/>
          <w:sz w:val="24"/>
          <w:szCs w:val="24"/>
          <w:shd w:val="clear" w:color="auto" w:fill="FCFCFC"/>
        </w:rPr>
        <w:t>mixed model was</w:t>
      </w:r>
      <w:r w:rsidR="000E02F5" w:rsidRPr="002866C2">
        <w:rPr>
          <w:rFonts w:ascii="Times New Roman" w:eastAsiaTheme="minorEastAsia" w:hAnsi="Times New Roman" w:cs="Times New Roman"/>
          <w:spacing w:val="2"/>
          <w:sz w:val="24"/>
          <w:szCs w:val="24"/>
          <w:shd w:val="clear" w:color="auto" w:fill="FCFCFC"/>
        </w:rPr>
        <w:t xml:space="preserve"> used to quantify the associations between centrality/decile and perceptions of wellbeing. Since scale variables were utilized with the dependent variable being numeric, the probability distribution was normal. Identity link </w:t>
      </w:r>
      <w:r w:rsidR="000E02F5" w:rsidRPr="002866C2">
        <w:rPr>
          <w:rFonts w:ascii="Times New Roman" w:eastAsiaTheme="minorEastAsia" w:hAnsi="Times New Roman" w:cs="Times New Roman"/>
          <w:spacing w:val="2"/>
          <w:sz w:val="24"/>
          <w:szCs w:val="24"/>
          <w:shd w:val="clear" w:color="auto" w:fill="FCFCFC"/>
        </w:rPr>
        <w:lastRenderedPageBreak/>
        <w:t>function was used because the distribution was left-skewed. The analyses were conducted</w:t>
      </w:r>
      <w:r w:rsidR="00C06E73">
        <w:rPr>
          <w:rFonts w:ascii="Times New Roman" w:eastAsiaTheme="minorEastAsia" w:hAnsi="Times New Roman" w:cs="Times New Roman"/>
          <w:spacing w:val="2"/>
          <w:sz w:val="24"/>
          <w:szCs w:val="24"/>
          <w:shd w:val="clear" w:color="auto" w:fill="FCFCFC"/>
        </w:rPr>
        <w:t xml:space="preserve"> using IBM SPSS Statistics 24.0</w:t>
      </w:r>
      <w:r w:rsidR="000E02F5" w:rsidRPr="002866C2">
        <w:rPr>
          <w:rFonts w:ascii="Times New Roman" w:eastAsiaTheme="minorEastAsia" w:hAnsi="Times New Roman" w:cs="Times New Roman"/>
          <w:spacing w:val="2"/>
          <w:sz w:val="24"/>
          <w:szCs w:val="24"/>
          <w:shd w:val="clear" w:color="auto" w:fill="FCFCFC"/>
        </w:rPr>
        <w:t>.</w:t>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b/>
          <w:i/>
          <w:sz w:val="24"/>
          <w:szCs w:val="24"/>
        </w:rPr>
      </w:pPr>
    </w:p>
    <w:p w:rsidR="000E02F5" w:rsidRPr="002866C2" w:rsidRDefault="000E02F5" w:rsidP="00E63214">
      <w:pPr>
        <w:pStyle w:val="Heading3"/>
      </w:pPr>
      <w:r w:rsidRPr="002866C2">
        <w:t>Results</w:t>
      </w:r>
      <w:r w:rsidR="002A37AF">
        <w:t>.</w:t>
      </w:r>
      <w:r w:rsidRPr="002866C2">
        <w:t xml:space="preserve"> </w:t>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pacing w:val="2"/>
          <w:sz w:val="24"/>
          <w:szCs w:val="24"/>
          <w:shd w:val="clear" w:color="auto" w:fill="FCFCFC"/>
        </w:rPr>
      </w:pPr>
      <w:r w:rsidRPr="002866C2">
        <w:rPr>
          <w:rFonts w:ascii="Times New Roman" w:eastAsiaTheme="minorEastAsia" w:hAnsi="Times New Roman" w:cs="Times New Roman"/>
          <w:spacing w:val="2"/>
          <w:sz w:val="24"/>
          <w:szCs w:val="24"/>
          <w:shd w:val="clear" w:color="auto" w:fill="FCFCFC"/>
        </w:rPr>
        <w:t xml:space="preserve">The central scenario (Sam’s mean = 8.00) was rated higher than the peripheral scenario (Laura’s mean = 7.26). </w:t>
      </w:r>
      <w:r w:rsidR="00974051" w:rsidRPr="002866C2">
        <w:rPr>
          <w:rFonts w:ascii="Times New Roman" w:eastAsiaTheme="minorEastAsia" w:hAnsi="Times New Roman" w:cs="Times New Roman"/>
          <w:spacing w:val="2"/>
          <w:sz w:val="24"/>
          <w:szCs w:val="24"/>
          <w:shd w:val="clear" w:color="auto" w:fill="FCFCFC"/>
        </w:rPr>
        <w:t>The association between centrality and scenario select</w:t>
      </w:r>
      <w:r w:rsidR="00974051">
        <w:rPr>
          <w:rFonts w:ascii="Times New Roman" w:eastAsiaTheme="minorEastAsia" w:hAnsi="Times New Roman" w:cs="Times New Roman"/>
          <w:spacing w:val="2"/>
          <w:sz w:val="24"/>
          <w:szCs w:val="24"/>
          <w:shd w:val="clear" w:color="auto" w:fill="FCFCFC"/>
        </w:rPr>
        <w:t>ion was significant (p = 0.0370</w:t>
      </w:r>
      <w:r w:rsidR="009943B9">
        <w:rPr>
          <w:rFonts w:ascii="Times New Roman" w:eastAsiaTheme="minorEastAsia" w:hAnsi="Times New Roman" w:cs="Times New Roman"/>
          <w:spacing w:val="2"/>
          <w:sz w:val="24"/>
          <w:szCs w:val="24"/>
          <w:shd w:val="clear" w:color="auto" w:fill="FCFCFC"/>
        </w:rPr>
        <w:t>). The D</w:t>
      </w:r>
      <w:r w:rsidR="008E36B6">
        <w:rPr>
          <w:rFonts w:ascii="Times New Roman" w:eastAsiaTheme="minorEastAsia" w:hAnsi="Times New Roman" w:cs="Times New Roman"/>
          <w:spacing w:val="2"/>
          <w:sz w:val="24"/>
          <w:szCs w:val="24"/>
          <w:shd w:val="clear" w:color="auto" w:fill="FCFCFC"/>
        </w:rPr>
        <w:t>ecile × C</w:t>
      </w:r>
      <w:r w:rsidR="00974051" w:rsidRPr="002866C2">
        <w:rPr>
          <w:rFonts w:ascii="Times New Roman" w:eastAsiaTheme="minorEastAsia" w:hAnsi="Times New Roman" w:cs="Times New Roman"/>
          <w:spacing w:val="2"/>
          <w:sz w:val="24"/>
          <w:szCs w:val="24"/>
          <w:shd w:val="clear" w:color="auto" w:fill="FCFCFC"/>
        </w:rPr>
        <w:t>entrality (central or peripheral) interaction was also significant (p = 0.0300)</w:t>
      </w:r>
      <w:r w:rsidR="00974051">
        <w:rPr>
          <w:rFonts w:ascii="Times New Roman" w:eastAsiaTheme="minorEastAsia" w:hAnsi="Times New Roman" w:cs="Times New Roman"/>
          <w:spacing w:val="2"/>
          <w:sz w:val="24"/>
          <w:szCs w:val="24"/>
          <w:shd w:val="clear" w:color="auto" w:fill="FCFCFC"/>
        </w:rPr>
        <w:t xml:space="preserve">. In other words, </w:t>
      </w:r>
      <w:r w:rsidR="00974051">
        <w:rPr>
          <w:rFonts w:ascii="Times New Roman" w:eastAsiaTheme="minorEastAsia" w:hAnsi="Times New Roman" w:cs="Times New Roman"/>
          <w:noProof/>
          <w:spacing w:val="2"/>
          <w:sz w:val="24"/>
          <w:szCs w:val="24"/>
          <w:shd w:val="clear" w:color="auto" w:fill="FCFCFC"/>
        </w:rPr>
        <w:t>t</w:t>
      </w:r>
      <w:r>
        <w:rPr>
          <w:rFonts w:ascii="Times New Roman" w:eastAsiaTheme="minorEastAsia" w:hAnsi="Times New Roman" w:cs="Times New Roman"/>
          <w:noProof/>
          <w:spacing w:val="2"/>
          <w:sz w:val="24"/>
          <w:szCs w:val="24"/>
          <w:shd w:val="clear" w:color="auto" w:fill="FCFCFC"/>
        </w:rPr>
        <w:t>he c</w:t>
      </w:r>
      <w:r w:rsidRPr="00887402">
        <w:rPr>
          <w:rFonts w:ascii="Times New Roman" w:eastAsiaTheme="minorEastAsia" w:hAnsi="Times New Roman" w:cs="Times New Roman"/>
          <w:noProof/>
          <w:spacing w:val="2"/>
          <w:sz w:val="24"/>
          <w:szCs w:val="24"/>
          <w:shd w:val="clear" w:color="auto" w:fill="FCFCFC"/>
        </w:rPr>
        <w:t>entral</w:t>
      </w:r>
      <w:r w:rsidRPr="002866C2">
        <w:rPr>
          <w:rFonts w:ascii="Times New Roman" w:eastAsiaTheme="minorEastAsia" w:hAnsi="Times New Roman" w:cs="Times New Roman"/>
          <w:spacing w:val="2"/>
          <w:sz w:val="24"/>
          <w:szCs w:val="24"/>
          <w:shd w:val="clear" w:color="auto" w:fill="FCFCFC"/>
        </w:rPr>
        <w:t xml:space="preserve"> scenario was more closely associated </w:t>
      </w:r>
      <w:r>
        <w:rPr>
          <w:rFonts w:ascii="Times New Roman" w:eastAsiaTheme="minorEastAsia" w:hAnsi="Times New Roman" w:cs="Times New Roman"/>
          <w:noProof/>
          <w:spacing w:val="2"/>
          <w:sz w:val="24"/>
          <w:szCs w:val="24"/>
          <w:shd w:val="clear" w:color="auto" w:fill="FCFCFC"/>
        </w:rPr>
        <w:t>with</w:t>
      </w:r>
      <w:r w:rsidRPr="002866C2">
        <w:rPr>
          <w:rFonts w:ascii="Times New Roman" w:eastAsiaTheme="minorEastAsia" w:hAnsi="Times New Roman" w:cs="Times New Roman"/>
          <w:spacing w:val="2"/>
          <w:sz w:val="24"/>
          <w:szCs w:val="24"/>
          <w:shd w:val="clear" w:color="auto" w:fill="FCFCFC"/>
        </w:rPr>
        <w:t xml:space="preserve"> the representation of wellbeing than peripheral scenario</w:t>
      </w:r>
      <w:r w:rsidR="001B5B5E">
        <w:rPr>
          <w:rFonts w:ascii="Times New Roman" w:eastAsiaTheme="minorEastAsia" w:hAnsi="Times New Roman" w:cs="Times New Roman"/>
          <w:spacing w:val="2"/>
          <w:sz w:val="24"/>
          <w:szCs w:val="24"/>
          <w:shd w:val="clear" w:color="auto" w:fill="FCFCFC"/>
        </w:rPr>
        <w:t>.</w:t>
      </w:r>
      <w:r w:rsidRPr="002866C2">
        <w:rPr>
          <w:rFonts w:ascii="Times New Roman" w:eastAsiaTheme="minorEastAsia" w:hAnsi="Times New Roman" w:cs="Times New Roman"/>
          <w:spacing w:val="2"/>
          <w:sz w:val="24"/>
          <w:szCs w:val="24"/>
          <w:shd w:val="clear" w:color="auto" w:fill="FCFCFC"/>
        </w:rPr>
        <w:t xml:space="preserve"> The association between the selection of the scenarios and component centrality was moderated by school decile</w:t>
      </w:r>
      <w:r w:rsidR="00343B34">
        <w:rPr>
          <w:rFonts w:ascii="Times New Roman" w:eastAsiaTheme="minorEastAsia" w:hAnsi="Times New Roman" w:cs="Times New Roman"/>
          <w:spacing w:val="2"/>
          <w:sz w:val="24"/>
          <w:szCs w:val="24"/>
          <w:shd w:val="clear" w:color="auto" w:fill="FCFCFC"/>
        </w:rPr>
        <w:t>.</w:t>
      </w:r>
      <w:r w:rsidRPr="002B7C99">
        <w:rPr>
          <w:rFonts w:ascii="Times New Roman" w:eastAsiaTheme="minorEastAsia" w:hAnsi="Times New Roman" w:cs="Times New Roman"/>
          <w:spacing w:val="2"/>
          <w:sz w:val="24"/>
          <w:szCs w:val="24"/>
          <w:shd w:val="clear" w:color="auto" w:fill="FCFCFC"/>
        </w:rPr>
        <w:t xml:space="preserve"> </w:t>
      </w:r>
      <w:r w:rsidRPr="002B7C99">
        <w:rPr>
          <w:rFonts w:ascii="Times New Roman" w:eastAsiaTheme="minorEastAsia" w:hAnsi="Times New Roman" w:cs="Times New Roman"/>
          <w:spacing w:val="2"/>
          <w:sz w:val="24"/>
          <w:szCs w:val="24"/>
          <w:shd w:val="clear" w:color="auto" w:fill="FCFCFC"/>
        </w:rPr>
        <w:fldChar w:fldCharType="begin"/>
      </w:r>
      <w:r w:rsidRPr="002B7C99">
        <w:rPr>
          <w:rFonts w:ascii="Times New Roman" w:eastAsiaTheme="minorEastAsia" w:hAnsi="Times New Roman" w:cs="Times New Roman"/>
          <w:spacing w:val="2"/>
          <w:sz w:val="24"/>
          <w:szCs w:val="24"/>
          <w:shd w:val="clear" w:color="auto" w:fill="FCFCFC"/>
        </w:rPr>
        <w:instrText xml:space="preserve"> REF _Ref511297505 \h  \* MERGEFORMAT </w:instrText>
      </w:r>
      <w:r w:rsidRPr="002B7C99">
        <w:rPr>
          <w:rFonts w:ascii="Times New Roman" w:eastAsiaTheme="minorEastAsia" w:hAnsi="Times New Roman" w:cs="Times New Roman"/>
          <w:spacing w:val="2"/>
          <w:sz w:val="24"/>
          <w:szCs w:val="24"/>
          <w:shd w:val="clear" w:color="auto" w:fill="FCFCFC"/>
        </w:rPr>
      </w:r>
      <w:r w:rsidRPr="002B7C99">
        <w:rPr>
          <w:rFonts w:ascii="Times New Roman" w:eastAsiaTheme="minorEastAsia" w:hAnsi="Times New Roman" w:cs="Times New Roman"/>
          <w:spacing w:val="2"/>
          <w:sz w:val="24"/>
          <w:szCs w:val="24"/>
          <w:shd w:val="clear" w:color="auto" w:fill="FCFCFC"/>
        </w:rPr>
        <w:fldChar w:fldCharType="separate"/>
      </w:r>
      <w:r w:rsidRPr="002A5652">
        <w:rPr>
          <w:rFonts w:ascii="Times New Roman" w:eastAsiaTheme="minorEastAsia" w:hAnsi="Times New Roman" w:cs="Times New Roman"/>
          <w:bCs/>
          <w:sz w:val="24"/>
          <w:szCs w:val="24"/>
        </w:rPr>
        <w:t xml:space="preserve">Table </w:t>
      </w:r>
      <w:r w:rsidR="003E10EF">
        <w:rPr>
          <w:rFonts w:ascii="Times New Roman" w:eastAsiaTheme="minorEastAsia" w:hAnsi="Times New Roman" w:cs="Times New Roman"/>
          <w:bCs/>
          <w:noProof/>
          <w:sz w:val="24"/>
          <w:szCs w:val="24"/>
        </w:rPr>
        <w:t>3</w:t>
      </w:r>
      <w:r w:rsidRPr="002B7C99">
        <w:rPr>
          <w:rFonts w:ascii="Times New Roman" w:eastAsiaTheme="minorEastAsia" w:hAnsi="Times New Roman" w:cs="Times New Roman"/>
          <w:spacing w:val="2"/>
          <w:sz w:val="24"/>
          <w:szCs w:val="24"/>
          <w:shd w:val="clear" w:color="auto" w:fill="FCFCFC"/>
        </w:rPr>
        <w:fldChar w:fldCharType="end"/>
      </w:r>
      <w:r w:rsidR="00BF4C6E">
        <w:rPr>
          <w:rFonts w:ascii="Times New Roman" w:eastAsiaTheme="minorEastAsia" w:hAnsi="Times New Roman" w:cs="Times New Roman"/>
          <w:spacing w:val="2"/>
          <w:sz w:val="24"/>
          <w:szCs w:val="24"/>
          <w:shd w:val="clear" w:color="auto" w:fill="FCFCFC"/>
        </w:rPr>
        <w:t xml:space="preserve"> </w:t>
      </w:r>
      <w:r w:rsidRPr="002866C2">
        <w:rPr>
          <w:rFonts w:ascii="Times New Roman" w:eastAsiaTheme="minorEastAsia" w:hAnsi="Times New Roman" w:cs="Times New Roman"/>
          <w:spacing w:val="2"/>
          <w:sz w:val="24"/>
          <w:szCs w:val="24"/>
          <w:shd w:val="clear" w:color="auto" w:fill="FCFCFC"/>
        </w:rPr>
        <w:t>shows the descriptive statistics for the two scenarios.</w:t>
      </w: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spacing w:val="2"/>
          <w:sz w:val="24"/>
          <w:szCs w:val="24"/>
          <w:shd w:val="clear" w:color="auto" w:fill="FCFCFC"/>
        </w:rPr>
      </w:pPr>
      <w:r w:rsidRPr="002866C2">
        <w:rPr>
          <w:rFonts w:ascii="Times New Roman" w:eastAsiaTheme="minorEastAsia" w:hAnsi="Times New Roman" w:cs="Times New Roman"/>
          <w:spacing w:val="2"/>
          <w:sz w:val="24"/>
          <w:szCs w:val="24"/>
          <w:shd w:val="clear" w:color="auto" w:fill="FCFCFC"/>
        </w:rPr>
        <w:t xml:space="preserve"> </w:t>
      </w:r>
    </w:p>
    <w:p w:rsidR="003E10EF" w:rsidRDefault="003E10EF" w:rsidP="000E02F5">
      <w:pPr>
        <w:spacing w:after="0" w:line="360" w:lineRule="auto"/>
        <w:rPr>
          <w:rFonts w:ascii="Times New Roman" w:eastAsiaTheme="minorEastAsia" w:hAnsi="Times New Roman" w:cs="Times New Roman"/>
          <w:b/>
          <w:bCs/>
          <w:sz w:val="24"/>
          <w:szCs w:val="24"/>
        </w:rPr>
      </w:pPr>
      <w:bookmarkStart w:id="16" w:name="_Ref511297505"/>
      <w:bookmarkStart w:id="17" w:name="_Hlk517351822"/>
    </w:p>
    <w:p w:rsidR="00C539AA" w:rsidRDefault="000E02F5" w:rsidP="003E10EF">
      <w:pPr>
        <w:spacing w:after="0" w:line="360" w:lineRule="auto"/>
        <w:rPr>
          <w:rFonts w:ascii="Times New Roman" w:eastAsiaTheme="minorEastAsia" w:hAnsi="Times New Roman" w:cs="Times New Roman"/>
          <w:b/>
          <w:bCs/>
          <w:sz w:val="24"/>
          <w:szCs w:val="24"/>
        </w:rPr>
      </w:pPr>
      <w:r w:rsidRPr="002866C2">
        <w:rPr>
          <w:rFonts w:ascii="Times New Roman" w:eastAsiaTheme="minorEastAsia" w:hAnsi="Times New Roman" w:cs="Times New Roman"/>
          <w:b/>
          <w:bCs/>
          <w:sz w:val="24"/>
          <w:szCs w:val="24"/>
        </w:rPr>
        <w:t xml:space="preserve">Table </w:t>
      </w:r>
      <w:r w:rsidRPr="002866C2">
        <w:rPr>
          <w:rFonts w:ascii="Times New Roman" w:eastAsiaTheme="minorEastAsia" w:hAnsi="Times New Roman" w:cs="Times New Roman"/>
          <w:b/>
          <w:bCs/>
          <w:sz w:val="24"/>
          <w:szCs w:val="24"/>
        </w:rPr>
        <w:fldChar w:fldCharType="begin"/>
      </w:r>
      <w:r w:rsidRPr="002866C2">
        <w:rPr>
          <w:rFonts w:ascii="Times New Roman" w:eastAsiaTheme="minorEastAsia" w:hAnsi="Times New Roman" w:cs="Times New Roman"/>
          <w:b/>
          <w:bCs/>
          <w:sz w:val="24"/>
          <w:szCs w:val="24"/>
        </w:rPr>
        <w:instrText xml:space="preserve"> SEQ Table \* ARABIC </w:instrText>
      </w:r>
      <w:r w:rsidRPr="002866C2">
        <w:rPr>
          <w:rFonts w:ascii="Times New Roman" w:eastAsiaTheme="minorEastAsia" w:hAnsi="Times New Roman" w:cs="Times New Roman"/>
          <w:b/>
          <w:bCs/>
          <w:sz w:val="24"/>
          <w:szCs w:val="24"/>
        </w:rPr>
        <w:fldChar w:fldCharType="separate"/>
      </w:r>
      <w:r>
        <w:rPr>
          <w:rFonts w:ascii="Times New Roman" w:eastAsiaTheme="minorEastAsia" w:hAnsi="Times New Roman" w:cs="Times New Roman"/>
          <w:b/>
          <w:bCs/>
          <w:noProof/>
          <w:sz w:val="24"/>
          <w:szCs w:val="24"/>
        </w:rPr>
        <w:t>3</w:t>
      </w:r>
      <w:r w:rsidRPr="002866C2">
        <w:rPr>
          <w:rFonts w:ascii="Times New Roman" w:eastAsiaTheme="minorEastAsia" w:hAnsi="Times New Roman" w:cs="Times New Roman"/>
          <w:b/>
          <w:bCs/>
          <w:sz w:val="24"/>
          <w:szCs w:val="24"/>
        </w:rPr>
        <w:fldChar w:fldCharType="end"/>
      </w:r>
      <w:bookmarkEnd w:id="16"/>
    </w:p>
    <w:p w:rsidR="000E02F5" w:rsidRPr="003E10EF" w:rsidRDefault="000E02F5" w:rsidP="003E10EF">
      <w:pPr>
        <w:spacing w:after="0" w:line="360" w:lineRule="auto"/>
        <w:rPr>
          <w:rFonts w:ascii="Times New Roman" w:eastAsiaTheme="minorEastAsia" w:hAnsi="Times New Roman" w:cs="Times New Roman"/>
          <w:b/>
          <w:bCs/>
          <w:sz w:val="24"/>
          <w:szCs w:val="24"/>
        </w:rPr>
      </w:pPr>
      <w:r w:rsidRPr="002866C2">
        <w:rPr>
          <w:rFonts w:ascii="Times New Roman" w:eastAsiaTheme="minorEastAsia" w:hAnsi="Times New Roman" w:cs="Times New Roman"/>
          <w:spacing w:val="2"/>
          <w:sz w:val="24"/>
          <w:szCs w:val="24"/>
          <w:shd w:val="clear" w:color="auto" w:fill="FCFCFC"/>
        </w:rPr>
        <w:t>Descriptive statistics for the imaginary wellbeing scenarios as per school decile</w:t>
      </w:r>
    </w:p>
    <w:tbl>
      <w:tblPr>
        <w:tblStyle w:val="TableGrid"/>
        <w:tblW w:w="0" w:type="auto"/>
        <w:tblLook w:val="04A0" w:firstRow="1" w:lastRow="0" w:firstColumn="1" w:lastColumn="0" w:noHBand="0" w:noVBand="1"/>
      </w:tblPr>
      <w:tblGrid>
        <w:gridCol w:w="1316"/>
        <w:gridCol w:w="1619"/>
        <w:gridCol w:w="1044"/>
        <w:gridCol w:w="1236"/>
        <w:gridCol w:w="1116"/>
        <w:gridCol w:w="1256"/>
        <w:gridCol w:w="1429"/>
      </w:tblGrid>
      <w:tr w:rsidR="000E02F5" w:rsidRPr="002866C2" w:rsidTr="003E7D00">
        <w:trPr>
          <w:trHeight w:val="397"/>
        </w:trPr>
        <w:tc>
          <w:tcPr>
            <w:tcW w:w="1317" w:type="dxa"/>
            <w:vAlign w:val="center"/>
          </w:tcPr>
          <w:p w:rsidR="000E02F5" w:rsidRPr="002866C2" w:rsidRDefault="000E02F5" w:rsidP="005330A0">
            <w:pPr>
              <w:autoSpaceDE w:val="0"/>
              <w:autoSpaceDN w:val="0"/>
              <w:adjustRightInd w:val="0"/>
              <w:contextualSpacing/>
              <w:rPr>
                <w:rFonts w:ascii="Times New Roman" w:hAnsi="Times New Roman" w:cs="Times New Roman"/>
                <w:spacing w:val="2"/>
                <w:sz w:val="24"/>
                <w:szCs w:val="24"/>
                <w:shd w:val="clear" w:color="auto" w:fill="FCFCFC"/>
              </w:rPr>
            </w:pPr>
            <w:bookmarkStart w:id="18" w:name="_Hlk517351804"/>
            <w:bookmarkEnd w:id="17"/>
            <w:r w:rsidRPr="002866C2">
              <w:rPr>
                <w:rFonts w:ascii="Times New Roman" w:hAnsi="Times New Roman" w:cs="Times New Roman"/>
                <w:spacing w:val="2"/>
                <w:sz w:val="24"/>
                <w:szCs w:val="24"/>
                <w:shd w:val="clear" w:color="auto" w:fill="FCFCFC"/>
              </w:rPr>
              <w:t>School decile</w:t>
            </w:r>
          </w:p>
        </w:tc>
        <w:tc>
          <w:tcPr>
            <w:tcW w:w="1620" w:type="dxa"/>
            <w:vAlign w:val="center"/>
          </w:tcPr>
          <w:p w:rsidR="000E02F5" w:rsidRPr="002866C2" w:rsidRDefault="000E02F5" w:rsidP="005330A0">
            <w:pPr>
              <w:autoSpaceDE w:val="0"/>
              <w:autoSpaceDN w:val="0"/>
              <w:adjustRightInd w:val="0"/>
              <w:contextualSpacing/>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Scenario</w:t>
            </w:r>
          </w:p>
        </w:tc>
        <w:tc>
          <w:tcPr>
            <w:tcW w:w="1046"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N</w:t>
            </w:r>
          </w:p>
        </w:tc>
        <w:tc>
          <w:tcPr>
            <w:tcW w:w="123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M</w:t>
            </w:r>
          </w:p>
        </w:tc>
        <w:tc>
          <w:tcPr>
            <w:tcW w:w="1118" w:type="dxa"/>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p>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SD</w:t>
            </w:r>
          </w:p>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p>
        </w:tc>
        <w:tc>
          <w:tcPr>
            <w:tcW w:w="125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Md</w:t>
            </w:r>
          </w:p>
        </w:tc>
        <w:tc>
          <w:tcPr>
            <w:tcW w:w="1429"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Interquartile range</w:t>
            </w:r>
          </w:p>
        </w:tc>
      </w:tr>
      <w:tr w:rsidR="000E02F5" w:rsidRPr="002866C2" w:rsidTr="00114C29">
        <w:trPr>
          <w:trHeight w:val="397"/>
        </w:trPr>
        <w:tc>
          <w:tcPr>
            <w:tcW w:w="1317" w:type="dxa"/>
            <w:vMerge w:val="restart"/>
            <w:vAlign w:val="center"/>
          </w:tcPr>
          <w:p w:rsidR="000E02F5" w:rsidRPr="002866C2" w:rsidRDefault="000E02F5" w:rsidP="005330A0">
            <w:pPr>
              <w:autoSpaceDE w:val="0"/>
              <w:autoSpaceDN w:val="0"/>
              <w:adjustRightInd w:val="0"/>
              <w:contextualSpacing/>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High decile</w:t>
            </w:r>
          </w:p>
        </w:tc>
        <w:tc>
          <w:tcPr>
            <w:tcW w:w="1620" w:type="dxa"/>
            <w:vAlign w:val="center"/>
          </w:tcPr>
          <w:p w:rsidR="000E02F5" w:rsidRPr="002866C2" w:rsidRDefault="000E02F5" w:rsidP="005330A0">
            <w:pPr>
              <w:autoSpaceDE w:val="0"/>
              <w:autoSpaceDN w:val="0"/>
              <w:adjustRightInd w:val="0"/>
              <w:contextualSpacing/>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Sam (central)</w:t>
            </w:r>
          </w:p>
        </w:tc>
        <w:tc>
          <w:tcPr>
            <w:tcW w:w="1046"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72</w:t>
            </w:r>
          </w:p>
        </w:tc>
        <w:tc>
          <w:tcPr>
            <w:tcW w:w="123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8.25</w:t>
            </w:r>
          </w:p>
        </w:tc>
        <w:tc>
          <w:tcPr>
            <w:tcW w:w="1118" w:type="dxa"/>
            <w:vAlign w:val="center"/>
          </w:tcPr>
          <w:p w:rsidR="000E02F5" w:rsidRPr="002866C2" w:rsidRDefault="000E02F5" w:rsidP="00114C29">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1.42</w:t>
            </w:r>
          </w:p>
        </w:tc>
        <w:tc>
          <w:tcPr>
            <w:tcW w:w="125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8.00</w:t>
            </w:r>
          </w:p>
        </w:tc>
        <w:tc>
          <w:tcPr>
            <w:tcW w:w="1429" w:type="dxa"/>
            <w:vAlign w:val="center"/>
          </w:tcPr>
          <w:p w:rsidR="000E02F5" w:rsidRPr="002866C2" w:rsidDel="0071381C"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1</w:t>
            </w:r>
          </w:p>
        </w:tc>
      </w:tr>
      <w:tr w:rsidR="000E02F5" w:rsidRPr="002866C2" w:rsidTr="00114C29">
        <w:trPr>
          <w:trHeight w:val="397"/>
        </w:trPr>
        <w:tc>
          <w:tcPr>
            <w:tcW w:w="1317" w:type="dxa"/>
            <w:vMerge/>
          </w:tcPr>
          <w:p w:rsidR="000E02F5" w:rsidRPr="002866C2" w:rsidRDefault="000E02F5" w:rsidP="005330A0">
            <w:pPr>
              <w:autoSpaceDE w:val="0"/>
              <w:autoSpaceDN w:val="0"/>
              <w:adjustRightInd w:val="0"/>
              <w:contextualSpacing/>
              <w:rPr>
                <w:rFonts w:ascii="Times New Roman" w:hAnsi="Times New Roman" w:cs="Times New Roman"/>
                <w:spacing w:val="2"/>
                <w:sz w:val="24"/>
                <w:szCs w:val="24"/>
                <w:shd w:val="clear" w:color="auto" w:fill="FCFCFC"/>
              </w:rPr>
            </w:pPr>
          </w:p>
        </w:tc>
        <w:tc>
          <w:tcPr>
            <w:tcW w:w="1620" w:type="dxa"/>
            <w:vAlign w:val="center"/>
          </w:tcPr>
          <w:p w:rsidR="000E02F5" w:rsidRPr="002866C2" w:rsidRDefault="000E02F5" w:rsidP="005330A0">
            <w:pPr>
              <w:autoSpaceDE w:val="0"/>
              <w:autoSpaceDN w:val="0"/>
              <w:adjustRightInd w:val="0"/>
              <w:contextualSpacing/>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Laura (peripheral)</w:t>
            </w:r>
          </w:p>
        </w:tc>
        <w:tc>
          <w:tcPr>
            <w:tcW w:w="1046"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72</w:t>
            </w:r>
          </w:p>
        </w:tc>
        <w:tc>
          <w:tcPr>
            <w:tcW w:w="123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7.07</w:t>
            </w:r>
          </w:p>
        </w:tc>
        <w:tc>
          <w:tcPr>
            <w:tcW w:w="1118" w:type="dxa"/>
            <w:vAlign w:val="center"/>
          </w:tcPr>
          <w:p w:rsidR="000E02F5" w:rsidRPr="002866C2" w:rsidRDefault="000E02F5" w:rsidP="00114C29">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1.92</w:t>
            </w:r>
          </w:p>
        </w:tc>
        <w:tc>
          <w:tcPr>
            <w:tcW w:w="125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7.00</w:t>
            </w:r>
          </w:p>
        </w:tc>
        <w:tc>
          <w:tcPr>
            <w:tcW w:w="1429" w:type="dxa"/>
            <w:vAlign w:val="center"/>
          </w:tcPr>
          <w:p w:rsidR="000E02F5" w:rsidRPr="002866C2" w:rsidDel="0071381C"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3</w:t>
            </w:r>
          </w:p>
        </w:tc>
      </w:tr>
      <w:tr w:rsidR="000E02F5" w:rsidRPr="002866C2" w:rsidTr="00114C29">
        <w:trPr>
          <w:trHeight w:val="397"/>
        </w:trPr>
        <w:tc>
          <w:tcPr>
            <w:tcW w:w="1317" w:type="dxa"/>
            <w:vMerge w:val="restart"/>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Low decile</w:t>
            </w:r>
          </w:p>
        </w:tc>
        <w:tc>
          <w:tcPr>
            <w:tcW w:w="1620" w:type="dxa"/>
            <w:vAlign w:val="center"/>
          </w:tcPr>
          <w:p w:rsidR="000E02F5" w:rsidRPr="002866C2" w:rsidRDefault="000E02F5" w:rsidP="005330A0">
            <w:pPr>
              <w:autoSpaceDE w:val="0"/>
              <w:autoSpaceDN w:val="0"/>
              <w:adjustRightInd w:val="0"/>
              <w:contextualSpacing/>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Sam (central)</w:t>
            </w:r>
          </w:p>
        </w:tc>
        <w:tc>
          <w:tcPr>
            <w:tcW w:w="1046"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42</w:t>
            </w:r>
          </w:p>
        </w:tc>
        <w:tc>
          <w:tcPr>
            <w:tcW w:w="123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7.57</w:t>
            </w:r>
          </w:p>
        </w:tc>
        <w:tc>
          <w:tcPr>
            <w:tcW w:w="1118" w:type="dxa"/>
            <w:vAlign w:val="center"/>
          </w:tcPr>
          <w:p w:rsidR="000E02F5" w:rsidRPr="002866C2" w:rsidRDefault="000E02F5" w:rsidP="00114C29">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2.66</w:t>
            </w:r>
          </w:p>
        </w:tc>
        <w:tc>
          <w:tcPr>
            <w:tcW w:w="125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9.00</w:t>
            </w:r>
          </w:p>
        </w:tc>
        <w:tc>
          <w:tcPr>
            <w:tcW w:w="1429"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5</w:t>
            </w:r>
          </w:p>
        </w:tc>
      </w:tr>
      <w:tr w:rsidR="000E02F5" w:rsidRPr="002866C2" w:rsidTr="00114C29">
        <w:trPr>
          <w:trHeight w:val="397"/>
        </w:trPr>
        <w:tc>
          <w:tcPr>
            <w:tcW w:w="1317" w:type="dxa"/>
            <w:vMerge/>
          </w:tcPr>
          <w:p w:rsidR="000E02F5" w:rsidRPr="002866C2" w:rsidRDefault="000E02F5" w:rsidP="005330A0">
            <w:pPr>
              <w:autoSpaceDE w:val="0"/>
              <w:autoSpaceDN w:val="0"/>
              <w:adjustRightInd w:val="0"/>
              <w:contextualSpacing/>
              <w:rPr>
                <w:rFonts w:ascii="Times New Roman" w:hAnsi="Times New Roman" w:cs="Times New Roman"/>
                <w:spacing w:val="2"/>
                <w:sz w:val="24"/>
                <w:szCs w:val="24"/>
                <w:shd w:val="clear" w:color="auto" w:fill="FCFCFC"/>
              </w:rPr>
            </w:pPr>
          </w:p>
        </w:tc>
        <w:tc>
          <w:tcPr>
            <w:tcW w:w="1620" w:type="dxa"/>
            <w:vAlign w:val="center"/>
          </w:tcPr>
          <w:p w:rsidR="000E02F5" w:rsidRPr="002866C2" w:rsidRDefault="000E02F5" w:rsidP="005330A0">
            <w:pPr>
              <w:autoSpaceDE w:val="0"/>
              <w:autoSpaceDN w:val="0"/>
              <w:adjustRightInd w:val="0"/>
              <w:contextualSpacing/>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Laura (peripheral)</w:t>
            </w:r>
          </w:p>
        </w:tc>
        <w:tc>
          <w:tcPr>
            <w:tcW w:w="1046"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42</w:t>
            </w:r>
          </w:p>
        </w:tc>
        <w:tc>
          <w:tcPr>
            <w:tcW w:w="123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7.60</w:t>
            </w:r>
          </w:p>
        </w:tc>
        <w:tc>
          <w:tcPr>
            <w:tcW w:w="1118" w:type="dxa"/>
            <w:vAlign w:val="center"/>
          </w:tcPr>
          <w:p w:rsidR="000E02F5" w:rsidRPr="002866C2" w:rsidRDefault="000E02F5" w:rsidP="00114C29">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2.27</w:t>
            </w:r>
          </w:p>
        </w:tc>
        <w:tc>
          <w:tcPr>
            <w:tcW w:w="1258"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7.50</w:t>
            </w:r>
          </w:p>
        </w:tc>
        <w:tc>
          <w:tcPr>
            <w:tcW w:w="1429" w:type="dxa"/>
            <w:vAlign w:val="center"/>
          </w:tcPr>
          <w:p w:rsidR="000E02F5" w:rsidRPr="002866C2" w:rsidRDefault="000E02F5" w:rsidP="005330A0">
            <w:pPr>
              <w:autoSpaceDE w:val="0"/>
              <w:autoSpaceDN w:val="0"/>
              <w:adjustRightInd w:val="0"/>
              <w:contextualSpacing/>
              <w:jc w:val="center"/>
              <w:rPr>
                <w:rFonts w:ascii="Times New Roman" w:hAnsi="Times New Roman" w:cs="Times New Roman"/>
                <w:spacing w:val="2"/>
                <w:sz w:val="24"/>
                <w:szCs w:val="24"/>
                <w:shd w:val="clear" w:color="auto" w:fill="FCFCFC"/>
              </w:rPr>
            </w:pPr>
            <w:r w:rsidRPr="002866C2">
              <w:rPr>
                <w:rFonts w:ascii="Times New Roman" w:hAnsi="Times New Roman" w:cs="Times New Roman"/>
                <w:spacing w:val="2"/>
                <w:sz w:val="24"/>
                <w:szCs w:val="24"/>
                <w:shd w:val="clear" w:color="auto" w:fill="FCFCFC"/>
              </w:rPr>
              <w:t>4</w:t>
            </w:r>
          </w:p>
        </w:tc>
      </w:tr>
      <w:bookmarkEnd w:id="18"/>
    </w:tbl>
    <w:p w:rsidR="000E02F5" w:rsidRPr="002866C2" w:rsidRDefault="000E02F5" w:rsidP="000E02F5">
      <w:pPr>
        <w:autoSpaceDE w:val="0"/>
        <w:autoSpaceDN w:val="0"/>
        <w:adjustRightInd w:val="0"/>
        <w:spacing w:after="0" w:line="360" w:lineRule="auto"/>
        <w:ind w:firstLine="720"/>
        <w:contextualSpacing/>
        <w:rPr>
          <w:rFonts w:ascii="Times New Roman" w:eastAsiaTheme="minorEastAsia" w:hAnsi="Times New Roman" w:cs="Times New Roman"/>
          <w:b/>
          <w:i/>
          <w:spacing w:val="2"/>
          <w:sz w:val="24"/>
          <w:szCs w:val="24"/>
          <w:shd w:val="clear" w:color="auto" w:fill="FCFCFC"/>
        </w:rPr>
      </w:pPr>
    </w:p>
    <w:p w:rsidR="000E02F5" w:rsidRPr="002866C2" w:rsidRDefault="000E02F5" w:rsidP="00E63214">
      <w:pPr>
        <w:pStyle w:val="Heading3"/>
        <w:rPr>
          <w:shd w:val="clear" w:color="auto" w:fill="FCFCFC"/>
        </w:rPr>
      </w:pPr>
      <w:bookmarkStart w:id="19" w:name="_Ref511295546"/>
      <w:r w:rsidRPr="002866C2">
        <w:rPr>
          <w:shd w:val="clear" w:color="auto" w:fill="FCFCFC"/>
        </w:rPr>
        <w:t>Discussion</w:t>
      </w:r>
      <w:bookmarkEnd w:id="19"/>
      <w:r w:rsidR="002A37AF">
        <w:rPr>
          <w:shd w:val="clear" w:color="auto" w:fill="FCFCFC"/>
        </w:rPr>
        <w:t>.</w:t>
      </w:r>
      <w:r w:rsidRPr="002866C2">
        <w:rPr>
          <w:shd w:val="clear" w:color="auto" w:fill="FCFCFC"/>
        </w:rPr>
        <w:t xml:space="preserve"> </w:t>
      </w:r>
    </w:p>
    <w:p w:rsidR="000E02F5" w:rsidRPr="00401AC5" w:rsidRDefault="000E02F5" w:rsidP="000E02F5">
      <w:pPr>
        <w:spacing w:after="0" w:line="360" w:lineRule="auto"/>
        <w:contextualSpacing/>
        <w:rPr>
          <w:rFonts w:ascii="Times New Roman" w:eastAsiaTheme="majorEastAsia" w:hAnsi="Times New Roman" w:cs="Times New Roman"/>
          <w:b/>
          <w:i/>
          <w:sz w:val="24"/>
          <w:szCs w:val="24"/>
        </w:rPr>
      </w:pPr>
      <w:r w:rsidRPr="002866C2">
        <w:rPr>
          <w:rFonts w:ascii="Times New Roman" w:eastAsiaTheme="minorEastAsia" w:hAnsi="Times New Roman" w:cs="Times New Roman"/>
          <w:spacing w:val="2"/>
          <w:sz w:val="24"/>
          <w:szCs w:val="24"/>
          <w:shd w:val="clear" w:color="auto" w:fill="FCFCFC"/>
        </w:rPr>
        <w:t xml:space="preserve">Our findings suggest that wellbeing is prototypically organized in adolescents. </w:t>
      </w:r>
      <w:r>
        <w:rPr>
          <w:rFonts w:ascii="Times New Roman" w:eastAsiaTheme="minorEastAsia" w:hAnsi="Times New Roman" w:cs="Times New Roman"/>
          <w:spacing w:val="2"/>
          <w:sz w:val="24"/>
          <w:szCs w:val="24"/>
          <w:shd w:val="clear" w:color="auto" w:fill="FCFCFC"/>
        </w:rPr>
        <w:t xml:space="preserve">Comparisons of the medians in </w:t>
      </w:r>
      <w:r w:rsidRPr="005F1259">
        <w:rPr>
          <w:rFonts w:ascii="Times New Roman" w:eastAsiaTheme="minorEastAsia" w:hAnsi="Times New Roman" w:cs="Times New Roman"/>
          <w:spacing w:val="2"/>
          <w:sz w:val="24"/>
          <w:szCs w:val="24"/>
          <w:shd w:val="clear" w:color="auto" w:fill="FCFCFC"/>
        </w:rPr>
        <w:fldChar w:fldCharType="begin"/>
      </w:r>
      <w:r w:rsidRPr="005F1259">
        <w:rPr>
          <w:rFonts w:ascii="Times New Roman" w:eastAsiaTheme="minorEastAsia" w:hAnsi="Times New Roman" w:cs="Times New Roman"/>
          <w:spacing w:val="2"/>
          <w:sz w:val="24"/>
          <w:szCs w:val="24"/>
          <w:shd w:val="clear" w:color="auto" w:fill="FCFCFC"/>
        </w:rPr>
        <w:instrText xml:space="preserve"> REF _Ref511297505 \h  \* MERGEFORMAT </w:instrText>
      </w:r>
      <w:r w:rsidRPr="005F1259">
        <w:rPr>
          <w:rFonts w:ascii="Times New Roman" w:eastAsiaTheme="minorEastAsia" w:hAnsi="Times New Roman" w:cs="Times New Roman"/>
          <w:spacing w:val="2"/>
          <w:sz w:val="24"/>
          <w:szCs w:val="24"/>
          <w:shd w:val="clear" w:color="auto" w:fill="FCFCFC"/>
        </w:rPr>
      </w:r>
      <w:r w:rsidRPr="005F1259">
        <w:rPr>
          <w:rFonts w:ascii="Times New Roman" w:eastAsiaTheme="minorEastAsia" w:hAnsi="Times New Roman" w:cs="Times New Roman"/>
          <w:spacing w:val="2"/>
          <w:sz w:val="24"/>
          <w:szCs w:val="24"/>
          <w:shd w:val="clear" w:color="auto" w:fill="FCFCFC"/>
        </w:rPr>
        <w:fldChar w:fldCharType="separate"/>
      </w:r>
      <w:r w:rsidRPr="002A5652">
        <w:rPr>
          <w:rFonts w:ascii="Times New Roman" w:eastAsiaTheme="minorEastAsia" w:hAnsi="Times New Roman" w:cs="Times New Roman"/>
          <w:bCs/>
          <w:sz w:val="24"/>
          <w:szCs w:val="24"/>
        </w:rPr>
        <w:t xml:space="preserve">Table </w:t>
      </w:r>
      <w:r w:rsidRPr="002A5652">
        <w:rPr>
          <w:rFonts w:ascii="Times New Roman" w:eastAsiaTheme="minorEastAsia" w:hAnsi="Times New Roman" w:cs="Times New Roman"/>
          <w:bCs/>
          <w:noProof/>
          <w:sz w:val="24"/>
          <w:szCs w:val="24"/>
        </w:rPr>
        <w:t>3</w:t>
      </w:r>
      <w:r w:rsidRPr="005F1259">
        <w:rPr>
          <w:rFonts w:ascii="Times New Roman" w:eastAsiaTheme="minorEastAsia" w:hAnsi="Times New Roman" w:cs="Times New Roman"/>
          <w:spacing w:val="2"/>
          <w:sz w:val="24"/>
          <w:szCs w:val="24"/>
          <w:shd w:val="clear" w:color="auto" w:fill="FCFCFC"/>
        </w:rPr>
        <w:fldChar w:fldCharType="end"/>
      </w:r>
      <w:r>
        <w:rPr>
          <w:rFonts w:ascii="Times New Roman" w:eastAsiaTheme="minorEastAsia" w:hAnsi="Times New Roman" w:cs="Times New Roman"/>
          <w:spacing w:val="2"/>
          <w:sz w:val="24"/>
          <w:szCs w:val="24"/>
          <w:shd w:val="clear" w:color="auto" w:fill="FCFCFC"/>
        </w:rPr>
        <w:t xml:space="preserve"> also show that both l</w:t>
      </w:r>
      <w:r w:rsidRPr="002866C2">
        <w:rPr>
          <w:rFonts w:ascii="Times New Roman" w:eastAsiaTheme="minorEastAsia" w:hAnsi="Times New Roman" w:cs="Times New Roman"/>
          <w:spacing w:val="2"/>
          <w:sz w:val="24"/>
          <w:szCs w:val="24"/>
          <w:shd w:val="clear" w:color="auto" w:fill="FCFCFC"/>
        </w:rPr>
        <w:t xml:space="preserve">ow </w:t>
      </w:r>
      <w:r>
        <w:rPr>
          <w:rFonts w:ascii="Times New Roman" w:eastAsiaTheme="minorEastAsia" w:hAnsi="Times New Roman" w:cs="Times New Roman"/>
          <w:spacing w:val="2"/>
          <w:sz w:val="24"/>
          <w:szCs w:val="24"/>
          <w:shd w:val="clear" w:color="auto" w:fill="FCFCFC"/>
        </w:rPr>
        <w:t xml:space="preserve">and high </w:t>
      </w:r>
      <w:r w:rsidRPr="002866C2">
        <w:rPr>
          <w:rFonts w:ascii="Times New Roman" w:eastAsiaTheme="minorEastAsia" w:hAnsi="Times New Roman" w:cs="Times New Roman"/>
          <w:spacing w:val="2"/>
          <w:sz w:val="24"/>
          <w:szCs w:val="24"/>
          <w:shd w:val="clear" w:color="auto" w:fill="FCFCFC"/>
        </w:rPr>
        <w:t>socioeconomic decile participants rate</w:t>
      </w:r>
      <w:r>
        <w:rPr>
          <w:rFonts w:ascii="Times New Roman" w:eastAsiaTheme="minorEastAsia" w:hAnsi="Times New Roman" w:cs="Times New Roman"/>
          <w:spacing w:val="2"/>
          <w:sz w:val="24"/>
          <w:szCs w:val="24"/>
          <w:shd w:val="clear" w:color="auto" w:fill="FCFCFC"/>
        </w:rPr>
        <w:t>d</w:t>
      </w:r>
      <w:r w:rsidRPr="002866C2">
        <w:rPr>
          <w:rFonts w:ascii="Times New Roman" w:eastAsiaTheme="minorEastAsia" w:hAnsi="Times New Roman" w:cs="Times New Roman"/>
          <w:spacing w:val="2"/>
          <w:sz w:val="24"/>
          <w:szCs w:val="24"/>
          <w:shd w:val="clear" w:color="auto" w:fill="FCFCFC"/>
        </w:rPr>
        <w:t xml:space="preserve"> the central scenario </w:t>
      </w:r>
      <w:r>
        <w:rPr>
          <w:rFonts w:ascii="Times New Roman" w:eastAsiaTheme="minorEastAsia" w:hAnsi="Times New Roman" w:cs="Times New Roman"/>
          <w:spacing w:val="2"/>
          <w:sz w:val="24"/>
          <w:szCs w:val="24"/>
          <w:shd w:val="clear" w:color="auto" w:fill="FCFCFC"/>
        </w:rPr>
        <w:t>higher than the peripheral scenario</w:t>
      </w:r>
      <w:r w:rsidRPr="002866C2">
        <w:rPr>
          <w:rFonts w:ascii="Times New Roman" w:eastAsiaTheme="minorEastAsia" w:hAnsi="Times New Roman" w:cs="Times New Roman"/>
          <w:spacing w:val="2"/>
          <w:sz w:val="24"/>
          <w:szCs w:val="24"/>
          <w:shd w:val="clear" w:color="auto" w:fill="FCFCFC"/>
        </w:rPr>
        <w:t xml:space="preserve">. </w:t>
      </w:r>
      <w:r>
        <w:rPr>
          <w:rFonts w:ascii="Times New Roman" w:eastAsiaTheme="minorEastAsia" w:hAnsi="Times New Roman" w:cs="Times New Roman"/>
          <w:spacing w:val="2"/>
          <w:sz w:val="24"/>
          <w:szCs w:val="24"/>
          <w:shd w:val="clear" w:color="auto" w:fill="FCFCFC"/>
        </w:rPr>
        <w:t>Because the school decile moderated the relationship between the selection of the scenario and centrality</w:t>
      </w:r>
      <w:r w:rsidRPr="002866C2">
        <w:rPr>
          <w:rFonts w:ascii="Times New Roman" w:eastAsiaTheme="minorEastAsia" w:hAnsi="Times New Roman" w:cs="Times New Roman"/>
          <w:spacing w:val="2"/>
          <w:sz w:val="24"/>
          <w:szCs w:val="24"/>
          <w:shd w:val="clear" w:color="auto" w:fill="FCFCFC"/>
        </w:rPr>
        <w:t xml:space="preserve">, it seems apparent that central components of wellbeing and decile-specific perceptions </w:t>
      </w:r>
      <w:r w:rsidRPr="006E3978">
        <w:rPr>
          <w:rFonts w:ascii="Times New Roman" w:eastAsiaTheme="minorEastAsia" w:hAnsi="Times New Roman" w:cs="Times New Roman"/>
          <w:spacing w:val="2"/>
          <w:sz w:val="24"/>
          <w:szCs w:val="24"/>
          <w:shd w:val="clear" w:color="auto" w:fill="FCFCFC"/>
        </w:rPr>
        <w:t>are not mutually exclusive.</w:t>
      </w:r>
      <w:r w:rsidRPr="002866C2">
        <w:rPr>
          <w:rFonts w:ascii="Times New Roman" w:eastAsiaTheme="minorEastAsia" w:hAnsi="Times New Roman" w:cs="Times New Roman"/>
          <w:spacing w:val="2"/>
          <w:sz w:val="24"/>
          <w:szCs w:val="24"/>
          <w:shd w:val="clear" w:color="auto" w:fill="FCFCFC"/>
        </w:rPr>
        <w:t xml:space="preserve"> </w:t>
      </w:r>
    </w:p>
    <w:p w:rsidR="000E02F5" w:rsidRPr="004A3AD6" w:rsidRDefault="000E02F5" w:rsidP="00E63214">
      <w:pPr>
        <w:pStyle w:val="Heading3"/>
      </w:pPr>
    </w:p>
    <w:p w:rsidR="000E02F5" w:rsidRPr="002866C2" w:rsidRDefault="000E02F5" w:rsidP="000E02F5">
      <w:pPr>
        <w:spacing w:after="0" w:line="360" w:lineRule="auto"/>
        <w:rPr>
          <w:rFonts w:eastAsiaTheme="minorEastAsia"/>
        </w:rPr>
      </w:pPr>
      <w:bookmarkStart w:id="20" w:name="_Ref507486234"/>
    </w:p>
    <w:p w:rsidR="000E02F5" w:rsidRPr="002866C2" w:rsidRDefault="000E02F5" w:rsidP="002E7C5B">
      <w:pPr>
        <w:keepNext/>
        <w:keepLines/>
        <w:spacing w:after="0" w:line="360" w:lineRule="auto"/>
        <w:jc w:val="center"/>
        <w:outlineLvl w:val="0"/>
        <w:rPr>
          <w:rFonts w:ascii="Times New Roman" w:eastAsiaTheme="majorEastAsia" w:hAnsi="Times New Roman" w:cstheme="majorBidi"/>
          <w:b/>
          <w:bCs/>
          <w:sz w:val="24"/>
          <w:szCs w:val="28"/>
        </w:rPr>
      </w:pPr>
      <w:bookmarkStart w:id="21" w:name="_Ref511255885"/>
      <w:r w:rsidRPr="002866C2">
        <w:rPr>
          <w:rFonts w:ascii="Times New Roman" w:eastAsiaTheme="majorEastAsia" w:hAnsi="Times New Roman" w:cstheme="majorBidi"/>
          <w:b/>
          <w:bCs/>
          <w:sz w:val="24"/>
          <w:szCs w:val="28"/>
        </w:rPr>
        <w:t>General Discussion and Implications</w:t>
      </w:r>
      <w:bookmarkEnd w:id="20"/>
      <w:bookmarkEnd w:id="21"/>
    </w:p>
    <w:p w:rsidR="000E02F5" w:rsidRPr="002866C2" w:rsidRDefault="000E02F5" w:rsidP="000E02F5">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This is one of the first studies that systematically determined </w:t>
      </w:r>
      <w:r w:rsidR="008004FD">
        <w:rPr>
          <w:rFonts w:ascii="Times New Roman" w:eastAsiaTheme="minorEastAsia" w:hAnsi="Times New Roman" w:cs="Times New Roman"/>
          <w:sz w:val="24"/>
          <w:szCs w:val="24"/>
        </w:rPr>
        <w:t>11-13-year-</w:t>
      </w:r>
      <w:r w:rsidR="00782B3B">
        <w:rPr>
          <w:rFonts w:ascii="Times New Roman" w:eastAsiaTheme="minorEastAsia" w:hAnsi="Times New Roman" w:cs="Times New Roman"/>
          <w:sz w:val="24"/>
          <w:szCs w:val="24"/>
        </w:rPr>
        <w:t>old</w:t>
      </w:r>
      <w:r w:rsidR="00940A2C">
        <w:rPr>
          <w:rFonts w:ascii="Times New Roman" w:eastAsiaTheme="minorEastAsia" w:hAnsi="Times New Roman" w:cs="Times New Roman"/>
          <w:sz w:val="24"/>
          <w:szCs w:val="24"/>
        </w:rPr>
        <w:t>s</w:t>
      </w:r>
      <w:r w:rsidR="00782B3B">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 xml:space="preserve">perspectives of components and pathways regarding wellbeing via prototype analysis and examined the </w:t>
      </w:r>
      <w:r w:rsidRPr="002866C2">
        <w:rPr>
          <w:rFonts w:ascii="Times New Roman" w:eastAsiaTheme="minorEastAsia" w:hAnsi="Times New Roman" w:cs="Times New Roman"/>
          <w:sz w:val="24"/>
          <w:szCs w:val="24"/>
        </w:rPr>
        <w:lastRenderedPageBreak/>
        <w:t xml:space="preserve">influence of socioeconomic decile on these perceptions. </w:t>
      </w:r>
      <w:r w:rsidR="003E2103">
        <w:rPr>
          <w:rFonts w:ascii="Times New Roman" w:eastAsiaTheme="minorEastAsia" w:hAnsi="Times New Roman" w:cs="Times New Roman"/>
          <w:sz w:val="24"/>
          <w:szCs w:val="24"/>
        </w:rPr>
        <w:t>T</w:t>
      </w:r>
      <w:r w:rsidRPr="002866C2">
        <w:rPr>
          <w:rFonts w:ascii="Times New Roman" w:eastAsiaTheme="minorEastAsia" w:hAnsi="Times New Roman" w:cs="Times New Roman"/>
          <w:sz w:val="24"/>
          <w:szCs w:val="24"/>
        </w:rPr>
        <w:t xml:space="preserve">he findings </w:t>
      </w:r>
      <w:r>
        <w:rPr>
          <w:rFonts w:ascii="Times New Roman" w:eastAsiaTheme="minorEastAsia" w:hAnsi="Times New Roman" w:cs="Times New Roman"/>
          <w:sz w:val="24"/>
          <w:szCs w:val="24"/>
        </w:rPr>
        <w:t xml:space="preserve">may be </w:t>
      </w:r>
      <w:r w:rsidRPr="002866C2">
        <w:rPr>
          <w:rFonts w:ascii="Times New Roman" w:eastAsiaTheme="minorEastAsia" w:hAnsi="Times New Roman" w:cs="Times New Roman"/>
          <w:sz w:val="24"/>
          <w:szCs w:val="24"/>
        </w:rPr>
        <w:t xml:space="preserve">a guide </w:t>
      </w:r>
      <w:r w:rsidR="003D4051">
        <w:rPr>
          <w:rFonts w:ascii="Times New Roman" w:eastAsiaTheme="minorEastAsia" w:hAnsi="Times New Roman" w:cs="Times New Roman"/>
          <w:sz w:val="24"/>
          <w:szCs w:val="24"/>
        </w:rPr>
        <w:t>for those</w:t>
      </w:r>
      <w:r w:rsidRPr="002866C2">
        <w:rPr>
          <w:rFonts w:ascii="Times New Roman" w:eastAsiaTheme="minorEastAsia" w:hAnsi="Times New Roman" w:cs="Times New Roman"/>
          <w:sz w:val="24"/>
          <w:szCs w:val="24"/>
        </w:rPr>
        <w:t xml:space="preserve"> enga</w:t>
      </w:r>
      <w:r w:rsidR="003D4051">
        <w:rPr>
          <w:rFonts w:ascii="Times New Roman" w:eastAsiaTheme="minorEastAsia" w:hAnsi="Times New Roman" w:cs="Times New Roman"/>
          <w:sz w:val="24"/>
          <w:szCs w:val="24"/>
        </w:rPr>
        <w:t xml:space="preserve">ged in </w:t>
      </w:r>
      <w:r w:rsidR="00DC363A">
        <w:rPr>
          <w:rFonts w:ascii="Times New Roman" w:eastAsiaTheme="minorEastAsia" w:hAnsi="Times New Roman" w:cs="Times New Roman"/>
          <w:sz w:val="24"/>
          <w:szCs w:val="24"/>
        </w:rPr>
        <w:t xml:space="preserve">the </w:t>
      </w:r>
      <w:r w:rsidR="003D4051" w:rsidRPr="00DC363A">
        <w:rPr>
          <w:rFonts w:ascii="Times New Roman" w:eastAsiaTheme="minorEastAsia" w:hAnsi="Times New Roman" w:cs="Times New Roman"/>
          <w:noProof/>
          <w:sz w:val="24"/>
          <w:szCs w:val="24"/>
        </w:rPr>
        <w:t>assessment</w:t>
      </w:r>
      <w:r w:rsidR="003D4051">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 xml:space="preserve">and promotion of </w:t>
      </w:r>
      <w:r w:rsidR="005968FA">
        <w:rPr>
          <w:rFonts w:ascii="Times New Roman" w:eastAsiaTheme="minorEastAsia" w:hAnsi="Times New Roman" w:cs="Times New Roman"/>
          <w:sz w:val="24"/>
          <w:szCs w:val="24"/>
        </w:rPr>
        <w:t>adolescents’</w:t>
      </w:r>
      <w:r w:rsidRPr="002866C2">
        <w:rPr>
          <w:rFonts w:ascii="Times New Roman" w:eastAsiaTheme="minorEastAsia" w:hAnsi="Times New Roman" w:cs="Times New Roman"/>
          <w:sz w:val="24"/>
          <w:szCs w:val="24"/>
        </w:rPr>
        <w:t xml:space="preserve"> wellbeing.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2E7C5B"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Is Wellbeing Prototypically Organized in A</w:t>
      </w:r>
      <w:r w:rsidR="000E02F5" w:rsidRPr="002866C2">
        <w:rPr>
          <w:rFonts w:ascii="Times New Roman" w:eastAsiaTheme="minorEastAsia" w:hAnsi="Times New Roman" w:cs="Times New Roman"/>
          <w:b/>
          <w:sz w:val="24"/>
          <w:szCs w:val="24"/>
        </w:rPr>
        <w:t>dolescents?</w:t>
      </w:r>
    </w:p>
    <w:p w:rsidR="000E02F5" w:rsidRPr="002866C2" w:rsidRDefault="003166EA"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sidR="000E02F5" w:rsidRPr="002866C2">
        <w:rPr>
          <w:rFonts w:ascii="Times New Roman" w:eastAsiaTheme="minorEastAsia" w:hAnsi="Times New Roman" w:cs="Times New Roman"/>
          <w:sz w:val="24"/>
          <w:szCs w:val="24"/>
        </w:rPr>
        <w:t xml:space="preserve">ellbeing is prototypically organized in adolescents. In other words, some components of wellbeing are considered more </w:t>
      </w:r>
      <w:r w:rsidR="000E02F5">
        <w:rPr>
          <w:rFonts w:ascii="Times New Roman" w:eastAsiaTheme="minorEastAsia" w:hAnsi="Times New Roman" w:cs="Times New Roman"/>
          <w:sz w:val="24"/>
          <w:szCs w:val="24"/>
        </w:rPr>
        <w:t>central</w:t>
      </w:r>
      <w:r w:rsidR="008E3496">
        <w:rPr>
          <w:rFonts w:ascii="Times New Roman" w:eastAsiaTheme="minorEastAsia" w:hAnsi="Times New Roman" w:cs="Times New Roman"/>
          <w:sz w:val="24"/>
          <w:szCs w:val="24"/>
        </w:rPr>
        <w:t xml:space="preserve"> than others. For example, enjoyment</w:t>
      </w:r>
      <w:r w:rsidR="000E02F5" w:rsidRPr="002866C2">
        <w:rPr>
          <w:rFonts w:ascii="Times New Roman" w:eastAsiaTheme="minorEastAsia" w:hAnsi="Times New Roman" w:cs="Times New Roman"/>
          <w:sz w:val="24"/>
          <w:szCs w:val="24"/>
        </w:rPr>
        <w:t xml:space="preserve"> is more central to adolescent</w:t>
      </w:r>
      <w:r w:rsidR="008E3496">
        <w:rPr>
          <w:rFonts w:ascii="Times New Roman" w:eastAsiaTheme="minorEastAsia" w:hAnsi="Times New Roman" w:cs="Times New Roman"/>
          <w:sz w:val="24"/>
          <w:szCs w:val="24"/>
        </w:rPr>
        <w:t>s’ concept of wellbeing than a sense of satisfaction</w:t>
      </w:r>
      <w:r w:rsidR="000E02F5" w:rsidRPr="002866C2">
        <w:rPr>
          <w:rFonts w:ascii="Times New Roman" w:eastAsiaTheme="minorEastAsia" w:hAnsi="Times New Roman" w:cs="Times New Roman"/>
          <w:sz w:val="24"/>
          <w:szCs w:val="24"/>
        </w:rPr>
        <w:t xml:space="preserve">. Participants could freely </w:t>
      </w:r>
      <w:r w:rsidR="007D0CFA" w:rsidRPr="002866C2">
        <w:rPr>
          <w:rFonts w:ascii="Times New Roman" w:eastAsiaTheme="minorEastAsia" w:hAnsi="Times New Roman" w:cs="Times New Roman"/>
          <w:sz w:val="24"/>
          <w:szCs w:val="24"/>
        </w:rPr>
        <w:t>list,</w:t>
      </w:r>
      <w:r w:rsidR="000E02F5" w:rsidRPr="002866C2">
        <w:rPr>
          <w:rFonts w:ascii="Times New Roman" w:eastAsiaTheme="minorEastAsia" w:hAnsi="Times New Roman" w:cs="Times New Roman"/>
          <w:sz w:val="24"/>
          <w:szCs w:val="24"/>
        </w:rPr>
        <w:t xml:space="preserve"> and rate wellbeing components and components’ centrality significantly affected their </w:t>
      </w:r>
      <w:r w:rsidR="000E02F5">
        <w:rPr>
          <w:rFonts w:ascii="Times New Roman" w:eastAsiaTheme="minorEastAsia" w:hAnsi="Times New Roman" w:cs="Times New Roman"/>
          <w:sz w:val="24"/>
          <w:szCs w:val="24"/>
        </w:rPr>
        <w:t>perception</w:t>
      </w:r>
      <w:r w:rsidR="000E02F5" w:rsidRPr="002866C2">
        <w:rPr>
          <w:rFonts w:ascii="Times New Roman" w:eastAsiaTheme="minorEastAsia" w:hAnsi="Times New Roman" w:cs="Times New Roman"/>
          <w:sz w:val="24"/>
          <w:szCs w:val="24"/>
        </w:rPr>
        <w:t xml:space="preserve"> of wellbeing. Hence, the research fulfilled the two conditions stated by </w:t>
      </w:r>
      <w:hyperlink w:anchor="_ENREF_53" w:tooltip="Rosch, 1975 #88"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AuthorYear="1"&gt;&lt;Author&gt;Rosch&lt;/Author&gt;&lt;Year&gt;1975&lt;/Year&gt;&lt;RecNum&gt;88&lt;/RecNum&gt;&lt;DisplayText&gt;Rosch (1975)&lt;/DisplayText&gt;&lt;record&gt;&lt;rec-number&gt;88&lt;/rec-number&gt;&lt;foreign-keys&gt;&lt;key app="EN" db-id="d9staw09w25xauet9vjprfaursxvaet0rzd5" timestamp="1519542491"&gt;88&lt;/key&gt;&lt;/foreign-keys&gt;&lt;ref-type name="Journal Article"&gt;17&lt;/ref-type&gt;&lt;contributors&gt;&lt;authors&gt;&lt;author&gt;Rosch, E&lt;/author&gt;&lt;/authors&gt;&lt;/contributors&gt;&lt;titles&gt;&lt;title&gt;Cognitive representations of semantic categories&lt;/title&gt;&lt;secondary-title&gt;Journal of experimental psychology&lt;/secondary-title&gt;&lt;/titles&gt;&lt;pages&gt;192-233&lt;/pages&gt;&lt;volume&gt;104&lt;/volume&gt;&lt;number&gt;3&lt;/number&gt;&lt;dates&gt;&lt;year&gt;1975&lt;/year&gt;&lt;/dates&gt;&lt;accession-num&gt;1976-00172-001&lt;/accession-num&gt;&lt;urls&gt;&lt;/urls&gt;&lt;electronic-resource-num&gt;10.1037/0096-3445.104.3.192&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Rosch (1975)</w:t>
        </w:r>
        <w:r w:rsidR="00574A27">
          <w:rPr>
            <w:rFonts w:ascii="Times New Roman" w:eastAsiaTheme="minorEastAsia" w:hAnsi="Times New Roman" w:cs="Times New Roman"/>
            <w:sz w:val="24"/>
            <w:szCs w:val="24"/>
          </w:rPr>
          <w:fldChar w:fldCharType="end"/>
        </w:r>
      </w:hyperlink>
      <w:r w:rsidR="000E02F5" w:rsidRPr="002866C2">
        <w:rPr>
          <w:rFonts w:ascii="Times New Roman" w:eastAsiaTheme="minorEastAsia" w:hAnsi="Times New Roman" w:cs="Times New Roman"/>
          <w:sz w:val="24"/>
          <w:szCs w:val="24"/>
        </w:rPr>
        <w:t xml:space="preserve"> in demonstrating a concept’s prototype structure. The finding extends to a body of work with New Zealand’s workers that is evidence of the prototypical structure of wellbeing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&lt;EndNote&gt;&lt;Cite&gt;&lt;Author&gt;Hone&lt;/Author&gt;&lt;Year&gt;2015&lt;/Year&gt;&lt;RecNum&gt;70&lt;/RecNum&gt;&lt;DisplayText&gt;(Hone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0E02F5" w:rsidRPr="002866C2">
        <w:rPr>
          <w:rFonts w:ascii="Times New Roman" w:eastAsiaTheme="minorEastAsia" w:hAnsi="Times New Roman" w:cs="Times New Roman"/>
          <w:sz w:val="24"/>
          <w:szCs w:val="24"/>
        </w:rPr>
        <w:t xml:space="preserve">. Having a prototype structure of wellbeing entails that wellbeing assessment should take into regard a “fuzzy”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&lt;EndNote&gt;&lt;Cite&gt;&lt;Author&gt;Lambert&lt;/Author&gt;&lt;Year&gt;2009&lt;/Year&gt;&lt;RecNum&gt;107&lt;/RecNum&gt;&lt;Suffix&gt;`, p. 1195&lt;/Suffix&gt;&lt;DisplayText&gt;(Lambert et al., 2009, p. 1195)&lt;/DisplayText&gt;&lt;record&gt;&lt;rec-number&gt;107&lt;/rec-number&gt;&lt;foreign-keys&gt;&lt;key app="EN" db-id="d9staw09w25xauet9vjprfaursxvaet0rzd5" timestamp="1519542492"&gt;107&lt;/key&gt;&lt;/foreign-keys&gt;&lt;ref-type name="Journal Article"&gt;17&lt;/ref-type&gt;&lt;contributors&gt;&lt;authors&gt;&lt;author&gt;Lambert, N. M.&lt;/author&gt;&lt;author&gt;Graham, S. M.&lt;/author&gt;&lt;author&gt;Fincham, F. D.&lt;/author&gt;&lt;/authors&gt;&lt;/contributors&gt;&lt;auth-address&gt;Florida State University, Tallahassee, Florida, USA. nlambert@fsu.edu&lt;/auth-address&gt;&lt;titles&gt;&lt;title&gt;A prototype analysis of gratitude: varieties of gratitude experiences&lt;/title&gt;&lt;secondary-title&gt;Personality and Social Psychology Bulletin&lt;/secondary-title&gt;&lt;/titles&gt;&lt;pages&gt;1193-207&lt;/pages&gt;&lt;volume&gt;35&lt;/volume&gt;&lt;number&gt;9&lt;/number&gt;&lt;keywords&gt;&lt;keyword&gt;Adolescent&lt;/keyword&gt;&lt;keyword&gt;Adult&lt;/keyword&gt;&lt;keyword&gt;*Affect&lt;/keyword&gt;&lt;keyword&gt;Altruism&lt;/keyword&gt;&lt;keyword&gt;*Concept Formation&lt;/keyword&gt;&lt;keyword&gt;Empathy&lt;/keyword&gt;&lt;keyword&gt;Female&lt;/keyword&gt;&lt;keyword&gt;Humans&lt;/keyword&gt;&lt;keyword&gt;Imagination&lt;/keyword&gt;&lt;keyword&gt;Interpersonal Relations&lt;/keyword&gt;&lt;keyword&gt;Judgment&lt;/keyword&gt;&lt;keyword&gt;Male&lt;/keyword&gt;&lt;keyword&gt;Mental Recall&lt;/keyword&gt;&lt;keyword&gt;Narration&lt;/keyword&gt;&lt;keyword&gt;*Social Behavior&lt;/keyword&gt;&lt;keyword&gt;Young Adult&lt;/keyword&gt;&lt;/keywords&gt;&lt;dates&gt;&lt;year&gt;2009&lt;/year&gt;&lt;pub-dates&gt;&lt;date&gt;Sep&lt;/date&gt;&lt;/pub-dates&gt;&lt;/dates&gt;&lt;isbn&gt;0146-1672 (Print)&amp;#xD;0146-1672 (Linking)&lt;/isbn&gt;&lt;accession-num&gt;19581434&lt;/accession-num&gt;&lt;urls&gt;&lt;related-urls&gt;&lt;url&gt;https://www.ncbi.nlm.nih.gov/pubmed/19581434&lt;/url&gt;&lt;/related-urls&gt;&lt;/urls&gt;&lt;electronic-resource-num&gt;10.1177/0146167209338071&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39" w:tooltip="Lambert, 2009 #107" w:history="1">
        <w:r w:rsidR="00574A27">
          <w:rPr>
            <w:rFonts w:ascii="Times New Roman" w:eastAsiaTheme="minorEastAsia" w:hAnsi="Times New Roman" w:cs="Times New Roman"/>
            <w:noProof/>
            <w:sz w:val="24"/>
            <w:szCs w:val="24"/>
          </w:rPr>
          <w:t>Lambert et al., 2009, p. 1195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0E02F5" w:rsidRPr="002866C2">
        <w:rPr>
          <w:rFonts w:ascii="Times New Roman" w:eastAsiaTheme="minorEastAsia" w:hAnsi="Times New Roman" w:cs="Times New Roman"/>
          <w:sz w:val="24"/>
          <w:szCs w:val="24"/>
        </w:rPr>
        <w:t xml:space="preserve"> presence or absence of central components instead of requiring components with an all or none phenomena (for e.g., Keyes, 2005 model require diagnosis of wellbeing with a necessary and sufficient criteria). </w:t>
      </w:r>
    </w:p>
    <w:p w:rsidR="000E02F5" w:rsidRPr="002866C2" w:rsidRDefault="000E02F5" w:rsidP="000E02F5">
      <w:pPr>
        <w:spacing w:after="0" w:line="360" w:lineRule="auto"/>
        <w:contextualSpacing/>
        <w:rPr>
          <w:rFonts w:ascii="Times New Roman" w:eastAsiaTheme="minorEastAsia" w:hAnsi="Times New Roman" w:cs="Times New Roman"/>
          <w:b/>
          <w:sz w:val="24"/>
          <w:szCs w:val="24"/>
        </w:rPr>
      </w:pPr>
    </w:p>
    <w:p w:rsidR="000E02F5" w:rsidRPr="002866C2" w:rsidRDefault="002E7C5B"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Do Adolescents’ Perceptions of Wellbeing Components C</w:t>
      </w:r>
      <w:r w:rsidR="000E02F5" w:rsidRPr="002866C2">
        <w:rPr>
          <w:rFonts w:ascii="Times New Roman" w:eastAsiaTheme="minorEastAsia" w:hAnsi="Times New Roman" w:cs="Times New Roman"/>
          <w:b/>
          <w:sz w:val="24"/>
          <w:szCs w:val="24"/>
        </w:rPr>
        <w:t xml:space="preserve">orrespond with </w:t>
      </w:r>
      <w:r w:rsidR="00750DA7">
        <w:rPr>
          <w:rFonts w:ascii="Times New Roman" w:eastAsiaTheme="minorEastAsia" w:hAnsi="Times New Roman" w:cs="Times New Roman"/>
          <w:b/>
          <w:sz w:val="24"/>
          <w:szCs w:val="24"/>
        </w:rPr>
        <w:t>Academic</w:t>
      </w:r>
      <w:r>
        <w:rPr>
          <w:rFonts w:ascii="Times New Roman" w:eastAsiaTheme="minorEastAsia" w:hAnsi="Times New Roman" w:cs="Times New Roman"/>
          <w:b/>
          <w:sz w:val="24"/>
          <w:szCs w:val="24"/>
        </w:rPr>
        <w:t xml:space="preserve"> M</w:t>
      </w:r>
      <w:r w:rsidR="000E02F5">
        <w:rPr>
          <w:rFonts w:ascii="Times New Roman" w:eastAsiaTheme="minorEastAsia" w:hAnsi="Times New Roman" w:cs="Times New Roman"/>
          <w:b/>
          <w:sz w:val="24"/>
          <w:szCs w:val="24"/>
        </w:rPr>
        <w:t xml:space="preserve">odels </w:t>
      </w:r>
      <w:r>
        <w:rPr>
          <w:rFonts w:ascii="Times New Roman" w:eastAsiaTheme="minorEastAsia" w:hAnsi="Times New Roman" w:cs="Times New Roman"/>
          <w:b/>
          <w:sz w:val="24"/>
          <w:szCs w:val="24"/>
        </w:rPr>
        <w:t>and New Zealand Adults’ C</w:t>
      </w:r>
      <w:r w:rsidR="000E02F5" w:rsidRPr="002866C2">
        <w:rPr>
          <w:rFonts w:ascii="Times New Roman" w:eastAsiaTheme="minorEastAsia" w:hAnsi="Times New Roman" w:cs="Times New Roman"/>
          <w:b/>
          <w:sz w:val="24"/>
          <w:szCs w:val="24"/>
        </w:rPr>
        <w:t>onceptualizations?</w:t>
      </w:r>
    </w:p>
    <w:p w:rsidR="000E02F5" w:rsidRPr="002866C2" w:rsidRDefault="000E02F5" w:rsidP="000E02F5">
      <w:pPr>
        <w:spacing w:after="0" w:line="360" w:lineRule="auto"/>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Since wellbeing is prototypically structured, adolescents’ wellbeing conceptualizations include central </w:t>
      </w:r>
      <w:r w:rsidR="002231BC">
        <w:rPr>
          <w:rFonts w:ascii="Times New Roman" w:eastAsiaTheme="minorEastAsia" w:hAnsi="Times New Roman" w:cs="Times New Roman"/>
          <w:sz w:val="24"/>
          <w:szCs w:val="24"/>
        </w:rPr>
        <w:t xml:space="preserve">components such as being happy, </w:t>
      </w:r>
      <w:r w:rsidRPr="002866C2">
        <w:rPr>
          <w:rFonts w:ascii="Times New Roman" w:eastAsiaTheme="minorEastAsia" w:hAnsi="Times New Roman" w:cs="Times New Roman"/>
          <w:sz w:val="24"/>
          <w:szCs w:val="24"/>
        </w:rPr>
        <w:t xml:space="preserve">enjoyment/having </w:t>
      </w:r>
      <w:r w:rsidRPr="00DC363A">
        <w:rPr>
          <w:rFonts w:ascii="Times New Roman" w:eastAsiaTheme="minorEastAsia" w:hAnsi="Times New Roman" w:cs="Times New Roman"/>
          <w:noProof/>
          <w:sz w:val="24"/>
          <w:szCs w:val="24"/>
        </w:rPr>
        <w:t>fun,</w:t>
      </w:r>
      <w:r w:rsidR="002231BC">
        <w:rPr>
          <w:rFonts w:ascii="Times New Roman" w:eastAsiaTheme="minorEastAsia" w:hAnsi="Times New Roman" w:cs="Times New Roman"/>
          <w:sz w:val="24"/>
          <w:szCs w:val="24"/>
        </w:rPr>
        <w:t xml:space="preserve"> and feeling good</w:t>
      </w:r>
      <w:r w:rsidRPr="002866C2">
        <w:rPr>
          <w:rFonts w:ascii="Times New Roman" w:eastAsiaTheme="minorEastAsia" w:hAnsi="Times New Roman" w:cs="Times New Roman"/>
          <w:sz w:val="24"/>
          <w:szCs w:val="24"/>
        </w:rPr>
        <w:t xml:space="preserve">, and peripheral components, such as comfort/being wealthy and contentment/peace. </w:t>
      </w:r>
      <w:r w:rsidR="00341CB3">
        <w:rPr>
          <w:rFonts w:ascii="Times New Roman" w:eastAsiaTheme="minorEastAsia" w:hAnsi="Times New Roman" w:cs="Times New Roman"/>
          <w:sz w:val="24"/>
          <w:szCs w:val="24"/>
        </w:rPr>
        <w:t>These results suggest</w:t>
      </w:r>
      <w:r w:rsidR="00882271">
        <w:rPr>
          <w:rFonts w:ascii="Times New Roman" w:eastAsiaTheme="minorEastAsia" w:hAnsi="Times New Roman" w:cs="Times New Roman"/>
          <w:sz w:val="24"/>
          <w:szCs w:val="24"/>
        </w:rPr>
        <w:t xml:space="preserve"> that a</w:t>
      </w:r>
      <w:r w:rsidR="00F057CB">
        <w:rPr>
          <w:rFonts w:ascii="Times New Roman" w:eastAsiaTheme="minorEastAsia" w:hAnsi="Times New Roman" w:cs="Times New Roman"/>
          <w:sz w:val="24"/>
          <w:szCs w:val="24"/>
        </w:rPr>
        <w:t xml:space="preserve">dolescents’ perceptions of central components of wellbeing </w:t>
      </w:r>
      <w:r w:rsidR="00341CB3">
        <w:rPr>
          <w:rFonts w:ascii="Times New Roman" w:eastAsiaTheme="minorEastAsia" w:hAnsi="Times New Roman" w:cs="Times New Roman"/>
          <w:sz w:val="24"/>
          <w:szCs w:val="24"/>
        </w:rPr>
        <w:t>are quite distinct than</w:t>
      </w:r>
      <w:r w:rsidR="00F057CB">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New Zealand</w:t>
      </w:r>
      <w:r w:rsidR="0098727D">
        <w:rPr>
          <w:rFonts w:ascii="Times New Roman" w:eastAsiaTheme="minorEastAsia" w:hAnsi="Times New Roman" w:cs="Times New Roman"/>
          <w:sz w:val="24"/>
          <w:szCs w:val="24"/>
        </w:rPr>
        <w:t xml:space="preserve"> adults’ </w:t>
      </w:r>
      <w:r w:rsidR="00273ABC">
        <w:rPr>
          <w:rFonts w:ascii="Times New Roman" w:eastAsiaTheme="minorEastAsia" w:hAnsi="Times New Roman" w:cs="Times New Roman"/>
          <w:sz w:val="24"/>
          <w:szCs w:val="24"/>
        </w:rPr>
        <w:t xml:space="preserve">wellbeing </w:t>
      </w:r>
      <w:r w:rsidR="0098727D">
        <w:rPr>
          <w:rFonts w:ascii="Times New Roman" w:eastAsiaTheme="minorEastAsia" w:hAnsi="Times New Roman" w:cs="Times New Roman"/>
          <w:sz w:val="24"/>
          <w:szCs w:val="24"/>
        </w:rPr>
        <w:t xml:space="preserve">perceptions </w:t>
      </w:r>
      <w:r w:rsidR="00F057CB">
        <w:rPr>
          <w:rFonts w:ascii="Times New Roman" w:eastAsiaTheme="minorEastAsia" w:hAnsi="Times New Roman" w:cs="Times New Roman"/>
          <w:sz w:val="24"/>
          <w:szCs w:val="24"/>
        </w:rPr>
        <w:t>(</w:t>
      </w:r>
      <w:r w:rsidR="000E2029">
        <w:rPr>
          <w:rFonts w:ascii="Times New Roman" w:eastAsiaTheme="minorEastAsia" w:hAnsi="Times New Roman" w:cs="Times New Roman"/>
          <w:sz w:val="24"/>
          <w:szCs w:val="24"/>
        </w:rPr>
        <w:t xml:space="preserve">which are </w:t>
      </w:r>
      <w:r w:rsidRPr="002866C2">
        <w:rPr>
          <w:rFonts w:ascii="Times New Roman" w:eastAsiaTheme="minorEastAsia" w:hAnsi="Times New Roman" w:cs="Times New Roman"/>
          <w:sz w:val="24"/>
          <w:szCs w:val="24"/>
        </w:rPr>
        <w:t xml:space="preserve">good physical health, work-life balance, </w:t>
      </w:r>
      <w:r w:rsidR="005256D2">
        <w:rPr>
          <w:rFonts w:ascii="Times New Roman" w:eastAsiaTheme="minorEastAsia" w:hAnsi="Times New Roman" w:cs="Times New Roman"/>
          <w:sz w:val="24"/>
          <w:szCs w:val="24"/>
        </w:rPr>
        <w:t xml:space="preserve">feeling valued, </w:t>
      </w:r>
      <w:r w:rsidRPr="002866C2">
        <w:rPr>
          <w:rFonts w:ascii="Times New Roman" w:eastAsiaTheme="minorEastAsia" w:hAnsi="Times New Roman" w:cs="Times New Roman"/>
          <w:sz w:val="24"/>
          <w:szCs w:val="24"/>
        </w:rPr>
        <w:t>and good relationships</w:t>
      </w:r>
      <w:r w:rsidR="00F057CB">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&lt;EndNote&gt;&lt;Cite&gt;&lt;Author&gt;Hone&lt;/Author&gt;&lt;Year&gt;2015&lt;/Year&gt;&lt;RecNum&gt;70&lt;/RecNum&gt;&lt;Prefix&gt;for a review read &lt;/Prefix&gt;&lt;DisplayText&gt;(for a review read 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for a review read 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F057CB">
        <w:rPr>
          <w:rFonts w:ascii="Times New Roman" w:eastAsiaTheme="minorEastAsia" w:hAnsi="Times New Roman" w:cs="Times New Roman"/>
          <w:sz w:val="24"/>
          <w:szCs w:val="24"/>
        </w:rPr>
        <w:t>.</w:t>
      </w:r>
      <w:r w:rsidR="00631BB6">
        <w:rPr>
          <w:rFonts w:ascii="Times New Roman" w:eastAsiaTheme="minorEastAsia" w:hAnsi="Times New Roman" w:cs="Times New Roman"/>
          <w:sz w:val="24"/>
          <w:szCs w:val="24"/>
        </w:rPr>
        <w:t xml:space="preserve"> </w:t>
      </w:r>
      <w:r w:rsidR="0072244D">
        <w:rPr>
          <w:rFonts w:ascii="Times New Roman" w:eastAsiaTheme="minorEastAsia" w:hAnsi="Times New Roman" w:cs="Times New Roman"/>
          <w:sz w:val="24"/>
          <w:szCs w:val="24"/>
        </w:rPr>
        <w:t>B</w:t>
      </w:r>
      <w:r w:rsidR="00FB5DB7">
        <w:rPr>
          <w:rFonts w:ascii="Times New Roman" w:eastAsiaTheme="minorEastAsia" w:hAnsi="Times New Roman" w:cs="Times New Roman"/>
          <w:sz w:val="24"/>
          <w:szCs w:val="24"/>
        </w:rPr>
        <w:t>ased on social acceptability and contextual fit of interventions,</w:t>
      </w:r>
      <w:r w:rsidR="0014163F">
        <w:rPr>
          <w:rFonts w:ascii="Times New Roman" w:eastAsiaTheme="minorEastAsia" w:hAnsi="Times New Roman" w:cs="Times New Roman"/>
          <w:sz w:val="24"/>
          <w:szCs w:val="24"/>
        </w:rPr>
        <w:t xml:space="preserve"> therefore, </w:t>
      </w:r>
      <w:r w:rsidR="0013011A">
        <w:rPr>
          <w:rFonts w:ascii="Times New Roman" w:eastAsiaTheme="minorEastAsia" w:hAnsi="Times New Roman" w:cs="Times New Roman"/>
          <w:sz w:val="24"/>
          <w:szCs w:val="24"/>
        </w:rPr>
        <w:t xml:space="preserve">wellbeing </w:t>
      </w:r>
      <w:r w:rsidRPr="002866C2">
        <w:rPr>
          <w:rFonts w:ascii="Times New Roman" w:eastAsiaTheme="minorEastAsia" w:hAnsi="Times New Roman" w:cs="Times New Roman"/>
          <w:sz w:val="24"/>
          <w:szCs w:val="24"/>
        </w:rPr>
        <w:t>p</w:t>
      </w:r>
      <w:r w:rsidR="0013011A">
        <w:rPr>
          <w:rFonts w:ascii="Times New Roman" w:eastAsiaTheme="minorEastAsia" w:hAnsi="Times New Roman" w:cs="Times New Roman"/>
          <w:sz w:val="24"/>
          <w:szCs w:val="24"/>
        </w:rPr>
        <w:t>ractitioners</w:t>
      </w:r>
      <w:r w:rsidRPr="002866C2">
        <w:rPr>
          <w:rFonts w:ascii="Times New Roman" w:eastAsiaTheme="minorEastAsia" w:hAnsi="Times New Roman" w:cs="Times New Roman"/>
          <w:sz w:val="24"/>
          <w:szCs w:val="24"/>
        </w:rPr>
        <w:t xml:space="preserve"> should be careful </w:t>
      </w:r>
      <w:r w:rsidRPr="002866C2">
        <w:rPr>
          <w:rFonts w:ascii="Times New Roman" w:eastAsiaTheme="minorEastAsia" w:hAnsi="Times New Roman" w:cs="Times New Roman"/>
          <w:noProof/>
          <w:sz w:val="24"/>
          <w:szCs w:val="24"/>
        </w:rPr>
        <w:t>about</w:t>
      </w:r>
      <w:r w:rsidRPr="002866C2">
        <w:rPr>
          <w:rFonts w:ascii="Times New Roman" w:eastAsiaTheme="minorEastAsia" w:hAnsi="Times New Roman" w:cs="Times New Roman"/>
          <w:sz w:val="24"/>
          <w:szCs w:val="24"/>
        </w:rPr>
        <w:t xml:space="preserve"> </w:t>
      </w:r>
      <w:r w:rsidR="003A7965">
        <w:rPr>
          <w:rFonts w:ascii="Times New Roman" w:eastAsiaTheme="minorEastAsia" w:hAnsi="Times New Roman" w:cs="Times New Roman"/>
          <w:sz w:val="24"/>
          <w:szCs w:val="24"/>
        </w:rPr>
        <w:t xml:space="preserve">the selection of </w:t>
      </w:r>
      <w:r w:rsidR="0013011A">
        <w:rPr>
          <w:rFonts w:ascii="Times New Roman" w:eastAsiaTheme="minorEastAsia" w:hAnsi="Times New Roman" w:cs="Times New Roman"/>
          <w:sz w:val="24"/>
          <w:szCs w:val="24"/>
        </w:rPr>
        <w:t>elements of</w:t>
      </w:r>
      <w:r>
        <w:rPr>
          <w:rFonts w:ascii="Times New Roman" w:eastAsiaTheme="minorEastAsia" w:hAnsi="Times New Roman" w:cs="Times New Roman"/>
          <w:sz w:val="24"/>
          <w:szCs w:val="24"/>
        </w:rPr>
        <w:t xml:space="preserve"> </w:t>
      </w:r>
      <w:r w:rsidR="00585F86">
        <w:rPr>
          <w:rFonts w:ascii="Times New Roman" w:eastAsiaTheme="minorEastAsia" w:hAnsi="Times New Roman" w:cs="Times New Roman"/>
          <w:sz w:val="24"/>
          <w:szCs w:val="24"/>
        </w:rPr>
        <w:t xml:space="preserve">their </w:t>
      </w:r>
      <w:r w:rsidRPr="002866C2">
        <w:rPr>
          <w:rFonts w:ascii="Times New Roman" w:eastAsiaTheme="minorEastAsia" w:hAnsi="Times New Roman" w:cs="Times New Roman"/>
          <w:sz w:val="24"/>
          <w:szCs w:val="24"/>
        </w:rPr>
        <w:t>interventions</w:t>
      </w:r>
      <w:r w:rsidR="003A7965">
        <w:rPr>
          <w:rFonts w:ascii="Times New Roman" w:eastAsiaTheme="minorEastAsia" w:hAnsi="Times New Roman" w:cs="Times New Roman"/>
          <w:sz w:val="24"/>
          <w:szCs w:val="24"/>
        </w:rPr>
        <w:t xml:space="preserve"> for adolescents</w:t>
      </w:r>
      <w:r w:rsidR="00FB5DB7">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&lt;EndNote&gt;&lt;Cite&gt;&lt;Author&gt;Horner&lt;/Author&gt;&lt;Year&gt;2014&lt;/Year&gt;&lt;RecNum&gt;893&lt;/RecNum&gt;&lt;DisplayText&gt;(Horner et al., 2014; Marchant et al., 2012)&lt;/DisplayText&gt;&lt;record&gt;&lt;rec-number&gt;893&lt;/rec-number&gt;&lt;foreign-keys&gt;&lt;key app="EN" db-id="d9staw09w25xauet9vjprfaursxvaet0rzd5" timestamp="1537698447"&gt;893&lt;/key&gt;&lt;/foreign-keys&gt;&lt;ref-type name="Government Document"&gt;46&lt;/ref-type&gt;&lt;contributors&gt;&lt;authors&gt;&lt;author&gt;Horner, R.&lt;/author&gt;&lt;author&gt;Blitz, C.&lt;/author&gt;&lt;author&gt;Ross, S.W.&lt;/author&gt;&lt;/authors&gt;&lt;/contributors&gt;&lt;titles&gt;&lt;title&gt;The importance of contextual fit when implementing evidence-based interventions&lt;/title&gt;&lt;/titles&gt;&lt;dates&gt;&lt;year&gt;2014&lt;/year&gt;&lt;/dates&gt;&lt;pub-location&gt;Washington, DC&lt;/pub-location&gt;&lt;publisher&gt;Office of the Assistant Secretary for Planning and Evaluation Office of Human&amp;#xD;Services Policy&lt;/publisher&gt;&lt;urls&gt;&lt;/urls&gt;&lt;/record&gt;&lt;/Cite&gt;&lt;Cite&gt;&lt;Author&gt;Marchant&lt;/Author&gt;&lt;Year&gt;2012&lt;/Year&gt;&lt;RecNum&gt;883&lt;/RecNum&gt;&lt;record&gt;&lt;rec-number&gt;883&lt;/rec-number&gt;&lt;foreign-keys&gt;&lt;key app="EN" db-id="d9staw09w25xauet9vjprfaursxvaet0rzd5" timestamp="1537623314"&gt;883&lt;/key&gt;&lt;/foreign-keys&gt;&lt;ref-type name="Journal Article"&gt;17&lt;/ref-type&gt;&lt;contributors&gt;&lt;authors&gt;&lt;author&gt;Marchant, Michelle&lt;/author&gt;&lt;author&gt;Heath, Melissa Allen&lt;/author&gt;&lt;author&gt;Miramontes, Nancy Y.&lt;/author&gt;&lt;/authors&gt;&lt;/contributors&gt;&lt;titles&gt;&lt;title&gt;Merging Empiricism and Humanism: Role of Social Validity in the School-Wide Positive Behavior Support Model&lt;/title&gt;&lt;secondary-title&gt;Journal of Positive Behavior Interventions&lt;/secondary-title&gt;&lt;/titles&gt;&lt;periodical&gt;&lt;full-title&gt;Journal of Positive Behavior Interventions&lt;/full-title&gt;&lt;/periodical&gt;&lt;pages&gt;221-230&lt;/pages&gt;&lt;volume&gt;15&lt;/volume&gt;&lt;number&gt;4&lt;/number&gt;&lt;dates&gt;&lt;year&gt;2012&lt;/year&gt;&lt;pub-dates&gt;&lt;date&gt;2013/10/01&lt;/date&gt;&lt;/pub-dates&gt;&lt;/dates&gt;&lt;publisher&gt;SAGE Publications&lt;/publisher&gt;&lt;isbn&gt;1098-3007&lt;/isbn&gt;&lt;urls&gt;&lt;related-urls&gt;&lt;url&gt;https://doi.org/10.1177/1098300712459356&lt;/url&gt;&lt;/related-urls&gt;&lt;/urls&gt;&lt;electronic-resource-num&gt;10.1177/1098300712459356&lt;/electronic-resource-num&gt;&lt;access-date&gt;2018/09/22&lt;/access-date&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30" w:tooltip="Horner, 2014 #893" w:history="1">
        <w:r w:rsidR="00574A27">
          <w:rPr>
            <w:rFonts w:ascii="Times New Roman" w:eastAsiaTheme="minorEastAsia" w:hAnsi="Times New Roman" w:cs="Times New Roman"/>
            <w:noProof/>
            <w:sz w:val="24"/>
            <w:szCs w:val="24"/>
          </w:rPr>
          <w:t>Horner et al., 2014</w:t>
        </w:r>
      </w:hyperlink>
      <w:r w:rsidR="00574A27">
        <w:rPr>
          <w:rFonts w:ascii="Times New Roman" w:eastAsiaTheme="minorEastAsia" w:hAnsi="Times New Roman" w:cs="Times New Roman"/>
          <w:noProof/>
          <w:sz w:val="24"/>
          <w:szCs w:val="24"/>
        </w:rPr>
        <w:t xml:space="preserve">; </w:t>
      </w:r>
      <w:hyperlink w:anchor="_ENREF_42" w:tooltip="Marchant, 2012 #883" w:history="1">
        <w:r w:rsidR="00574A27">
          <w:rPr>
            <w:rFonts w:ascii="Times New Roman" w:eastAsiaTheme="minorEastAsia" w:hAnsi="Times New Roman" w:cs="Times New Roman"/>
            <w:noProof/>
            <w:sz w:val="24"/>
            <w:szCs w:val="24"/>
          </w:rPr>
          <w:t>Marchant et al., 2012</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r w:rsidRPr="002866C2">
        <w:rPr>
          <w:rFonts w:ascii="Times New Roman" w:eastAsiaTheme="minorEastAsia" w:hAnsi="Times New Roman" w:cs="Times New Roman"/>
          <w:sz w:val="24"/>
          <w:szCs w:val="24"/>
        </w:rPr>
        <w:t xml:space="preserve"> </w:t>
      </w:r>
      <w:r w:rsidR="0072244D">
        <w:rPr>
          <w:rFonts w:ascii="Times New Roman" w:eastAsiaTheme="minorEastAsia" w:hAnsi="Times New Roman" w:cs="Times New Roman"/>
          <w:sz w:val="24"/>
          <w:szCs w:val="24"/>
        </w:rPr>
        <w:t xml:space="preserve">For example, researchers have cautioned wellbeing researchers against overgeneralizing the inferences drawn from research on adults to adolescents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&lt;EndNote&gt;&lt;Cite&gt;&lt;Author&gt;Blaskova&lt;/Author&gt;&lt;Year&gt;2017&lt;/Year&gt;&lt;RecNum&gt;159&lt;/RecNum&gt;&lt;DisplayText&gt;(Blaskova &amp;amp; McLellan, 2017)&lt;/DisplayText&gt;&lt;record&gt;&lt;rec-number&gt;159&lt;/rec-number&gt;&lt;foreign-keys&gt;&lt;key app="EN" db-id="d9staw09w25xauet9vjprfaursxvaet0rzd5" timestamp="1519564197"&gt;159&lt;/key&gt;&lt;/foreign-keys&gt;&lt;ref-type name="Journal Article"&gt;17&lt;/ref-type&gt;&lt;contributors&gt;&lt;authors&gt;&lt;author&gt;Blaskova, J. L.&lt;/author&gt;&lt;author&gt;McLellan, Ros&lt;/author&gt;&lt;/authors&gt;&lt;/contributors&gt;&lt;titles&gt;&lt;title&gt;Young people’s perceptions of wellbeing: The importance of peer relationships in Slovak schools&lt;/title&gt;&lt;secondary-title&gt;International Journal of School &amp;amp; Educational Psychology&lt;/secondary-title&gt;&lt;/titles&gt;&lt;pages&gt;1-13&lt;/pages&gt;&lt;dates&gt;&lt;year&gt;2017&lt;/year&gt;&lt;/dates&gt;&lt;publisher&gt;Routledge&lt;/publisher&gt;&lt;isbn&gt;2168-3603&lt;/isbn&gt;&lt;urls&gt;&lt;related-urls&gt;&lt;url&gt;https://doi.org/10.1080/21683603.2017.1342579&lt;/url&gt;&lt;/related-urls&gt;&lt;/urls&gt;&lt;electronic-resource-num&gt;10.1080/21683603.2017.1342579&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4" w:tooltip="Blaskova, 2017 #159" w:history="1">
        <w:r w:rsidR="00574A27">
          <w:rPr>
            <w:rFonts w:ascii="Times New Roman" w:eastAsiaTheme="minorEastAsia" w:hAnsi="Times New Roman" w:cs="Times New Roman"/>
            <w:noProof/>
            <w:sz w:val="24"/>
            <w:szCs w:val="24"/>
          </w:rPr>
          <w:t>Blaskova &amp; McLellan, 2017</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72244D">
        <w:rPr>
          <w:rFonts w:ascii="Times New Roman" w:eastAsiaTheme="minorEastAsia" w:hAnsi="Times New Roman" w:cs="Times New Roman"/>
          <w:sz w:val="24"/>
          <w:szCs w:val="24"/>
        </w:rPr>
        <w:t>.</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Default="000E02F5" w:rsidP="000E02F5">
      <w:pPr>
        <w:spacing w:after="0" w:line="360" w:lineRule="auto"/>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Results were assessed to examine how the central components are aligned with the </w:t>
      </w:r>
      <w:r>
        <w:rPr>
          <w:rFonts w:ascii="Times New Roman" w:eastAsiaTheme="minorEastAsia" w:hAnsi="Times New Roman" w:cs="Times New Roman"/>
          <w:sz w:val="24"/>
          <w:szCs w:val="24"/>
        </w:rPr>
        <w:t>popular</w:t>
      </w:r>
      <w:r w:rsidR="00574B31">
        <w:rPr>
          <w:rFonts w:ascii="Times New Roman" w:eastAsiaTheme="minorEastAsia" w:hAnsi="Times New Roman" w:cs="Times New Roman"/>
          <w:sz w:val="24"/>
          <w:szCs w:val="24"/>
        </w:rPr>
        <w:t xml:space="preserve"> academic </w:t>
      </w:r>
      <w:r w:rsidR="000D2E7B">
        <w:rPr>
          <w:rFonts w:ascii="Times New Roman" w:eastAsiaTheme="minorEastAsia" w:hAnsi="Times New Roman" w:cs="Times New Roman"/>
          <w:sz w:val="24"/>
          <w:szCs w:val="24"/>
        </w:rPr>
        <w:t>models</w:t>
      </w:r>
      <w:r w:rsidR="002755B5">
        <w:rPr>
          <w:rFonts w:ascii="Times New Roman" w:eastAsiaTheme="minorEastAsia" w:hAnsi="Times New Roman" w:cs="Times New Roman"/>
          <w:sz w:val="24"/>
          <w:szCs w:val="24"/>
        </w:rPr>
        <w:t>,</w:t>
      </w:r>
      <w:r w:rsidR="000D2E7B">
        <w:rPr>
          <w:rFonts w:ascii="Times New Roman" w:eastAsiaTheme="minorEastAsia" w:hAnsi="Times New Roman" w:cs="Times New Roman"/>
          <w:sz w:val="24"/>
          <w:szCs w:val="24"/>
        </w:rPr>
        <w:t xml:space="preserve"> which demonstrated </w:t>
      </w:r>
      <w:r w:rsidRPr="002866C2">
        <w:rPr>
          <w:rFonts w:ascii="Times New Roman" w:eastAsiaTheme="minorEastAsia" w:hAnsi="Times New Roman" w:cs="Times New Roman"/>
          <w:sz w:val="24"/>
          <w:szCs w:val="24"/>
        </w:rPr>
        <w:t xml:space="preserve">partial alignment. </w:t>
      </w:r>
      <w:r w:rsidR="00CE7A99">
        <w:rPr>
          <w:rFonts w:ascii="Times New Roman" w:eastAsiaTheme="minorEastAsia" w:hAnsi="Times New Roman" w:cs="Times New Roman"/>
          <w:sz w:val="24"/>
          <w:szCs w:val="24"/>
        </w:rPr>
        <w:t>As a</w:t>
      </w:r>
      <w:r w:rsidR="002F6CEF">
        <w:rPr>
          <w:rFonts w:ascii="Times New Roman" w:eastAsiaTheme="minorEastAsia" w:hAnsi="Times New Roman" w:cs="Times New Roman"/>
          <w:sz w:val="24"/>
          <w:szCs w:val="24"/>
        </w:rPr>
        <w:t xml:space="preserve">dolescents’ </w:t>
      </w:r>
      <w:r w:rsidR="00CE7A99">
        <w:rPr>
          <w:rFonts w:ascii="Times New Roman" w:eastAsiaTheme="minorEastAsia" w:hAnsi="Times New Roman" w:cs="Times New Roman"/>
          <w:sz w:val="24"/>
          <w:szCs w:val="24"/>
        </w:rPr>
        <w:t xml:space="preserve">prototype of wellbeing is </w:t>
      </w:r>
      <w:r w:rsidR="002F6CEF">
        <w:rPr>
          <w:rFonts w:ascii="Times New Roman" w:eastAsiaTheme="minorEastAsia" w:hAnsi="Times New Roman" w:cs="Times New Roman"/>
          <w:sz w:val="24"/>
          <w:szCs w:val="24"/>
        </w:rPr>
        <w:t xml:space="preserve">wide-ranging </w:t>
      </w:r>
      <w:r w:rsidR="00CE7A99">
        <w:rPr>
          <w:rFonts w:ascii="Times New Roman" w:eastAsiaTheme="minorEastAsia" w:hAnsi="Times New Roman" w:cs="Times New Roman"/>
          <w:sz w:val="24"/>
          <w:szCs w:val="24"/>
        </w:rPr>
        <w:t>(including emotions, b</w:t>
      </w:r>
      <w:r w:rsidR="002922A5">
        <w:rPr>
          <w:rFonts w:ascii="Times New Roman" w:eastAsiaTheme="minorEastAsia" w:hAnsi="Times New Roman" w:cs="Times New Roman"/>
          <w:sz w:val="24"/>
          <w:szCs w:val="24"/>
        </w:rPr>
        <w:t xml:space="preserve">ehaviors, and cognitive states), we can say </w:t>
      </w:r>
      <w:r w:rsidR="002922A5">
        <w:rPr>
          <w:rFonts w:ascii="Times New Roman" w:eastAsiaTheme="minorEastAsia" w:hAnsi="Times New Roman" w:cs="Times New Roman"/>
          <w:sz w:val="24"/>
          <w:szCs w:val="24"/>
        </w:rPr>
        <w:lastRenderedPageBreak/>
        <w:t xml:space="preserve">that adolescents consider wellbeing as a </w:t>
      </w:r>
      <w:r w:rsidR="00FF5D2C" w:rsidRPr="002866C2">
        <w:rPr>
          <w:rFonts w:ascii="Times New Roman" w:eastAsiaTheme="minorEastAsia" w:hAnsi="Times New Roman" w:cs="Times New Roman"/>
          <w:sz w:val="24"/>
          <w:szCs w:val="24"/>
        </w:rPr>
        <w:t>mu</w:t>
      </w:r>
      <w:r w:rsidR="00FF5D2C">
        <w:rPr>
          <w:rFonts w:ascii="Times New Roman" w:eastAsiaTheme="minorEastAsia" w:hAnsi="Times New Roman" w:cs="Times New Roman"/>
          <w:sz w:val="24"/>
          <w:szCs w:val="24"/>
        </w:rPr>
        <w:t>ltidimensional concept</w:t>
      </w:r>
      <w:r w:rsidR="00A1318D">
        <w:rPr>
          <w:rFonts w:ascii="Times New Roman" w:eastAsiaTheme="minorEastAsia" w:hAnsi="Times New Roman" w:cs="Times New Roman"/>
          <w:sz w:val="24"/>
          <w:szCs w:val="24"/>
        </w:rPr>
        <w:t>. Even wellbeing experts have shown consensus over the multidimensional nature of wellbeing</w:t>
      </w:r>
      <w:r w:rsidR="00CA0A6E">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&lt;EndNote&gt;&lt;Cite&gt;&lt;Author&gt;Huppert&lt;/Author&gt;&lt;Year&gt;2013&lt;/Year&gt;&lt;RecNum&gt;44&lt;/RecNum&gt;&lt;DisplayText&gt;(Huppert &amp;amp; So, 2013)&lt;/DisplayText&gt;&lt;record&gt;&lt;rec-number&gt;44&lt;/rec-number&gt;&lt;foreign-keys&gt;&lt;key app="EN" db-id="d9staw09w25xauet9vjprfaursxvaet0rzd5" timestamp="1519541931"&gt;44&lt;/key&gt;&lt;key app="ENWeb" db-id=""&gt;0&lt;/key&gt;&lt;/foreign-keys&gt;&lt;ref-type name="Journal Article"&gt;17&lt;/ref-type&gt;&lt;contributors&gt;&lt;authors&gt;&lt;author&gt;Huppert, F. A.&lt;/author&gt;&lt;author&gt;So, T. T.&lt;/author&gt;&lt;/authors&gt;&lt;/contributors&gt;&lt;auth-address&gt;Well-Being Institute &amp;amp; Department of Psychiatry, University of Cambridge, Box 189, Addenbrooke&amp;apos;s Hospital, Cambridge, CB2 2QQ UK.&lt;/auth-address&gt;&lt;titles&gt;&lt;title&gt;Flourishing Across Europe: Application of a New Conceptual Framework for Defining Well-Being&lt;/title&gt;&lt;secondary-title&gt;Social Indicators Research&lt;/secondary-title&gt;&lt;/titles&gt;&lt;periodical&gt;&lt;full-title&gt;Social Indicators Research&lt;/full-title&gt;&lt;abbr-1&gt;Soc. Indic. Res.&lt;/abbr-1&gt;&lt;abbr-2&gt;Soc Indic Res&lt;/abbr-2&gt;&lt;/periodical&gt;&lt;pages&gt;837-861&lt;/pages&gt;&lt;volume&gt;110&lt;/volume&gt;&lt;number&gt;3&lt;/number&gt;&lt;dates&gt;&lt;year&gt;2013&lt;/year&gt;&lt;pub-dates&gt;&lt;date&gt;Feb&lt;/date&gt;&lt;/pub-dates&gt;&lt;/dates&gt;&lt;isbn&gt;0303-8300 (Print)&amp;#xD;0303-8300 (Linking)&lt;/isbn&gt;&lt;accession-num&gt;23329863&lt;/accession-num&gt;&lt;urls&gt;&lt;related-urls&gt;&lt;url&gt;https://www.ncbi.nlm.nih.gov/pubmed/23329863&lt;/url&gt;&lt;/related-urls&gt;&lt;/urls&gt;&lt;custom2&gt;PMC3545194&lt;/custom2&gt;&lt;electronic-resource-num&gt;10.1007/s11205-011-9966-7&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31" w:tooltip="Huppert, 2013 #44" w:history="1">
        <w:r w:rsidR="00574A27">
          <w:rPr>
            <w:rFonts w:ascii="Times New Roman" w:eastAsiaTheme="minorEastAsia" w:hAnsi="Times New Roman" w:cs="Times New Roman"/>
            <w:noProof/>
            <w:sz w:val="24"/>
            <w:szCs w:val="24"/>
          </w:rPr>
          <w:t>Huppert &amp; So, 2013</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FF5D2C" w:rsidRPr="002866C2">
        <w:rPr>
          <w:rFonts w:ascii="Times New Roman" w:eastAsiaTheme="minorEastAsia" w:hAnsi="Times New Roman" w:cs="Times New Roman"/>
          <w:sz w:val="24"/>
          <w:szCs w:val="24"/>
        </w:rPr>
        <w:t xml:space="preserve">. </w:t>
      </w:r>
      <w:r w:rsidR="006339A8">
        <w:rPr>
          <w:rFonts w:ascii="Times New Roman" w:eastAsiaTheme="minorEastAsia" w:hAnsi="Times New Roman" w:cs="Times New Roman"/>
          <w:sz w:val="24"/>
          <w:szCs w:val="24"/>
        </w:rPr>
        <w:t xml:space="preserve">With regards to the components of wellbeing, </w:t>
      </w:r>
      <w:r w:rsidR="00143822">
        <w:rPr>
          <w:rFonts w:ascii="Times New Roman" w:eastAsiaTheme="minorEastAsia" w:hAnsi="Times New Roman" w:cs="Times New Roman"/>
          <w:sz w:val="24"/>
          <w:szCs w:val="24"/>
        </w:rPr>
        <w:t xml:space="preserve">however, </w:t>
      </w:r>
      <w:r w:rsidR="006339A8">
        <w:rPr>
          <w:rFonts w:ascii="Times New Roman" w:eastAsiaTheme="minorEastAsia" w:hAnsi="Times New Roman" w:cs="Times New Roman"/>
          <w:sz w:val="24"/>
          <w:szCs w:val="24"/>
        </w:rPr>
        <w:t xml:space="preserve">some differences were observed. </w:t>
      </w:r>
      <w:r w:rsidRPr="002866C2">
        <w:rPr>
          <w:rFonts w:ascii="Times New Roman" w:eastAsiaTheme="minorEastAsia" w:hAnsi="Times New Roman" w:cs="Times New Roman"/>
          <w:sz w:val="24"/>
          <w:szCs w:val="24"/>
        </w:rPr>
        <w:t>While</w:t>
      </w:r>
      <w:r w:rsidRPr="002866C2">
        <w:rPr>
          <w:rFonts w:ascii="Times New Roman" w:eastAsiaTheme="minorEastAsia" w:hAnsi="Times New Roman" w:cs="Times New Roman"/>
          <w:bCs/>
          <w:iCs/>
          <w:sz w:val="24"/>
          <w:szCs w:val="24"/>
        </w:rPr>
        <w:t xml:space="preserve"> some </w:t>
      </w:r>
      <w:r w:rsidR="0071501F">
        <w:rPr>
          <w:rFonts w:ascii="Times New Roman" w:eastAsiaTheme="minorEastAsia" w:hAnsi="Times New Roman" w:cs="Times New Roman"/>
          <w:bCs/>
          <w:iCs/>
          <w:sz w:val="24"/>
          <w:szCs w:val="24"/>
        </w:rPr>
        <w:t xml:space="preserve">central </w:t>
      </w:r>
      <w:r w:rsidRPr="002866C2">
        <w:rPr>
          <w:rFonts w:ascii="Times New Roman" w:eastAsiaTheme="minorEastAsia" w:hAnsi="Times New Roman" w:cs="Times New Roman"/>
          <w:bCs/>
          <w:iCs/>
          <w:sz w:val="24"/>
          <w:szCs w:val="24"/>
        </w:rPr>
        <w:t>components correspond to the researchers’ definitions of wellbeing, others are merely recognized as correlates of wellbeing rather than as components. For example, in terms of similarities, components such as being happy, feeling good</w:t>
      </w:r>
      <w:r w:rsidR="00705DCF">
        <w:rPr>
          <w:rFonts w:ascii="Times New Roman" w:eastAsiaTheme="minorEastAsia" w:hAnsi="Times New Roman" w:cs="Times New Roman"/>
          <w:bCs/>
          <w:iCs/>
          <w:sz w:val="24"/>
          <w:szCs w:val="24"/>
        </w:rPr>
        <w:t>,</w:t>
      </w:r>
      <w:r w:rsidRPr="002866C2">
        <w:rPr>
          <w:rFonts w:ascii="Times New Roman" w:eastAsiaTheme="minorEastAsia" w:hAnsi="Times New Roman" w:cs="Times New Roman"/>
          <w:bCs/>
          <w:iCs/>
          <w:sz w:val="24"/>
          <w:szCs w:val="24"/>
        </w:rPr>
        <w:t xml:space="preserve"> and good mental health have support from the hedonic and eudaimonic approaches </w:t>
      </w:r>
      <w:r w:rsidR="00DC363A">
        <w:rPr>
          <w:rFonts w:ascii="Times New Roman" w:eastAsiaTheme="minorEastAsia" w:hAnsi="Times New Roman" w:cs="Times New Roman"/>
          <w:bCs/>
          <w:iCs/>
          <w:noProof/>
          <w:sz w:val="24"/>
          <w:szCs w:val="24"/>
        </w:rPr>
        <w:t>to</w:t>
      </w:r>
      <w:r w:rsidRPr="002866C2">
        <w:rPr>
          <w:rFonts w:ascii="Times New Roman" w:eastAsiaTheme="minorEastAsia" w:hAnsi="Times New Roman" w:cs="Times New Roman"/>
          <w:bCs/>
          <w:iCs/>
          <w:sz w:val="24"/>
          <w:szCs w:val="24"/>
        </w:rPr>
        <w:t xml:space="preserve"> wellbeing </w:t>
      </w:r>
      <w:r w:rsidR="00574A27">
        <w:rPr>
          <w:rFonts w:ascii="Times New Roman" w:eastAsiaTheme="minorEastAsia" w:hAnsi="Times New Roman" w:cs="Times New Roman"/>
          <w:bCs/>
          <w:iCs/>
          <w:sz w:val="24"/>
          <w:szCs w:val="24"/>
        </w:rPr>
        <w:fldChar w:fldCharType="begin"/>
      </w:r>
      <w:r w:rsidR="00574A27">
        <w:rPr>
          <w:rFonts w:ascii="Times New Roman" w:eastAsiaTheme="minorEastAsia" w:hAnsi="Times New Roman" w:cs="Times New Roman"/>
          <w:bCs/>
          <w:iCs/>
          <w:sz w:val="24"/>
          <w:szCs w:val="24"/>
        </w:rPr>
        <w:instrText xml:space="preserve"> ADDIN EN.CITE &lt;EndNote&gt;&lt;Cite&gt;&lt;Author&gt;Huppert&lt;/Author&gt;&lt;Year&gt;2013&lt;/Year&gt;&lt;RecNum&gt;44&lt;/RecNum&gt;&lt;DisplayText&gt;(Huppert &amp;amp; So, 2013)&lt;/DisplayText&gt;&lt;record&gt;&lt;rec-number&gt;44&lt;/rec-number&gt;&lt;foreign-keys&gt;&lt;key app="EN" db-id="d9staw09w25xauet9vjprfaursxvaet0rzd5" timestamp="1519541931"&gt;44&lt;/key&gt;&lt;key app="ENWeb" db-id=""&gt;0&lt;/key&gt;&lt;/foreign-keys&gt;&lt;ref-type name="Journal Article"&gt;17&lt;/ref-type&gt;&lt;contributors&gt;&lt;authors&gt;&lt;author&gt;Huppert, F. A.&lt;/author&gt;&lt;author&gt;So, T. T.&lt;/author&gt;&lt;/authors&gt;&lt;/contributors&gt;&lt;auth-address&gt;Well-Being Institute &amp;amp; Department of Psychiatry, University of Cambridge, Box 189, Addenbrooke&amp;apos;s Hospital, Cambridge, CB2 2QQ UK.&lt;/auth-address&gt;&lt;titles&gt;&lt;title&gt;Flourishing Across Europe: Application of a New Conceptual Framework for Defining Well-Being&lt;/title&gt;&lt;secondary-title&gt;Social Indicators Research&lt;/secondary-title&gt;&lt;/titles&gt;&lt;periodical&gt;&lt;full-title&gt;Social Indicators Research&lt;/full-title&gt;&lt;abbr-1&gt;Soc. Indic. Res.&lt;/abbr-1&gt;&lt;abbr-2&gt;Soc Indic Res&lt;/abbr-2&gt;&lt;/periodical&gt;&lt;pages&gt;837-861&lt;/pages&gt;&lt;volume&gt;110&lt;/volume&gt;&lt;number&gt;3&lt;/number&gt;&lt;dates&gt;&lt;year&gt;2013&lt;/year&gt;&lt;pub-dates&gt;&lt;date&gt;Feb&lt;/date&gt;&lt;/pub-dates&gt;&lt;/dates&gt;&lt;isbn&gt;0303-8300 (Print)&amp;#xD;0303-8300 (Linking)&lt;/isbn&gt;&lt;accession-num&gt;23329863&lt;/accession-num&gt;&lt;urls&gt;&lt;related-urls&gt;&lt;url&gt;https://www.ncbi.nlm.nih.gov/pubmed/23329863&lt;/url&gt;&lt;/related-urls&gt;&lt;/urls&gt;&lt;custom2&gt;PMC3545194&lt;/custom2&gt;&lt;electronic-resource-num&gt;10.1007/s11205-011-9966-7&lt;/electronic-resource-num&gt;&lt;/record&gt;&lt;/Cite&gt;&lt;/EndNote&gt;</w:instrText>
      </w:r>
      <w:r w:rsidR="00574A27">
        <w:rPr>
          <w:rFonts w:ascii="Times New Roman" w:eastAsiaTheme="minorEastAsia" w:hAnsi="Times New Roman" w:cs="Times New Roman"/>
          <w:bCs/>
          <w:iCs/>
          <w:sz w:val="24"/>
          <w:szCs w:val="24"/>
        </w:rPr>
        <w:fldChar w:fldCharType="separate"/>
      </w:r>
      <w:r w:rsidR="00574A27">
        <w:rPr>
          <w:rFonts w:ascii="Times New Roman" w:eastAsiaTheme="minorEastAsia" w:hAnsi="Times New Roman" w:cs="Times New Roman"/>
          <w:bCs/>
          <w:iCs/>
          <w:noProof/>
          <w:sz w:val="24"/>
          <w:szCs w:val="24"/>
        </w:rPr>
        <w:t>(</w:t>
      </w:r>
      <w:hyperlink w:anchor="_ENREF_31" w:tooltip="Huppert, 2013 #44" w:history="1">
        <w:r w:rsidR="00574A27">
          <w:rPr>
            <w:rFonts w:ascii="Times New Roman" w:eastAsiaTheme="minorEastAsia" w:hAnsi="Times New Roman" w:cs="Times New Roman"/>
            <w:bCs/>
            <w:iCs/>
            <w:noProof/>
            <w:sz w:val="24"/>
            <w:szCs w:val="24"/>
          </w:rPr>
          <w:t>Huppert &amp; So, 2013</w:t>
        </w:r>
      </w:hyperlink>
      <w:r w:rsidR="00574A27">
        <w:rPr>
          <w:rFonts w:ascii="Times New Roman" w:eastAsiaTheme="minorEastAsia" w:hAnsi="Times New Roman" w:cs="Times New Roman"/>
          <w:bCs/>
          <w:iCs/>
          <w:noProof/>
          <w:sz w:val="24"/>
          <w:szCs w:val="24"/>
        </w:rPr>
        <w:t>)</w:t>
      </w:r>
      <w:r w:rsidR="00574A27">
        <w:rPr>
          <w:rFonts w:ascii="Times New Roman" w:eastAsiaTheme="minorEastAsia" w:hAnsi="Times New Roman" w:cs="Times New Roman"/>
          <w:bCs/>
          <w:iCs/>
          <w:sz w:val="24"/>
          <w:szCs w:val="24"/>
        </w:rPr>
        <w:fldChar w:fldCharType="end"/>
      </w:r>
      <w:r w:rsidR="00387A78">
        <w:rPr>
          <w:rFonts w:ascii="Times New Roman" w:eastAsiaTheme="minorEastAsia" w:hAnsi="Times New Roman" w:cs="Times New Roman"/>
          <w:bCs/>
          <w:iCs/>
          <w:sz w:val="24"/>
          <w:szCs w:val="24"/>
        </w:rPr>
        <w:t>.</w:t>
      </w:r>
      <w:r w:rsidR="00A81FFE">
        <w:rPr>
          <w:rFonts w:ascii="Times New Roman" w:eastAsiaTheme="minorEastAsia" w:hAnsi="Times New Roman" w:cs="Times New Roman"/>
          <w:sz w:val="24"/>
          <w:szCs w:val="24"/>
        </w:rPr>
        <w:t xml:space="preserve"> </w:t>
      </w:r>
      <w:r w:rsidR="00387A78">
        <w:rPr>
          <w:rFonts w:ascii="Times New Roman" w:eastAsiaTheme="minorEastAsia" w:hAnsi="Times New Roman" w:cs="Times New Roman"/>
          <w:sz w:val="24"/>
          <w:szCs w:val="24"/>
        </w:rPr>
        <w:t>Contrarily, some</w:t>
      </w:r>
      <w:r w:rsidRPr="002866C2">
        <w:rPr>
          <w:rFonts w:ascii="Times New Roman" w:eastAsiaTheme="minorEastAsia" w:hAnsi="Times New Roman" w:cs="Times New Roman"/>
          <w:sz w:val="24"/>
          <w:szCs w:val="24"/>
        </w:rPr>
        <w:t xml:space="preserve"> components such as being kind/helpful </w:t>
      </w:r>
      <w:r w:rsidR="006B53BB">
        <w:rPr>
          <w:rFonts w:ascii="Times New Roman" w:eastAsiaTheme="minorEastAsia" w:hAnsi="Times New Roman" w:cs="Times New Roman"/>
          <w:sz w:val="24"/>
          <w:szCs w:val="24"/>
        </w:rPr>
        <w:t>have</w:t>
      </w:r>
      <w:r w:rsidRPr="002866C2">
        <w:rPr>
          <w:rFonts w:ascii="Times New Roman" w:eastAsiaTheme="minorEastAsia" w:hAnsi="Times New Roman" w:cs="Times New Roman"/>
          <w:sz w:val="24"/>
          <w:szCs w:val="24"/>
        </w:rPr>
        <w:t xml:space="preserve"> not been recognized as ex</w:t>
      </w:r>
      <w:r w:rsidR="00A61B1A">
        <w:rPr>
          <w:rFonts w:ascii="Times New Roman" w:eastAsiaTheme="minorEastAsia" w:hAnsi="Times New Roman" w:cs="Times New Roman"/>
          <w:sz w:val="24"/>
          <w:szCs w:val="24"/>
        </w:rPr>
        <w:t xml:space="preserve">clusive components in academic models </w:t>
      </w:r>
      <w:r w:rsidRPr="002866C2">
        <w:rPr>
          <w:rFonts w:ascii="Times New Roman" w:eastAsiaTheme="minorEastAsia" w:hAnsi="Times New Roman" w:cs="Times New Roman"/>
          <w:sz w:val="24"/>
          <w:szCs w:val="24"/>
        </w:rPr>
        <w:t xml:space="preserve">but have been shown to impact wellbeing positively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&lt;EndNote&gt;&lt;Cite&gt;&lt;Author&gt;Layous&lt;/Author&gt;&lt;Year&gt;2012&lt;/Year&gt;&lt;RecNum&gt;108&lt;/RecNum&gt;&lt;Prefix&gt;for e.g.`, &lt;/Prefix&gt;&lt;Suffix&gt; studied kindness and wellbeing&lt;/Suffix&gt;&lt;DisplayText&gt;(for e.g., Layous, Nelson, Oberle, Schonert-Reichl, &amp;amp; Lyubomirsky, 2012 studied kindness and wellbeing)&lt;/DisplayText&gt;&lt;record&gt;&lt;rec-number&gt;108&lt;/rec-number&gt;&lt;foreign-keys&gt;&lt;key app="EN" db-id="d9staw09w25xauet9vjprfaursxvaet0rzd5" timestamp="1519542492"&gt;108&lt;/key&gt;&lt;/foreign-keys&gt;&lt;ref-type name="Journal Article"&gt;17&lt;/ref-type&gt;&lt;contributors&gt;&lt;authors&gt;&lt;author&gt;Layous, K.&lt;/author&gt;&lt;author&gt;Nelson, S. K.&lt;/author&gt;&lt;author&gt;Oberle, E.&lt;/author&gt;&lt;author&gt;Schonert-Reichl, K. A.&lt;/author&gt;&lt;author&gt;Lyubomirsky, S.&lt;/author&gt;&lt;/authors&gt;&lt;/contributors&gt;&lt;auth-address&gt;Department of Psychology, University of California, Riverside, CA, USA. klayo001@ucr.edu&lt;/auth-address&gt;&lt;titles&gt;&lt;title&gt;Kindness counts: prompting prosocial behavior in preadolescents boosts peer acceptance and well-being&lt;/title&gt;&lt;secondary-title&gt;PLoS One&lt;/secondary-title&gt;&lt;/titles&gt;&lt;pages&gt;e51380&lt;/pages&gt;&lt;volume&gt;7&lt;/volume&gt;&lt;number&gt;12&lt;/number&gt;&lt;keywords&gt;&lt;keyword&gt;Child&lt;/keyword&gt;&lt;keyword&gt;Female&lt;/keyword&gt;&lt;keyword&gt;Humans&lt;/keyword&gt;&lt;keyword&gt;*Interpersonal Relations&lt;/keyword&gt;&lt;keyword&gt;Longitudinal Studies&lt;/keyword&gt;&lt;keyword&gt;Male&lt;/keyword&gt;&lt;keyword&gt;*Peer Group&lt;/keyword&gt;&lt;keyword&gt;*Personality Development&lt;/keyword&gt;&lt;keyword&gt;*Social Behavior&lt;/keyword&gt;&lt;keyword&gt;Sociometric Techniques&lt;/keyword&gt;&lt;/keywords&gt;&lt;dates&gt;&lt;year&gt;2012&lt;/year&gt;&lt;/dates&gt;&lt;isbn&gt;1932-6203 (Electronic)&amp;#xD;1932-6203 (Linking)&lt;/isbn&gt;&lt;accession-num&gt;23300546&lt;/accession-num&gt;&lt;urls&gt;&lt;related-urls&gt;&lt;url&gt;https://www.ncbi.nlm.nih.gov/pubmed/23300546&lt;/url&gt;&lt;/related-urls&gt;&lt;/urls&gt;&lt;custom2&gt;PMC3530573&lt;/custom2&gt;&lt;electronic-resource-num&gt;10.1371/journal.pone.0051380&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40" w:tooltip="Layous, 2012 #108" w:history="1">
        <w:r w:rsidR="00574A27">
          <w:rPr>
            <w:rFonts w:ascii="Times New Roman" w:eastAsiaTheme="minorEastAsia" w:hAnsi="Times New Roman" w:cs="Times New Roman"/>
            <w:noProof/>
            <w:sz w:val="24"/>
            <w:szCs w:val="24"/>
          </w:rPr>
          <w:t>for e.g., Layous, Nelson, Oberle, Schonert-Reichl, &amp; Lyubomirsky, 2012 studied kindness and wellbeing</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While kindness has been discussed as a cornerstone of positive relationships in Seligman</w:t>
      </w:r>
      <w:r>
        <w:rPr>
          <w:rFonts w:ascii="Times New Roman" w:eastAsiaTheme="minorEastAsia" w:hAnsi="Times New Roman" w:cs="Times New Roman"/>
          <w:sz w:val="24"/>
          <w:szCs w:val="24"/>
        </w:rPr>
        <w:t>’s</w:t>
      </w:r>
      <w:r w:rsidRPr="002866C2">
        <w:rPr>
          <w:rFonts w:ascii="Times New Roman" w:eastAsiaTheme="minorEastAsia" w:hAnsi="Times New Roman" w:cs="Times New Roman"/>
          <w:sz w:val="24"/>
          <w:szCs w:val="24"/>
        </w:rPr>
        <w:t xml:space="preserve"> (2011) model, results indicate that adolescents regard kindness and positive relationships as separate components and perceive kindness as more important to their concept of wellbeing. Likewise, feeling safe and enjoyment/having fun </w:t>
      </w:r>
      <w:r w:rsidRPr="002866C2">
        <w:rPr>
          <w:rFonts w:ascii="Times New Roman" w:eastAsiaTheme="minorEastAsia" w:hAnsi="Times New Roman" w:cs="Times New Roman"/>
          <w:noProof/>
          <w:sz w:val="24"/>
          <w:szCs w:val="24"/>
        </w:rPr>
        <w:t>components are</w:t>
      </w:r>
      <w:r w:rsidRPr="002866C2">
        <w:rPr>
          <w:rFonts w:ascii="Times New Roman" w:eastAsiaTheme="minorEastAsia" w:hAnsi="Times New Roman" w:cs="Times New Roman"/>
          <w:sz w:val="24"/>
          <w:szCs w:val="24"/>
        </w:rPr>
        <w:t xml:space="preserve"> absent from wellbeing models irrespective of their presence in government frameworks of well</w:t>
      </w:r>
      <w:r>
        <w:rPr>
          <w:rFonts w:ascii="Times New Roman" w:eastAsiaTheme="minorEastAsia" w:hAnsi="Times New Roman" w:cs="Times New Roman"/>
          <w:sz w:val="24"/>
          <w:szCs w:val="24"/>
        </w:rPr>
        <w:t>being</w:t>
      </w:r>
      <w:r w:rsidRPr="002866C2">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&lt;EndNote&gt;&lt;Cite&gt;&lt;Author&gt;Canadian Institute for Health Information&lt;/Author&gt;&lt;Year&gt;2009&lt;/Year&gt;&lt;RecNum&gt;72&lt;/RecNum&gt;&lt;DisplayText&gt;(Canadian Institute for Health Information, 2009; Education Review Office, 2015)&lt;/DisplayText&gt;&lt;record&gt;&lt;rec-number&gt;72&lt;/rec-number&gt;&lt;foreign-keys&gt;&lt;key app="EN" db-id="d9staw09w25xauet9vjprfaursxvaet0rzd5" timestamp="1519542491"&gt;72&lt;/key&gt;&lt;/foreign-keys&gt;&lt;ref-type name="Government Document"&gt;46&lt;/ref-type&gt;&lt;contributors&gt;&lt;authors&gt;&lt;author&gt;Canadian Institute for Health Information,&lt;/author&gt;&lt;/authors&gt;&lt;/contributors&gt;&lt;titles&gt;&lt;title&gt;Improving the Health of Canadians: Exploring Positive Mental Health&lt;/title&gt;&lt;/titles&gt;&lt;pages&gt;5-10&lt;/pages&gt;&lt;dates&gt;&lt;year&gt;2009&lt;/year&gt;&lt;/dates&gt;&lt;pub-location&gt;Ottawa&lt;/pub-location&gt;&lt;urls&gt;&lt;related-urls&gt;&lt;url&gt;https://www.cihi.ca/en/improving_health_canadians_en.pdf&lt;/url&gt;&lt;/related-urls&gt;&lt;/urls&gt;&lt;custom1&gt;Canadian Institute for Health Information&lt;/custom1&gt;&lt;/record&gt;&lt;/Cite&gt;&lt;Cite&gt;&lt;Author&gt;Education Review Office&lt;/Author&gt;&lt;Year&gt;2015&lt;/Year&gt;&lt;RecNum&gt;86&lt;/RecNum&gt;&lt;record&gt;&lt;rec-number&gt;86&lt;/rec-number&gt;&lt;foreign-keys&gt;&lt;key app="EN" db-id="d9staw09w25xauet9vjprfaursxvaet0rzd5" timestamp="1519542491"&gt;86&lt;/key&gt;&lt;/foreign-keys&gt;&lt;ref-type name="Government Document"&gt;46&lt;/ref-type&gt;&lt;contributors&gt;&lt;authors&gt;&lt;author&gt;Education Review Office,&lt;/author&gt;&lt;/authors&gt;&lt;/contributors&gt;&lt;titles&gt;&lt;title&gt;Wellbeing for success: a resource for schools&lt;/title&gt;&lt;/titles&gt;&lt;dates&gt;&lt;year&gt;2015&lt;/year&gt;&lt;/dates&gt;&lt;pub-location&gt;Wellington, New Zealand&lt;/pub-location&gt;&lt;publisher&gt;Education Review Office&lt;/publisher&gt;&lt;urls&gt;&lt;related-urls&gt;&lt;url&gt;http://www.ero.govt.nz/publications/wellbeing-for-success-a-resource-for-schools/&lt;/url&gt;&lt;/related-urls&gt;&lt;/urls&gt;&lt;/record&gt;&lt;/Cite&gt;&lt;/EndNote&gt;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7" w:tooltip="Canadian Institute for Health Information, 2009 #72" w:history="1">
        <w:r w:rsidR="00574A27">
          <w:rPr>
            <w:rFonts w:ascii="Times New Roman" w:eastAsiaTheme="minorEastAsia" w:hAnsi="Times New Roman" w:cs="Times New Roman"/>
            <w:noProof/>
            <w:sz w:val="24"/>
            <w:szCs w:val="24"/>
          </w:rPr>
          <w:t>Canadian Institute for Health Information, 2009</w:t>
        </w:r>
      </w:hyperlink>
      <w:r w:rsidR="00574A27">
        <w:rPr>
          <w:rFonts w:ascii="Times New Roman" w:eastAsiaTheme="minorEastAsia" w:hAnsi="Times New Roman" w:cs="Times New Roman"/>
          <w:noProof/>
          <w:sz w:val="24"/>
          <w:szCs w:val="24"/>
        </w:rPr>
        <w:t xml:space="preserve">; </w:t>
      </w:r>
      <w:hyperlink w:anchor="_ENREF_23" w:tooltip="Education Review Office, 2015 #86" w:history="1">
        <w:r w:rsidR="00574A27">
          <w:rPr>
            <w:rFonts w:ascii="Times New Roman" w:eastAsiaTheme="minorEastAsia" w:hAnsi="Times New Roman" w:cs="Times New Roman"/>
            <w:noProof/>
            <w:sz w:val="24"/>
            <w:szCs w:val="24"/>
          </w:rPr>
          <w:t>Education Review Office,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Adolescents also mentio</w:t>
      </w:r>
      <w:r w:rsidR="00810DC4">
        <w:rPr>
          <w:rFonts w:ascii="Times New Roman" w:eastAsiaTheme="minorEastAsia" w:hAnsi="Times New Roman" w:cs="Times New Roman"/>
          <w:sz w:val="24"/>
          <w:szCs w:val="24"/>
        </w:rPr>
        <w:t xml:space="preserve">ned </w:t>
      </w:r>
      <w:r w:rsidR="00810DC4" w:rsidRPr="00810DC4">
        <w:rPr>
          <w:rFonts w:ascii="Times New Roman" w:eastAsiaTheme="minorEastAsia" w:hAnsi="Times New Roman" w:cs="Times New Roman"/>
          <w:i/>
          <w:sz w:val="24"/>
          <w:szCs w:val="24"/>
        </w:rPr>
        <w:t>being respected/encouraged</w:t>
      </w:r>
      <w:r w:rsidR="00810DC4">
        <w:rPr>
          <w:rFonts w:ascii="Times New Roman" w:eastAsiaTheme="minorEastAsia" w:hAnsi="Times New Roman" w:cs="Times New Roman"/>
          <w:sz w:val="24"/>
          <w:szCs w:val="24"/>
        </w:rPr>
        <w:t xml:space="preserve"> and </w:t>
      </w:r>
      <w:r w:rsidR="00810DC4" w:rsidRPr="00810DC4">
        <w:rPr>
          <w:rFonts w:ascii="Times New Roman" w:eastAsiaTheme="minorEastAsia" w:hAnsi="Times New Roman" w:cs="Times New Roman"/>
          <w:i/>
          <w:sz w:val="24"/>
          <w:szCs w:val="24"/>
        </w:rPr>
        <w:t>being respectful</w:t>
      </w:r>
      <w:r w:rsidRPr="002866C2">
        <w:rPr>
          <w:rFonts w:ascii="Times New Roman" w:eastAsiaTheme="minorEastAsia" w:hAnsi="Times New Roman" w:cs="Times New Roman"/>
          <w:sz w:val="24"/>
          <w:szCs w:val="24"/>
        </w:rPr>
        <w:t xml:space="preserve"> as crucial components of </w:t>
      </w:r>
      <w:r w:rsidRPr="007E5CA1">
        <w:rPr>
          <w:rFonts w:ascii="Times New Roman" w:eastAsiaTheme="minorEastAsia" w:hAnsi="Times New Roman" w:cs="Times New Roman"/>
          <w:sz w:val="24"/>
          <w:szCs w:val="24"/>
        </w:rPr>
        <w:t xml:space="preserve">wellbeing equivalent to the results of </w:t>
      </w:r>
      <w:hyperlink w:anchor="_ENREF_2" w:tooltip="Anderson, 2016 #94"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AuthorYear="1"&gt;&lt;Author&gt;Anderson&lt;/Author&gt;&lt;Year&gt;2016&lt;/Year&gt;&lt;RecNum&gt;94&lt;/RecNum&gt;&lt;DisplayText&gt;Anderson and Graham (2016)&lt;/DisplayText&gt;&lt;record&gt;&lt;rec-number&gt;94&lt;/rec-number&gt;&lt;foreign-keys&gt;&lt;key app="EN" db-id="d9staw09w25xauet9vjprfaursxvaet0rzd5" timestamp="1519542492"&gt;94&lt;/key&gt;&lt;/foreign-keys&gt;&lt;ref-type name="Journal Article"&gt;17&lt;/ref-type&gt;&lt;contributors&gt;&lt;authors&gt;&lt;author&gt;Anderson, Donnah L.&lt;/author&gt;&lt;author&gt;Graham, Anne P.&lt;/author&gt;&lt;/authors&gt;&lt;/contributors&gt;&lt;titles&gt;&lt;title&gt;Improving student wellbeing: having a say at school&lt;/title&gt;&lt;secondary-title&gt;School Effectiveness and School Improvement&lt;/secondary-title&gt;&lt;/titles&gt;&lt;pages&gt;348-366&lt;/pages&gt;&lt;volume&gt;27&lt;/volume&gt;&lt;number&gt;3&lt;/number&gt;&lt;dates&gt;&lt;year&gt;2016&lt;/year&gt;&lt;/dates&gt;&lt;isbn&gt;0924-3453&amp;#xD;1744-5124&lt;/isbn&gt;&lt;urls&gt;&lt;/urls&gt;&lt;electronic-resource-num&gt;10.1080/09243453.2015.1084336&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Anderson and Graham (2016)</w:t>
        </w:r>
        <w:r w:rsidR="00574A27">
          <w:rPr>
            <w:rFonts w:ascii="Times New Roman" w:eastAsiaTheme="minorEastAsia" w:hAnsi="Times New Roman" w:cs="Times New Roman"/>
            <w:sz w:val="24"/>
            <w:szCs w:val="24"/>
          </w:rPr>
          <w:fldChar w:fldCharType="end"/>
        </w:r>
      </w:hyperlink>
      <w:r w:rsidRPr="007E5CA1">
        <w:rPr>
          <w:rFonts w:ascii="Times New Roman" w:eastAsiaTheme="minorEastAsia" w:hAnsi="Times New Roman" w:cs="Times New Roman"/>
          <w:sz w:val="24"/>
          <w:szCs w:val="24"/>
        </w:rPr>
        <w:t xml:space="preserve"> </w:t>
      </w:r>
      <w:r w:rsidRPr="007E5CA1">
        <w:rPr>
          <w:rFonts w:ascii="Times New Roman" w:eastAsiaTheme="minorEastAsia" w:hAnsi="Times New Roman" w:cs="Times New Roman"/>
          <w:noProof/>
          <w:sz w:val="24"/>
          <w:szCs w:val="24"/>
        </w:rPr>
        <w:t>study.</w:t>
      </w:r>
      <w:r w:rsidRPr="007E5CA1">
        <w:rPr>
          <w:rFonts w:ascii="Times New Roman" w:eastAsiaTheme="minorEastAsia" w:hAnsi="Times New Roman" w:cs="Times New Roman"/>
          <w:sz w:val="24"/>
          <w:szCs w:val="24"/>
        </w:rPr>
        <w:t xml:space="preserve"> </w:t>
      </w:r>
      <w:r w:rsidR="00CA1F04" w:rsidRPr="002866C2">
        <w:rPr>
          <w:rFonts w:ascii="Times New Roman" w:eastAsiaTheme="minorEastAsia" w:hAnsi="Times New Roman" w:cs="Times New Roman"/>
          <w:sz w:val="24"/>
          <w:szCs w:val="24"/>
        </w:rPr>
        <w:t>The domain of respect</w:t>
      </w:r>
      <w:r w:rsidR="008D2486">
        <w:rPr>
          <w:rFonts w:ascii="Times New Roman" w:eastAsiaTheme="minorEastAsia" w:hAnsi="Times New Roman" w:cs="Times New Roman"/>
          <w:sz w:val="24"/>
          <w:szCs w:val="24"/>
        </w:rPr>
        <w:t xml:space="preserve"> has a social connotation to it; t</w:t>
      </w:r>
      <w:r w:rsidR="00CA1F04" w:rsidRPr="002866C2">
        <w:rPr>
          <w:rFonts w:ascii="Times New Roman" w:eastAsiaTheme="minorEastAsia" w:hAnsi="Times New Roman" w:cs="Times New Roman"/>
          <w:sz w:val="24"/>
          <w:szCs w:val="24"/>
        </w:rPr>
        <w:t xml:space="preserve">hus, </w:t>
      </w:r>
      <w:r w:rsidR="00CA1F04">
        <w:rPr>
          <w:rFonts w:ascii="Times New Roman" w:eastAsiaTheme="minorEastAsia" w:hAnsi="Times New Roman" w:cs="Times New Roman"/>
          <w:sz w:val="24"/>
          <w:szCs w:val="24"/>
        </w:rPr>
        <w:t>researchers could</w:t>
      </w:r>
      <w:r w:rsidR="00CA1F04" w:rsidRPr="002866C2">
        <w:rPr>
          <w:rFonts w:ascii="Times New Roman" w:eastAsiaTheme="minorEastAsia" w:hAnsi="Times New Roman" w:cs="Times New Roman"/>
          <w:sz w:val="24"/>
          <w:szCs w:val="24"/>
        </w:rPr>
        <w:t xml:space="preserve"> </w:t>
      </w:r>
      <w:r w:rsidR="00CA1F04" w:rsidRPr="002866C2">
        <w:rPr>
          <w:rFonts w:ascii="Times New Roman" w:eastAsiaTheme="minorEastAsia" w:hAnsi="Times New Roman" w:cs="Times New Roman"/>
          <w:noProof/>
          <w:sz w:val="24"/>
          <w:szCs w:val="24"/>
        </w:rPr>
        <w:t>further</w:t>
      </w:r>
      <w:r w:rsidR="00CA1F04" w:rsidRPr="002866C2">
        <w:rPr>
          <w:rFonts w:ascii="Times New Roman" w:eastAsiaTheme="minorEastAsia" w:hAnsi="Times New Roman" w:cs="Times New Roman"/>
          <w:sz w:val="24"/>
          <w:szCs w:val="24"/>
        </w:rPr>
        <w:t xml:space="preserve"> </w:t>
      </w:r>
      <w:r w:rsidR="00CA1F04">
        <w:rPr>
          <w:rFonts w:ascii="Times New Roman" w:eastAsiaTheme="minorEastAsia" w:hAnsi="Times New Roman" w:cs="Times New Roman"/>
          <w:sz w:val="24"/>
          <w:szCs w:val="24"/>
        </w:rPr>
        <w:t>investigate the influence of</w:t>
      </w:r>
      <w:r w:rsidR="008D2486">
        <w:rPr>
          <w:rFonts w:ascii="Times New Roman" w:eastAsiaTheme="minorEastAsia" w:hAnsi="Times New Roman" w:cs="Times New Roman"/>
          <w:sz w:val="24"/>
          <w:szCs w:val="24"/>
        </w:rPr>
        <w:t xml:space="preserve"> these</w:t>
      </w:r>
      <w:r w:rsidR="00CA1F04" w:rsidRPr="002866C2">
        <w:rPr>
          <w:rFonts w:ascii="Times New Roman" w:eastAsiaTheme="minorEastAsia" w:hAnsi="Times New Roman" w:cs="Times New Roman"/>
          <w:sz w:val="24"/>
          <w:szCs w:val="24"/>
        </w:rPr>
        <w:t xml:space="preserve"> </w:t>
      </w:r>
      <w:r w:rsidR="00CA1F04">
        <w:rPr>
          <w:rFonts w:ascii="Times New Roman" w:eastAsiaTheme="minorEastAsia" w:hAnsi="Times New Roman" w:cs="Times New Roman"/>
          <w:sz w:val="24"/>
          <w:szCs w:val="24"/>
        </w:rPr>
        <w:t>social aspects</w:t>
      </w:r>
      <w:r w:rsidR="00CA1F04" w:rsidRPr="002866C2">
        <w:rPr>
          <w:rFonts w:ascii="Times New Roman" w:eastAsiaTheme="minorEastAsia" w:hAnsi="Times New Roman" w:cs="Times New Roman"/>
          <w:sz w:val="24"/>
          <w:szCs w:val="24"/>
        </w:rPr>
        <w:t xml:space="preserve"> </w:t>
      </w:r>
      <w:r w:rsidR="00CA1F04">
        <w:rPr>
          <w:rFonts w:ascii="Times New Roman" w:eastAsiaTheme="minorEastAsia" w:hAnsi="Times New Roman" w:cs="Times New Roman"/>
          <w:sz w:val="24"/>
          <w:szCs w:val="24"/>
        </w:rPr>
        <w:t>on</w:t>
      </w:r>
      <w:r w:rsidR="00CA1F04" w:rsidRPr="002866C2">
        <w:rPr>
          <w:rFonts w:ascii="Times New Roman" w:eastAsiaTheme="minorEastAsia" w:hAnsi="Times New Roman" w:cs="Times New Roman"/>
          <w:sz w:val="24"/>
          <w:szCs w:val="24"/>
        </w:rPr>
        <w:t xml:space="preserve"> adolescents’ wellbeing perceptions.</w:t>
      </w:r>
      <w:r w:rsidR="00A42A98">
        <w:rPr>
          <w:rFonts w:ascii="Times New Roman" w:eastAsiaTheme="minorEastAsia" w:hAnsi="Times New Roman" w:cs="Times New Roman"/>
          <w:sz w:val="24"/>
          <w:szCs w:val="24"/>
        </w:rPr>
        <w:t xml:space="preserve"> </w:t>
      </w:r>
      <w:r w:rsidR="0045407D">
        <w:rPr>
          <w:rFonts w:ascii="Times New Roman" w:eastAsiaTheme="minorEastAsia" w:hAnsi="Times New Roman" w:cs="Times New Roman"/>
          <w:sz w:val="24"/>
          <w:szCs w:val="24"/>
        </w:rPr>
        <w:t>The component b</w:t>
      </w:r>
      <w:r w:rsidR="00A42A98">
        <w:rPr>
          <w:rFonts w:ascii="Times New Roman" w:eastAsiaTheme="minorEastAsia" w:hAnsi="Times New Roman" w:cs="Times New Roman"/>
          <w:sz w:val="24"/>
          <w:szCs w:val="24"/>
        </w:rPr>
        <w:t>elief in your abilities was identified to be present in only one model of adolescent wellbeing</w:t>
      </w:r>
      <w:r w:rsidR="0096088B">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&lt;EndNote&gt;&lt;Cite&gt;&lt;Author&gt;Renshaw&lt;/Author&gt;&lt;Year&gt;2014&lt;/Year&gt;&lt;RecNum&gt;892&lt;/RecNum&gt;&lt;DisplayText&gt;(Renshaw et al., 2014)&lt;/DisplayText&gt;&lt;record&gt;&lt;rec-number&gt;892&lt;/rec-number&gt;&lt;foreign-keys&gt;&lt;key app="EN" db-id="d9staw09w25xauet9vjprfaursxvaet0rzd5" timestamp="1537696929"&gt;892&lt;/key&gt;&lt;/foreign-keys&gt;&lt;ref-type name="Book Section"&gt;5&lt;/ref-type&gt;&lt;contributors&gt;&lt;authors&gt;&lt;author&gt;Renshaw, Tyler L.&lt;/author&gt;&lt;author&gt;Furlong, Michael J.&lt;/author&gt;&lt;author&gt;Dowdy, Erin&lt;/author&gt;&lt;author&gt;Rebelez, Jennica&lt;/author&gt;&lt;author&gt;Smith, Douglas C.&lt;/author&gt;&lt;author&gt;O&amp;apos;Malley, Meagan D.&lt;/author&gt;&lt;author&gt;Lee, Seung-Yeon&lt;/author&gt;&lt;author&gt;Strøm, Ida Frugård&lt;/author&gt;&lt;/authors&gt;&lt;/contributors&gt;&lt;titles&gt;&lt;title&gt;Covitality: A synergistic conception of adolescents&amp;apos; mental health&lt;/title&gt;&lt;secondary-title&gt;Handbook of positive psychology in schools, 2nd ed.&lt;/secondary-title&gt;&lt;tertiary-title&gt;Educational psychology handbook series.&lt;/tertiary-title&gt;&lt;/titles&gt;&lt;pages&gt;12-32&lt;/pages&gt;&lt;keywords&gt;&lt;keyword&gt;*Adolescent Development&lt;/keyword&gt;&lt;keyword&gt;*Mental Health&lt;/keyword&gt;&lt;keyword&gt;*Personality Measures&lt;/keyword&gt;&lt;keyword&gt;*Personality Traits&lt;/keyword&gt;&lt;keyword&gt;Positivism&lt;/keyword&gt;&lt;/keywords&gt;&lt;dates&gt;&lt;year&gt;2014&lt;/year&gt;&lt;/dates&gt;&lt;pub-location&gt;New York, NY, US&lt;/pub-location&gt;&lt;publisher&gt;Routledge/Taylor &amp;amp; Francis Group&lt;/publisher&gt;&lt;urls&gt;&lt;/urls&gt;&lt;/record&gt;&lt;/Cite&gt;&lt;/EndNote&gt;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51" w:tooltip="Renshaw, 2014 #892" w:history="1">
        <w:r w:rsidR="00574A27">
          <w:rPr>
            <w:rFonts w:ascii="Times New Roman" w:eastAsiaTheme="minorEastAsia" w:hAnsi="Times New Roman" w:cs="Times New Roman"/>
            <w:noProof/>
            <w:sz w:val="24"/>
            <w:szCs w:val="24"/>
          </w:rPr>
          <w:t>Renshaw et al., 2014</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A42A98">
        <w:rPr>
          <w:rFonts w:ascii="Times New Roman" w:eastAsiaTheme="minorEastAsia" w:hAnsi="Times New Roman" w:cs="Times New Roman"/>
          <w:sz w:val="24"/>
          <w:szCs w:val="24"/>
        </w:rPr>
        <w:t>.</w:t>
      </w:r>
      <w:r w:rsidR="00CA1F04" w:rsidRPr="002866C2">
        <w:rPr>
          <w:rFonts w:ascii="Times New Roman" w:eastAsiaTheme="minorEastAsia" w:hAnsi="Times New Roman" w:cs="Times New Roman"/>
          <w:sz w:val="24"/>
          <w:szCs w:val="24"/>
        </w:rPr>
        <w:t xml:space="preserve"> </w:t>
      </w:r>
      <w:r w:rsidR="007E5CA1" w:rsidRPr="007E5CA1">
        <w:rPr>
          <w:rFonts w:ascii="Times New Roman" w:eastAsiaTheme="minorEastAsia" w:hAnsi="Times New Roman" w:cs="Times New Roman"/>
          <w:sz w:val="24"/>
          <w:szCs w:val="24"/>
        </w:rPr>
        <w:t xml:space="preserve">In sum, </w:t>
      </w:r>
      <w:r w:rsidR="007E5CA1" w:rsidRPr="007E5CA1">
        <w:rPr>
          <w:rFonts w:ascii="Times New Roman" w:hAnsi="Times New Roman" w:cs="Times New Roman"/>
          <w:sz w:val="24"/>
          <w:szCs w:val="24"/>
          <w:shd w:val="clear" w:color="auto" w:fill="FFFFFF"/>
        </w:rPr>
        <w:t xml:space="preserve">current models do not </w:t>
      </w:r>
      <w:r w:rsidR="007E5CA1">
        <w:rPr>
          <w:rFonts w:ascii="Times New Roman" w:hAnsi="Times New Roman" w:cs="Times New Roman"/>
          <w:sz w:val="24"/>
          <w:szCs w:val="24"/>
          <w:shd w:val="clear" w:color="auto" w:fill="FFFFFF"/>
        </w:rPr>
        <w:t xml:space="preserve">fully </w:t>
      </w:r>
      <w:r w:rsidR="007E5CA1" w:rsidRPr="007E5CA1">
        <w:rPr>
          <w:rFonts w:ascii="Times New Roman" w:hAnsi="Times New Roman" w:cs="Times New Roman"/>
          <w:sz w:val="24"/>
          <w:szCs w:val="24"/>
          <w:shd w:val="clear" w:color="auto" w:fill="FFFFFF"/>
        </w:rPr>
        <w:t>address what adolescents perceive to be part of wellbeing.</w:t>
      </w:r>
    </w:p>
    <w:p w:rsidR="00474070" w:rsidRDefault="00474070" w:rsidP="000E02F5">
      <w:pPr>
        <w:spacing w:after="0" w:line="360" w:lineRule="auto"/>
        <w:contextualSpacing/>
        <w:rPr>
          <w:rFonts w:ascii="Times New Roman" w:eastAsiaTheme="minorEastAsia" w:hAnsi="Times New Roman" w:cs="Times New Roman"/>
          <w:sz w:val="24"/>
          <w:szCs w:val="24"/>
        </w:rPr>
      </w:pPr>
    </w:p>
    <w:p w:rsidR="000E02F5" w:rsidRPr="00F430ED" w:rsidRDefault="000E02F5" w:rsidP="000E02F5">
      <w:pPr>
        <w:spacing w:after="0" w:line="360" w:lineRule="auto"/>
        <w:contextualSpacing/>
        <w:rPr>
          <w:rFonts w:ascii="Times New Roman" w:eastAsiaTheme="minorEastAsia" w:hAnsi="Times New Roman" w:cs="Times New Roman"/>
          <w:color w:val="00B050"/>
          <w:sz w:val="24"/>
          <w:szCs w:val="24"/>
        </w:rPr>
      </w:pPr>
      <w:r w:rsidRPr="002866C2">
        <w:rPr>
          <w:rFonts w:ascii="Times New Roman" w:eastAsiaTheme="minorEastAsia" w:hAnsi="Times New Roman" w:cs="Times New Roman"/>
          <w:sz w:val="24"/>
          <w:szCs w:val="24"/>
        </w:rPr>
        <w:t xml:space="preserve">It is </w:t>
      </w:r>
      <w:r w:rsidR="00B07CCC">
        <w:rPr>
          <w:rFonts w:ascii="Times New Roman" w:eastAsiaTheme="minorEastAsia" w:hAnsi="Times New Roman" w:cs="Times New Roman"/>
          <w:sz w:val="24"/>
          <w:szCs w:val="24"/>
        </w:rPr>
        <w:t xml:space="preserve">also </w:t>
      </w:r>
      <w:r w:rsidRPr="002866C2">
        <w:rPr>
          <w:rFonts w:ascii="Times New Roman" w:eastAsiaTheme="minorEastAsia" w:hAnsi="Times New Roman" w:cs="Times New Roman"/>
          <w:sz w:val="24"/>
          <w:szCs w:val="24"/>
        </w:rPr>
        <w:t xml:space="preserve">interesting to note that the aspects normally observed in </w:t>
      </w:r>
      <w:r w:rsidR="00E007F7">
        <w:rPr>
          <w:rFonts w:ascii="Times New Roman" w:eastAsiaTheme="minorEastAsia" w:hAnsi="Times New Roman" w:cs="Times New Roman"/>
          <w:sz w:val="24"/>
          <w:szCs w:val="24"/>
        </w:rPr>
        <w:t>academic models</w:t>
      </w:r>
      <w:r>
        <w:rPr>
          <w:rFonts w:ascii="Times New Roman" w:eastAsiaTheme="minorEastAsia" w:hAnsi="Times New Roman" w:cs="Times New Roman"/>
          <w:sz w:val="24"/>
          <w:szCs w:val="24"/>
        </w:rPr>
        <w:t xml:space="preserve"> such as </w:t>
      </w:r>
      <w:r w:rsidRPr="002866C2">
        <w:rPr>
          <w:rFonts w:ascii="Times New Roman" w:eastAsiaTheme="minorEastAsia" w:hAnsi="Times New Roman" w:cs="Times New Roman"/>
          <w:sz w:val="24"/>
          <w:szCs w:val="24"/>
        </w:rPr>
        <w:t xml:space="preserve">meaning and purpose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&lt;EndNote&gt;&lt;Cite&gt;&lt;Author&gt;Huppert&lt;/Author&gt;&lt;Year&gt;2013&lt;/Year&gt;&lt;RecNum&gt;44&lt;/RecNum&gt;&lt;DisplayText&gt;(Huppert &amp;amp; So, 2013)&lt;/DisplayText&gt;&lt;record&gt;&lt;rec-number&gt;44&lt;/rec-number&gt;&lt;foreign-keys&gt;&lt;key app="EN" db-id="d9staw09w25xauet9vjprfaursxvaet0rzd5" timestamp="1519541931"&gt;44&lt;/key&gt;&lt;key app="ENWeb" db-id=""&gt;0&lt;/key&gt;&lt;/foreign-keys&gt;&lt;ref-type name="Journal Article"&gt;17&lt;/ref-type&gt;&lt;contributors&gt;&lt;authors&gt;&lt;author&gt;Huppert, F. A.&lt;/author&gt;&lt;author&gt;So, T. T.&lt;/author&gt;&lt;/authors&gt;&lt;/contributors&gt;&lt;auth-address&gt;Well-Being Institute &amp;amp; Department of Psychiatry, University of Cambridge, Box 189, Addenbrooke&amp;apos;s Hospital, Cambridge, CB2 2QQ UK.&lt;/auth-address&gt;&lt;titles&gt;&lt;title&gt;Flourishing Across Europe: Application of a New Conceptual Framework for Defining Well-Being&lt;/title&gt;&lt;secondary-title&gt;Social Indicators Research&lt;/secondary-title&gt;&lt;/titles&gt;&lt;periodical&gt;&lt;full-title&gt;Social Indicators Research&lt;/full-title&gt;&lt;abbr-1&gt;Soc. Indic. Res.&lt;/abbr-1&gt;&lt;abbr-2&gt;Soc Indic Res&lt;/abbr-2&gt;&lt;/periodical&gt;&lt;pages&gt;837-861&lt;/pages&gt;&lt;volume&gt;110&lt;/volume&gt;&lt;number&gt;3&lt;/number&gt;&lt;dates&gt;&lt;year&gt;2013&lt;/year&gt;&lt;pub-dates&gt;&lt;date&gt;Feb&lt;/date&gt;&lt;/pub-dates&gt;&lt;/dates&gt;&lt;isbn&gt;0303-8300 (Print)&amp;#xD;0303-8300 (Linking)&lt;/isbn&gt;&lt;accession-num&gt;23329863&lt;/accession-num&gt;&lt;urls&gt;&lt;related-urls&gt;&lt;url&gt;https://www.ncbi.nlm.nih.gov/pubmed/23329863&lt;/url&gt;&lt;/related-urls&gt;&lt;/urls&gt;&lt;custom2&gt;PMC3545194&lt;/custom2&gt;&lt;electronic-resource-num&gt;10.1007/s11205-011-9966-7&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31" w:tooltip="Huppert, 2013 #44" w:history="1">
        <w:r w:rsidR="00574A27">
          <w:rPr>
            <w:rFonts w:ascii="Times New Roman" w:eastAsiaTheme="minorEastAsia" w:hAnsi="Times New Roman" w:cs="Times New Roman"/>
            <w:noProof/>
            <w:sz w:val="24"/>
            <w:szCs w:val="24"/>
          </w:rPr>
          <w:t>Huppert &amp; So, 2013</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were </w:t>
      </w:r>
      <w:r>
        <w:rPr>
          <w:rFonts w:ascii="Times New Roman" w:eastAsiaTheme="minorEastAsia" w:hAnsi="Times New Roman" w:cs="Times New Roman"/>
          <w:sz w:val="24"/>
          <w:szCs w:val="24"/>
        </w:rPr>
        <w:t xml:space="preserve">not </w:t>
      </w:r>
      <w:r w:rsidRPr="002866C2">
        <w:rPr>
          <w:rFonts w:ascii="Times New Roman" w:eastAsiaTheme="minorEastAsia" w:hAnsi="Times New Roman" w:cs="Times New Roman"/>
          <w:sz w:val="24"/>
          <w:szCs w:val="24"/>
        </w:rPr>
        <w:t>listed by adolescents.</w:t>
      </w:r>
      <w:r>
        <w:rPr>
          <w:rFonts w:ascii="Times New Roman" w:eastAsiaTheme="minorEastAsia" w:hAnsi="Times New Roman" w:cs="Times New Roman"/>
          <w:sz w:val="24"/>
          <w:szCs w:val="24"/>
        </w:rPr>
        <w:t xml:space="preserve"> Furthermore, while adolescents stated some ‘behaviors’ as the components of wellbeing, most measures of wellbeing are cognitive and emotional, and hardly any ask about ‘behaviors’ (such as being k</w:t>
      </w:r>
      <w:r w:rsidR="007A7FAF">
        <w:rPr>
          <w:rFonts w:ascii="Times New Roman" w:eastAsiaTheme="minorEastAsia" w:hAnsi="Times New Roman" w:cs="Times New Roman"/>
          <w:sz w:val="24"/>
          <w:szCs w:val="24"/>
        </w:rPr>
        <w:t>ind/helpful</w:t>
      </w:r>
      <w:r>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 xml:space="preserve">Hence, </w:t>
      </w:r>
      <w:r w:rsidRPr="002866C2">
        <w:rPr>
          <w:rFonts w:ascii="Times New Roman" w:eastAsiaTheme="minorEastAsia" w:hAnsi="Times New Roman" w:cs="Times New Roman"/>
          <w:bCs/>
          <w:iCs/>
          <w:sz w:val="24"/>
          <w:szCs w:val="24"/>
        </w:rPr>
        <w:t>formulating a broader definition of wellbeing customized to the adolescents’ perspectives as outlined in this research</w:t>
      </w:r>
      <w:r w:rsidR="00BE5F26">
        <w:rPr>
          <w:rFonts w:ascii="Times New Roman" w:eastAsiaTheme="minorEastAsia" w:hAnsi="Times New Roman" w:cs="Times New Roman"/>
          <w:bCs/>
          <w:iCs/>
          <w:sz w:val="24"/>
          <w:szCs w:val="24"/>
        </w:rPr>
        <w:t xml:space="preserve"> </w:t>
      </w:r>
      <w:r w:rsidR="00BE5F26" w:rsidRPr="002866C2">
        <w:rPr>
          <w:rFonts w:ascii="Times New Roman" w:eastAsiaTheme="minorEastAsia" w:hAnsi="Times New Roman" w:cs="Times New Roman"/>
          <w:bCs/>
          <w:iCs/>
          <w:sz w:val="24"/>
          <w:szCs w:val="24"/>
        </w:rPr>
        <w:t>is recomme</w:t>
      </w:r>
      <w:r w:rsidR="00BE5F26">
        <w:rPr>
          <w:rFonts w:ascii="Times New Roman" w:eastAsiaTheme="minorEastAsia" w:hAnsi="Times New Roman" w:cs="Times New Roman"/>
          <w:bCs/>
          <w:iCs/>
          <w:sz w:val="24"/>
          <w:szCs w:val="24"/>
        </w:rPr>
        <w:t>nded</w:t>
      </w:r>
      <w:r w:rsidRPr="002866C2">
        <w:rPr>
          <w:rFonts w:ascii="Times New Roman" w:eastAsiaTheme="minorEastAsia" w:hAnsi="Times New Roman" w:cs="Times New Roman"/>
          <w:bCs/>
          <w:iCs/>
          <w:sz w:val="24"/>
          <w:szCs w:val="24"/>
        </w:rPr>
        <w:t xml:space="preserve"> (comprising of components absent from academic models, such as enjoyment/having fun, feeling safe, </w:t>
      </w:r>
      <w:r w:rsidR="003E55BB">
        <w:rPr>
          <w:rFonts w:ascii="Times New Roman" w:eastAsiaTheme="minorEastAsia" w:hAnsi="Times New Roman" w:cs="Times New Roman"/>
          <w:bCs/>
          <w:iCs/>
          <w:sz w:val="24"/>
          <w:szCs w:val="24"/>
        </w:rPr>
        <w:t xml:space="preserve">being kind/helpful, </w:t>
      </w:r>
      <w:r w:rsidR="00DD3191">
        <w:rPr>
          <w:rFonts w:ascii="Times New Roman" w:eastAsiaTheme="minorEastAsia" w:hAnsi="Times New Roman" w:cs="Times New Roman"/>
          <w:bCs/>
          <w:iCs/>
          <w:sz w:val="24"/>
          <w:szCs w:val="24"/>
        </w:rPr>
        <w:t>be</w:t>
      </w:r>
      <w:r w:rsidR="003E55BB">
        <w:rPr>
          <w:rFonts w:ascii="Times New Roman" w:eastAsiaTheme="minorEastAsia" w:hAnsi="Times New Roman" w:cs="Times New Roman"/>
          <w:bCs/>
          <w:iCs/>
          <w:sz w:val="24"/>
          <w:szCs w:val="24"/>
        </w:rPr>
        <w:t>ing respectful, and being respected</w:t>
      </w:r>
      <w:r w:rsidRPr="002866C2">
        <w:rPr>
          <w:rFonts w:ascii="Times New Roman" w:eastAsiaTheme="minorEastAsia" w:hAnsi="Times New Roman" w:cs="Times New Roman"/>
          <w:bCs/>
          <w:iCs/>
          <w:sz w:val="24"/>
          <w:szCs w:val="24"/>
        </w:rPr>
        <w:t>)</w:t>
      </w:r>
      <w:r>
        <w:rPr>
          <w:rFonts w:ascii="Times New Roman" w:eastAsiaTheme="minorEastAsia" w:hAnsi="Times New Roman" w:cs="Times New Roman"/>
          <w:bCs/>
          <w:iCs/>
          <w:sz w:val="24"/>
          <w:szCs w:val="24"/>
        </w:rPr>
        <w:t>. H</w:t>
      </w:r>
      <w:r w:rsidRPr="002866C2">
        <w:rPr>
          <w:rFonts w:ascii="Times New Roman" w:eastAsiaTheme="minorEastAsia" w:hAnsi="Times New Roman" w:cs="Times New Roman"/>
          <w:bCs/>
          <w:iCs/>
          <w:sz w:val="24"/>
          <w:szCs w:val="24"/>
        </w:rPr>
        <w:t xml:space="preserve">owever, by suggesting a broader definition </w:t>
      </w:r>
      <w:r w:rsidR="000B1F12">
        <w:rPr>
          <w:rFonts w:ascii="Times New Roman" w:eastAsiaTheme="minorEastAsia" w:hAnsi="Times New Roman" w:cs="Times New Roman"/>
          <w:bCs/>
          <w:iCs/>
          <w:sz w:val="24"/>
          <w:szCs w:val="24"/>
        </w:rPr>
        <w:t>we</w:t>
      </w:r>
      <w:r w:rsidRPr="002866C2">
        <w:rPr>
          <w:rFonts w:ascii="Times New Roman" w:eastAsiaTheme="minorEastAsia" w:hAnsi="Times New Roman" w:cs="Times New Roman"/>
          <w:bCs/>
          <w:iCs/>
          <w:sz w:val="24"/>
          <w:szCs w:val="24"/>
        </w:rPr>
        <w:t xml:space="preserve"> </w:t>
      </w:r>
      <w:r>
        <w:rPr>
          <w:rFonts w:ascii="Times New Roman" w:eastAsiaTheme="minorEastAsia" w:hAnsi="Times New Roman" w:cs="Times New Roman"/>
          <w:bCs/>
          <w:iCs/>
          <w:sz w:val="24"/>
          <w:szCs w:val="24"/>
        </w:rPr>
        <w:t>do not</w:t>
      </w:r>
      <w:r w:rsidRPr="002866C2">
        <w:rPr>
          <w:rFonts w:ascii="Times New Roman" w:eastAsiaTheme="minorEastAsia" w:hAnsi="Times New Roman" w:cs="Times New Roman"/>
          <w:bCs/>
          <w:iCs/>
          <w:sz w:val="24"/>
          <w:szCs w:val="24"/>
        </w:rPr>
        <w:t xml:space="preserve"> imply that experts disregard their own judgments. </w:t>
      </w:r>
      <w:r w:rsidR="000B1F12">
        <w:rPr>
          <w:rFonts w:ascii="Times New Roman" w:eastAsiaTheme="minorEastAsia" w:hAnsi="Times New Roman" w:cs="Times New Roman"/>
          <w:bCs/>
          <w:iCs/>
          <w:sz w:val="24"/>
          <w:szCs w:val="24"/>
        </w:rPr>
        <w:t>We</w:t>
      </w:r>
      <w:r w:rsidRPr="002866C2">
        <w:rPr>
          <w:rFonts w:ascii="Times New Roman" w:eastAsiaTheme="minorEastAsia" w:hAnsi="Times New Roman" w:cs="Times New Roman"/>
          <w:bCs/>
          <w:iCs/>
          <w:sz w:val="24"/>
          <w:szCs w:val="24"/>
        </w:rPr>
        <w:t xml:space="preserve"> are suggesting </w:t>
      </w:r>
      <w:r w:rsidRPr="002866C2">
        <w:rPr>
          <w:rFonts w:ascii="Times New Roman" w:eastAsiaTheme="minorEastAsia" w:hAnsi="Times New Roman" w:cs="Times New Roman"/>
          <w:bCs/>
          <w:iCs/>
          <w:sz w:val="24"/>
          <w:szCs w:val="24"/>
        </w:rPr>
        <w:lastRenderedPageBreak/>
        <w:t xml:space="preserve">that adolescents’ perceptions of wellbeing should inform </w:t>
      </w:r>
      <w:r w:rsidR="00DC363A">
        <w:rPr>
          <w:rFonts w:ascii="Times New Roman" w:eastAsiaTheme="minorEastAsia" w:hAnsi="Times New Roman" w:cs="Times New Roman"/>
          <w:bCs/>
          <w:iCs/>
          <w:sz w:val="24"/>
          <w:szCs w:val="24"/>
        </w:rPr>
        <w:t xml:space="preserve">the </w:t>
      </w:r>
      <w:r w:rsidRPr="00DC363A">
        <w:rPr>
          <w:rFonts w:ascii="Times New Roman" w:eastAsiaTheme="minorEastAsia" w:hAnsi="Times New Roman" w:cs="Times New Roman"/>
          <w:bCs/>
          <w:iCs/>
          <w:noProof/>
          <w:sz w:val="24"/>
          <w:szCs w:val="24"/>
        </w:rPr>
        <w:t>researcher’s</w:t>
      </w:r>
      <w:r w:rsidRPr="002866C2">
        <w:rPr>
          <w:rFonts w:ascii="Times New Roman" w:eastAsiaTheme="minorEastAsia" w:hAnsi="Times New Roman" w:cs="Times New Roman"/>
          <w:bCs/>
          <w:iCs/>
          <w:sz w:val="24"/>
          <w:szCs w:val="24"/>
        </w:rPr>
        <w:t xml:space="preserve"> model</w:t>
      </w:r>
      <w:r>
        <w:rPr>
          <w:rFonts w:ascii="Times New Roman" w:eastAsiaTheme="minorEastAsia" w:hAnsi="Times New Roman" w:cs="Times New Roman"/>
          <w:bCs/>
          <w:iCs/>
          <w:sz w:val="24"/>
          <w:szCs w:val="24"/>
        </w:rPr>
        <w:t>s</w:t>
      </w:r>
      <w:r w:rsidRPr="002866C2">
        <w:rPr>
          <w:rFonts w:ascii="Times New Roman" w:eastAsiaTheme="minorEastAsia" w:hAnsi="Times New Roman" w:cs="Times New Roman"/>
          <w:bCs/>
          <w:iCs/>
          <w:sz w:val="24"/>
          <w:szCs w:val="24"/>
        </w:rPr>
        <w:t xml:space="preserve"> which may also clarify the understanding of the concept of wellbeing for researchers.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0E02F5" w:rsidP="000E02F5">
      <w:pPr>
        <w:autoSpaceDE w:val="0"/>
        <w:autoSpaceDN w:val="0"/>
        <w:adjustRightInd w:val="0"/>
        <w:spacing w:after="0" w:line="360" w:lineRule="auto"/>
        <w:contextualSpacing/>
        <w:rPr>
          <w:rFonts w:ascii="Times New Roman" w:eastAsiaTheme="minorEastAsia" w:hAnsi="Times New Roman" w:cs="Times New Roman"/>
          <w:b/>
          <w:sz w:val="24"/>
          <w:szCs w:val="24"/>
        </w:rPr>
      </w:pPr>
      <w:r w:rsidRPr="002866C2">
        <w:rPr>
          <w:rFonts w:ascii="Times New Roman" w:eastAsiaTheme="minorEastAsia" w:hAnsi="Times New Roman" w:cs="Times New Roman"/>
          <w:b/>
          <w:sz w:val="24"/>
          <w:szCs w:val="24"/>
        </w:rPr>
        <w:t xml:space="preserve">How </w:t>
      </w:r>
      <w:r w:rsidR="0040620D">
        <w:rPr>
          <w:rFonts w:ascii="Times New Roman" w:eastAsiaTheme="minorEastAsia" w:hAnsi="Times New Roman" w:cs="Times New Roman"/>
          <w:b/>
          <w:sz w:val="24"/>
          <w:szCs w:val="24"/>
        </w:rPr>
        <w:t>Adolescents’ P</w:t>
      </w:r>
      <w:r>
        <w:rPr>
          <w:rFonts w:ascii="Times New Roman" w:eastAsiaTheme="minorEastAsia" w:hAnsi="Times New Roman" w:cs="Times New Roman"/>
          <w:b/>
          <w:sz w:val="24"/>
          <w:szCs w:val="24"/>
        </w:rPr>
        <w:t xml:space="preserve">erceptions of </w:t>
      </w:r>
      <w:r w:rsidR="0040620D">
        <w:rPr>
          <w:rFonts w:ascii="Times New Roman" w:eastAsiaTheme="minorEastAsia" w:hAnsi="Times New Roman" w:cs="Times New Roman"/>
          <w:b/>
          <w:sz w:val="24"/>
          <w:szCs w:val="24"/>
        </w:rPr>
        <w:t>Pathways to W</w:t>
      </w:r>
      <w:r w:rsidR="00152D02">
        <w:rPr>
          <w:rFonts w:ascii="Times New Roman" w:eastAsiaTheme="minorEastAsia" w:hAnsi="Times New Roman" w:cs="Times New Roman"/>
          <w:b/>
          <w:sz w:val="24"/>
          <w:szCs w:val="24"/>
        </w:rPr>
        <w:t>ellbeing</w:t>
      </w:r>
      <w:r w:rsidR="0040620D">
        <w:rPr>
          <w:rFonts w:ascii="Times New Roman" w:eastAsiaTheme="minorEastAsia" w:hAnsi="Times New Roman" w:cs="Times New Roman"/>
          <w:b/>
          <w:sz w:val="24"/>
          <w:szCs w:val="24"/>
        </w:rPr>
        <w:t xml:space="preserve"> Correspond with Current R</w:t>
      </w:r>
      <w:r w:rsidRPr="002866C2">
        <w:rPr>
          <w:rFonts w:ascii="Times New Roman" w:eastAsiaTheme="minorEastAsia" w:hAnsi="Times New Roman" w:cs="Times New Roman"/>
          <w:b/>
          <w:sz w:val="24"/>
          <w:szCs w:val="24"/>
        </w:rPr>
        <w:t>esearch a</w:t>
      </w:r>
      <w:r w:rsidR="0040620D">
        <w:rPr>
          <w:rFonts w:ascii="Times New Roman" w:eastAsiaTheme="minorEastAsia" w:hAnsi="Times New Roman" w:cs="Times New Roman"/>
          <w:b/>
          <w:sz w:val="24"/>
          <w:szCs w:val="24"/>
        </w:rPr>
        <w:t>nd M</w:t>
      </w:r>
      <w:r w:rsidRPr="002866C2">
        <w:rPr>
          <w:rFonts w:ascii="Times New Roman" w:eastAsiaTheme="minorEastAsia" w:hAnsi="Times New Roman" w:cs="Times New Roman"/>
          <w:b/>
          <w:sz w:val="24"/>
          <w:szCs w:val="24"/>
        </w:rPr>
        <w:t>odels?</w:t>
      </w:r>
    </w:p>
    <w:p w:rsidR="000E02F5" w:rsidRPr="002866C2" w:rsidRDefault="005A4747" w:rsidP="00DD0E3B">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Most frequently listed </w:t>
      </w:r>
      <w:r w:rsidR="000E02F5" w:rsidRPr="002866C2">
        <w:rPr>
          <w:rFonts w:ascii="Times New Roman" w:eastAsiaTheme="minorEastAsia" w:hAnsi="Times New Roman" w:cs="Times New Roman"/>
          <w:sz w:val="24"/>
          <w:szCs w:val="24"/>
        </w:rPr>
        <w:t xml:space="preserve">pathways to wellbeing provide further evidence </w:t>
      </w:r>
      <w:r w:rsidR="000E02F5">
        <w:rPr>
          <w:rFonts w:ascii="Times New Roman" w:eastAsiaTheme="minorEastAsia" w:hAnsi="Times New Roman" w:cs="Times New Roman"/>
          <w:noProof/>
          <w:sz w:val="24"/>
          <w:szCs w:val="24"/>
        </w:rPr>
        <w:t>of</w:t>
      </w:r>
      <w:r w:rsidR="000E02F5" w:rsidRPr="002866C2">
        <w:rPr>
          <w:rFonts w:ascii="Times New Roman" w:eastAsiaTheme="minorEastAsia" w:hAnsi="Times New Roman" w:cs="Times New Roman"/>
          <w:sz w:val="24"/>
          <w:szCs w:val="24"/>
        </w:rPr>
        <w:t xml:space="preserve"> the relevance of existing strategies in promoting adolescents’ wellbeing. For example, positive relationships, physical activity</w:t>
      </w:r>
      <w:r w:rsidR="000A568A">
        <w:rPr>
          <w:rFonts w:ascii="Times New Roman" w:eastAsiaTheme="minorEastAsia" w:hAnsi="Times New Roman" w:cs="Times New Roman"/>
          <w:sz w:val="24"/>
          <w:szCs w:val="24"/>
        </w:rPr>
        <w:t>,</w:t>
      </w:r>
      <w:r w:rsidR="009C2E8A">
        <w:rPr>
          <w:rFonts w:ascii="Times New Roman" w:eastAsiaTheme="minorEastAsia" w:hAnsi="Times New Roman" w:cs="Times New Roman"/>
          <w:sz w:val="24"/>
          <w:szCs w:val="24"/>
        </w:rPr>
        <w:t xml:space="preserve"> </w:t>
      </w:r>
      <w:r w:rsidR="000E02F5" w:rsidRPr="002866C2">
        <w:rPr>
          <w:rFonts w:ascii="Times New Roman" w:eastAsiaTheme="minorEastAsia" w:hAnsi="Times New Roman" w:cs="Times New Roman"/>
          <w:sz w:val="24"/>
          <w:szCs w:val="24"/>
        </w:rPr>
        <w:t>engaging in lei</w:t>
      </w:r>
      <w:r w:rsidR="002B6B34">
        <w:rPr>
          <w:rFonts w:ascii="Times New Roman" w:eastAsiaTheme="minorEastAsia" w:hAnsi="Times New Roman" w:cs="Times New Roman"/>
          <w:sz w:val="24"/>
          <w:szCs w:val="24"/>
        </w:rPr>
        <w:t>sure pursuits/hobbies</w:t>
      </w:r>
      <w:r w:rsidR="002E1F54">
        <w:rPr>
          <w:rFonts w:ascii="Times New Roman" w:eastAsiaTheme="minorEastAsia" w:hAnsi="Times New Roman" w:cs="Times New Roman"/>
          <w:sz w:val="24"/>
          <w:szCs w:val="24"/>
        </w:rPr>
        <w:t xml:space="preserve">, being kind/helpful </w:t>
      </w:r>
      <w:r w:rsidR="000E02F5" w:rsidRPr="002866C2">
        <w:rPr>
          <w:rFonts w:ascii="Times New Roman" w:eastAsiaTheme="minorEastAsia" w:hAnsi="Times New Roman" w:cs="Times New Roman"/>
          <w:sz w:val="24"/>
          <w:szCs w:val="24"/>
        </w:rPr>
        <w:t xml:space="preserve">are indispensable aspects of the current wellbeing promotion models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&lt;EndNote&gt;&lt;Cite&gt;&lt;Author&gt;Aked&lt;/Author&gt;&lt;Year&gt;2008&lt;/Year&gt;&lt;RecNum&gt;781&lt;/RecNum&gt;&lt;DisplayText&gt;(Aked et al., 2008; Norrish, 2015)&lt;/DisplayText&gt;&lt;record&gt;&lt;rec-number&gt;781&lt;/rec-number&gt;&lt;foreign-keys&gt;&lt;key app="EN" db-id="d9staw09w25xauet9vjprfaursxvaet0rzd5" timestamp="1523232529"&gt;781&lt;/key&gt;&lt;/foreign-keys&gt;&lt;ref-type name="Government Document"&gt;46&lt;/ref-type&gt;&lt;contributors&gt;&lt;authors&gt;&lt;author&gt;Aked, J.&lt;/author&gt;&lt;author&gt;Marks, N.&lt;/author&gt;&lt;author&gt;Cordon, C.&lt;/author&gt;&lt;author&gt;Thompson, S.&lt;/author&gt;&lt;/authors&gt;&lt;/contributors&gt;&lt;titles&gt;&lt;title&gt;Five ways to well-being &lt;/title&gt;&lt;/titles&gt;&lt;dates&gt;&lt;year&gt;2008&lt;/year&gt;&lt;/dates&gt;&lt;publisher&gt;nef (new economics foundation)&lt;/publisher&gt;&lt;urls&gt;&lt;related-urls&gt;&lt;url&gt;http://b.3cdn.net/nefoundation/8984c5089d5c2285ee_t4m6bhqq5.pdf&lt;/url&gt;&lt;/related-urls&gt;&lt;/urls&gt;&lt;/record&gt;&lt;/Cite&gt;&lt;Cite&gt;&lt;Author&gt;Norrish&lt;/Author&gt;&lt;Year&gt;2015&lt;/Year&gt;&lt;RecNum&gt;114&lt;/RecNum&gt;&lt;record&gt;&lt;rec-number&gt;114&lt;/rec-number&gt;&lt;foreign-keys&gt;&lt;key app="EN" db-id="d9staw09w25xauet9vjprfaursxvaet0rzd5" timestamp="1519562763"&gt;114&lt;/key&gt;&lt;/foreign-keys&gt;&lt;ref-type name="Book"&gt;6&lt;/ref-type&gt;&lt;contributors&gt;&lt;authors&gt;&lt;author&gt;Norrish, Jacolyn&lt;/author&gt;&lt;/authors&gt;&lt;/contributors&gt;&lt;titles&gt;&lt;title&gt;Positive education: The Geelong Grammar School journey&lt;/title&gt;&lt;/titles&gt;&lt;keywords&gt;&lt;keyword&gt;positive education, Geelong Grammar School, positive psychology, teaching approaches, educational practitioners&lt;/keyword&gt;&lt;keyword&gt;*Elementary Education&lt;/keyword&gt;&lt;keyword&gt;*Positive Psychology&lt;/keyword&gt;&lt;keyword&gt;*Teaching Methods&lt;/keyword&gt;&lt;keyword&gt;Educational Personnel&lt;/keyword&gt;&lt;keyword&gt;Well Being&lt;/keyword&gt;&lt;keyword&gt;Curriculum &amp;amp; Programs &amp;amp; Teaching Methods [3530]&lt;/keyword&gt;&lt;/keywords&gt;&lt;dates&gt;&lt;year&gt;2015&lt;/year&gt;&lt;/dates&gt;&lt;pub-location&gt;New York, USA&lt;/pub-location&gt;&lt;publisher&gt;Oxford University Press&lt;/publisher&gt;&lt;isbn&gt;9780198702580&lt;/isbn&gt;&lt;urls&gt;&lt;related-urls&gt;&lt;url&gt;https://goo.gl/gyrgpW&lt;/url&gt;&lt;/related-urls&gt;&lt;/urls&gt;&lt;/record&gt;&lt;/Cite&gt;&lt;/EndNote&gt;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1" w:tooltip="Aked, 2008 #781" w:history="1">
        <w:r w:rsidR="00574A27">
          <w:rPr>
            <w:rFonts w:ascii="Times New Roman" w:eastAsiaTheme="minorEastAsia" w:hAnsi="Times New Roman" w:cs="Times New Roman"/>
            <w:noProof/>
            <w:sz w:val="24"/>
            <w:szCs w:val="24"/>
          </w:rPr>
          <w:t>Aked et al., 2008</w:t>
        </w:r>
      </w:hyperlink>
      <w:r w:rsidR="00574A27">
        <w:rPr>
          <w:rFonts w:ascii="Times New Roman" w:eastAsiaTheme="minorEastAsia" w:hAnsi="Times New Roman" w:cs="Times New Roman"/>
          <w:noProof/>
          <w:sz w:val="24"/>
          <w:szCs w:val="24"/>
        </w:rPr>
        <w:t xml:space="preserve">; </w:t>
      </w:r>
      <w:hyperlink w:anchor="_ENREF_44" w:tooltip="Norrish, 2015 #114" w:history="1">
        <w:r w:rsidR="00574A27">
          <w:rPr>
            <w:rFonts w:ascii="Times New Roman" w:eastAsiaTheme="minorEastAsia" w:hAnsi="Times New Roman" w:cs="Times New Roman"/>
            <w:noProof/>
            <w:sz w:val="24"/>
            <w:szCs w:val="24"/>
          </w:rPr>
          <w:t>Norrish,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0E02F5" w:rsidRPr="002866C2">
        <w:rPr>
          <w:rFonts w:ascii="Times New Roman" w:eastAsiaTheme="minorEastAsia" w:hAnsi="Times New Roman" w:cs="Times New Roman"/>
          <w:sz w:val="24"/>
          <w:szCs w:val="24"/>
        </w:rPr>
        <w:t xml:space="preserve"> and we further reinforce their significance in promoting wellbeing. </w:t>
      </w:r>
      <w:r w:rsidR="00D9140E" w:rsidRPr="002866C2">
        <w:rPr>
          <w:rFonts w:ascii="Times New Roman" w:eastAsiaTheme="minorEastAsia" w:hAnsi="Times New Roman" w:cs="Times New Roman"/>
          <w:sz w:val="24"/>
          <w:szCs w:val="24"/>
        </w:rPr>
        <w:t>The</w:t>
      </w:r>
      <w:r w:rsidR="00D9140E">
        <w:rPr>
          <w:rFonts w:ascii="Times New Roman" w:eastAsiaTheme="minorEastAsia" w:hAnsi="Times New Roman" w:cs="Times New Roman"/>
          <w:sz w:val="24"/>
          <w:szCs w:val="24"/>
        </w:rPr>
        <w:t>se</w:t>
      </w:r>
      <w:r w:rsidR="00D9140E" w:rsidRPr="002866C2">
        <w:rPr>
          <w:rFonts w:ascii="Times New Roman" w:eastAsiaTheme="minorEastAsia" w:hAnsi="Times New Roman" w:cs="Times New Roman"/>
          <w:sz w:val="24"/>
          <w:szCs w:val="24"/>
        </w:rPr>
        <w:t xml:space="preserve"> res</w:t>
      </w:r>
      <w:r w:rsidR="008B4A12">
        <w:rPr>
          <w:rFonts w:ascii="Times New Roman" w:eastAsiaTheme="minorEastAsia" w:hAnsi="Times New Roman" w:cs="Times New Roman"/>
          <w:sz w:val="24"/>
          <w:szCs w:val="24"/>
        </w:rPr>
        <w:t xml:space="preserve">ults correspond to the </w:t>
      </w:r>
      <w:r w:rsidR="00D9140E" w:rsidRPr="002866C2">
        <w:rPr>
          <w:rFonts w:ascii="Times New Roman" w:eastAsiaTheme="minorEastAsia" w:hAnsi="Times New Roman" w:cs="Times New Roman"/>
          <w:sz w:val="24"/>
          <w:szCs w:val="24"/>
        </w:rPr>
        <w:t>New Zealand workers</w:t>
      </w:r>
      <w:r w:rsidR="008B4A12">
        <w:rPr>
          <w:rFonts w:ascii="Times New Roman" w:eastAsiaTheme="minorEastAsia" w:hAnsi="Times New Roman" w:cs="Times New Roman"/>
          <w:sz w:val="24"/>
          <w:szCs w:val="24"/>
        </w:rPr>
        <w:t>’ prototype research</w:t>
      </w:r>
      <w:r w:rsidR="00D9140E" w:rsidRPr="002866C2">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&lt;EndNote&gt;&lt;Cite&gt;&lt;Author&gt;Hone&lt;/Author&gt;&lt;Year&gt;2015&lt;/Year&gt;&lt;RecNum&gt;70&lt;/RecNum&gt;&lt;Prefix&gt;for a review see &lt;/Prefix&gt;&lt;DisplayText&gt;(for a review see 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for a review see 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D9140E" w:rsidRPr="002866C2">
        <w:rPr>
          <w:rFonts w:ascii="Times New Roman" w:eastAsiaTheme="minorEastAsia" w:hAnsi="Times New Roman" w:cs="Times New Roman"/>
          <w:sz w:val="24"/>
          <w:szCs w:val="24"/>
        </w:rPr>
        <w:t>.</w:t>
      </w:r>
      <w:r w:rsidR="00D9140E">
        <w:rPr>
          <w:rFonts w:ascii="Times New Roman" w:eastAsiaTheme="minorEastAsia" w:hAnsi="Times New Roman" w:cs="Times New Roman"/>
          <w:sz w:val="24"/>
          <w:szCs w:val="24"/>
        </w:rPr>
        <w:t xml:space="preserve"> </w:t>
      </w:r>
      <w:r w:rsidR="00366FDE">
        <w:rPr>
          <w:rFonts w:ascii="Times New Roman" w:eastAsiaTheme="minorEastAsia" w:hAnsi="Times New Roman" w:cs="Times New Roman"/>
          <w:sz w:val="24"/>
          <w:szCs w:val="24"/>
        </w:rPr>
        <w:t xml:space="preserve">Eating healthily and socializing activities are also significant aspects of the positive health and relationships domains of the Geelong Grammar School positive education model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&lt;EndNote&gt;&lt;Cite&gt;&lt;Author&gt;Norrish&lt;/Author&gt;&lt;Year&gt;2015&lt;/Year&gt;&lt;RecNum&gt;114&lt;/RecNum&gt;&lt;DisplayText&gt;(Norrish, 2015)&lt;/DisplayText&gt;&lt;record&gt;&lt;rec-number&gt;114&lt;/rec-number&gt;&lt;foreign-keys&gt;&lt;key app="EN" db-id="d9staw09w25xauet9vjprfaursxvaet0rzd5" timestamp="1519562763"&gt;114&lt;/key&gt;&lt;/foreign-keys&gt;&lt;ref-type name="Book"&gt;6&lt;/ref-type&gt;&lt;contributors&gt;&lt;authors&gt;&lt;author&gt;Norrish, Jacolyn&lt;/author&gt;&lt;/authors&gt;&lt;/contributors&gt;&lt;titles&gt;&lt;title&gt;Positive education: The Geelong Grammar School journey&lt;/title&gt;&lt;/titles&gt;&lt;keywords&gt;&lt;keyword&gt;positive education, Geelong Grammar School, positive psychology, teaching approaches, educational practitioners&lt;/keyword&gt;&lt;keyword&gt;*Elementary Education&lt;/keyword&gt;&lt;keyword&gt;*Positive Psychology&lt;/keyword&gt;&lt;keyword&gt;*Teaching Methods&lt;/keyword&gt;&lt;keyword&gt;Educational Personnel&lt;/keyword&gt;&lt;keyword&gt;Well Being&lt;/keyword&gt;&lt;keyword&gt;Curriculum &amp;amp; Programs &amp;amp; Teaching Methods [3530]&lt;/keyword&gt;&lt;/keywords&gt;&lt;dates&gt;&lt;year&gt;2015&lt;/year&gt;&lt;/dates&gt;&lt;pub-location&gt;New York, USA&lt;/pub-location&gt;&lt;publisher&gt;Oxford University Press&lt;/publisher&gt;&lt;isbn&gt;9780198702580&lt;/isbn&gt;&lt;urls&gt;&lt;related-urls&gt;&lt;url&gt;https://goo.gl/gyrgpW&lt;/url&gt;&lt;/related-urls&gt;&lt;/urls&gt;&lt;/record&gt;&lt;/Cite&gt;&lt;/EndNote&gt;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44" w:tooltip="Norrish, 2015 #114" w:history="1">
        <w:r w:rsidR="00574A27">
          <w:rPr>
            <w:rFonts w:ascii="Times New Roman" w:eastAsiaTheme="minorEastAsia" w:hAnsi="Times New Roman" w:cs="Times New Roman"/>
            <w:noProof/>
            <w:sz w:val="24"/>
            <w:szCs w:val="24"/>
          </w:rPr>
          <w:t>Norrish,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366FDE">
        <w:rPr>
          <w:rFonts w:ascii="Times New Roman" w:eastAsiaTheme="minorEastAsia" w:hAnsi="Times New Roman" w:cs="Times New Roman"/>
          <w:sz w:val="24"/>
          <w:szCs w:val="24"/>
        </w:rPr>
        <w:t xml:space="preserve">. </w:t>
      </w:r>
      <w:r w:rsidR="009C2E8A">
        <w:rPr>
          <w:rFonts w:ascii="Times New Roman" w:eastAsiaTheme="minorEastAsia" w:hAnsi="Times New Roman" w:cs="Times New Roman"/>
          <w:sz w:val="24"/>
          <w:szCs w:val="24"/>
        </w:rPr>
        <w:t>Interes</w:t>
      </w:r>
      <w:r w:rsidR="00F507E1">
        <w:rPr>
          <w:rFonts w:ascii="Times New Roman" w:eastAsiaTheme="minorEastAsia" w:hAnsi="Times New Roman" w:cs="Times New Roman"/>
          <w:sz w:val="24"/>
          <w:szCs w:val="24"/>
        </w:rPr>
        <w:t xml:space="preserve">tingly, 11 to 13-year-olds </w:t>
      </w:r>
      <w:r w:rsidR="00F048B5">
        <w:rPr>
          <w:rFonts w:ascii="Times New Roman" w:eastAsiaTheme="minorEastAsia" w:hAnsi="Times New Roman" w:cs="Times New Roman"/>
          <w:sz w:val="24"/>
          <w:szCs w:val="24"/>
        </w:rPr>
        <w:t xml:space="preserve">frequently </w:t>
      </w:r>
      <w:r w:rsidR="009C2E8A">
        <w:rPr>
          <w:rFonts w:ascii="Times New Roman" w:eastAsiaTheme="minorEastAsia" w:hAnsi="Times New Roman" w:cs="Times New Roman"/>
          <w:sz w:val="24"/>
          <w:szCs w:val="24"/>
        </w:rPr>
        <w:t>listed nature,</w:t>
      </w:r>
      <w:r w:rsidR="006E4C24">
        <w:rPr>
          <w:rFonts w:ascii="Times New Roman" w:eastAsiaTheme="minorEastAsia" w:hAnsi="Times New Roman" w:cs="Times New Roman"/>
          <w:sz w:val="24"/>
          <w:szCs w:val="24"/>
        </w:rPr>
        <w:t xml:space="preserve"> </w:t>
      </w:r>
      <w:r w:rsidR="002E1F54">
        <w:rPr>
          <w:rFonts w:ascii="Times New Roman" w:eastAsiaTheme="minorEastAsia" w:hAnsi="Times New Roman" w:cs="Times New Roman"/>
          <w:sz w:val="24"/>
          <w:szCs w:val="24"/>
        </w:rPr>
        <w:t xml:space="preserve">pet ownership and attachment, being around positive people, and entertainment as ways to improve wellbeing. </w:t>
      </w:r>
      <w:r w:rsidR="00CD3996">
        <w:rPr>
          <w:rFonts w:ascii="Times New Roman" w:eastAsiaTheme="minorEastAsia" w:hAnsi="Times New Roman" w:cs="Times New Roman"/>
          <w:sz w:val="24"/>
          <w:szCs w:val="24"/>
        </w:rPr>
        <w:t xml:space="preserve">Government frameworks have </w:t>
      </w:r>
      <w:r w:rsidR="00A748CE">
        <w:rPr>
          <w:rFonts w:ascii="Times New Roman" w:eastAsiaTheme="minorEastAsia" w:hAnsi="Times New Roman" w:cs="Times New Roman"/>
          <w:sz w:val="24"/>
          <w:szCs w:val="24"/>
        </w:rPr>
        <w:t>given importance to</w:t>
      </w:r>
      <w:r w:rsidR="00CD3996">
        <w:rPr>
          <w:rFonts w:ascii="Times New Roman" w:eastAsiaTheme="minorEastAsia" w:hAnsi="Times New Roman" w:cs="Times New Roman"/>
          <w:sz w:val="24"/>
          <w:szCs w:val="24"/>
        </w:rPr>
        <w:t xml:space="preserve"> some of these aspect</w:t>
      </w:r>
      <w:r w:rsidR="00A748CE">
        <w:rPr>
          <w:rFonts w:ascii="Times New Roman" w:eastAsiaTheme="minorEastAsia" w:hAnsi="Times New Roman" w:cs="Times New Roman"/>
          <w:sz w:val="24"/>
          <w:szCs w:val="24"/>
        </w:rPr>
        <w:t xml:space="preserve">s such as nature, whereas popular academic models are less likely to reinforce these aspects in their promotional models. </w:t>
      </w:r>
      <w:r w:rsidR="000E02F5" w:rsidRPr="002866C2">
        <w:rPr>
          <w:rFonts w:ascii="Times New Roman" w:eastAsiaTheme="minorEastAsia" w:hAnsi="Times New Roman" w:cs="Times New Roman"/>
          <w:sz w:val="24"/>
          <w:szCs w:val="24"/>
        </w:rPr>
        <w:t xml:space="preserve">A plethora of research suggests that contact with nature, including bush-walks, being outside in natural environment, and enjoying a sunny day at the beach, therapeutically relaxes body and mind and enhances mental wellbeing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&lt;EndNote&gt;&lt;Cite&gt;&lt;Author&gt;Sarriera&lt;/Author&gt;&lt;Year&gt;2017&lt;/Year&gt;&lt;RecNum&gt;87&lt;/RecNum&gt;&lt;DisplayText&gt;(Sarriera &amp;amp; Bedin, 2017)&lt;/DisplayText&gt;&lt;record&gt;&lt;rec-number&gt;87&lt;/rec-number&gt;&lt;foreign-keys&gt;&lt;key app="EN" db-id="d9staw09w25xauet9vjprfaursxvaet0rzd5" timestamp="1519542491"&gt;87&lt;/key&gt;&lt;/foreign-keys&gt;&lt;ref-type name="Electronic Book"&gt;44&lt;/ref-type&gt;&lt;contributors&gt;&lt;authors&gt;&lt;author&gt;Jorge Castellá Sarriera&lt;/author&gt;&lt;author&gt;Lívia Maria Bedin&lt;/author&gt;&lt;/authors&gt;&lt;secondary-authors&gt;&lt;author&gt;ASHER BEN-ARIEH&lt;/author&gt;&lt;/secondary-authors&gt;&lt;/contributors&gt;&lt;titles&gt;&lt;title&gt;Psychosocial Well-being of Children and Adolescents in Latin America: Evidence-based Interventions&lt;/title&gt;&lt;/titles&gt;&lt;volume&gt;16&lt;/volume&gt;&lt;section&gt;xv-xii&lt;/section&gt;&lt;dates&gt;&lt;year&gt;2017&lt;/year&gt;&lt;/dates&gt;&lt;pub-location&gt;Switzerland&lt;/pub-location&gt;&lt;publisher&gt;Springer International Publishing AG&lt;/publisher&gt;&lt;isbn&gt;978-3-319-55601-7&lt;/isbn&gt;&lt;urls&gt;&lt;/urls&gt;&lt;electronic-resource-num&gt;10.1007/978-3-319-55601-7&lt;/electronic-resource-num&gt;&lt;/record&gt;&lt;/Cite&gt;&lt;/EndNote&gt;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57" w:tooltip="Sarriera, 2017 #87" w:history="1">
        <w:r w:rsidR="00574A27">
          <w:rPr>
            <w:rFonts w:ascii="Times New Roman" w:eastAsiaTheme="minorEastAsia" w:hAnsi="Times New Roman" w:cs="Times New Roman"/>
            <w:noProof/>
            <w:sz w:val="24"/>
            <w:szCs w:val="24"/>
          </w:rPr>
          <w:t>Sarriera &amp; Bedin, 2017</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0E02F5" w:rsidRPr="002866C2">
        <w:rPr>
          <w:rFonts w:ascii="Times New Roman" w:eastAsiaTheme="minorEastAsia" w:hAnsi="Times New Roman" w:cs="Times New Roman"/>
          <w:sz w:val="24"/>
          <w:szCs w:val="24"/>
        </w:rPr>
        <w:t xml:space="preserve">. </w:t>
      </w:r>
      <w:r w:rsidR="00B504D8">
        <w:rPr>
          <w:rFonts w:ascii="Times New Roman" w:eastAsiaTheme="minorEastAsia" w:hAnsi="Times New Roman" w:cs="Times New Roman"/>
          <w:sz w:val="24"/>
          <w:szCs w:val="24"/>
        </w:rPr>
        <w:t xml:space="preserve">Similarly, pet ownership and attachment </w:t>
      </w:r>
      <w:r w:rsidR="00F64F09">
        <w:rPr>
          <w:rFonts w:ascii="Times New Roman" w:eastAsiaTheme="minorEastAsia" w:hAnsi="Times New Roman" w:cs="Times New Roman"/>
          <w:sz w:val="24"/>
          <w:szCs w:val="24"/>
        </w:rPr>
        <w:t xml:space="preserve">has shown association with </w:t>
      </w:r>
      <w:r w:rsidR="00F64F09" w:rsidRPr="002866C2">
        <w:rPr>
          <w:rFonts w:ascii="Times New Roman" w:eastAsiaTheme="minorEastAsia" w:hAnsi="Times New Roman" w:cs="Times New Roman"/>
          <w:sz w:val="24"/>
          <w:szCs w:val="24"/>
        </w:rPr>
        <w:t>adolescents’ menta</w:t>
      </w:r>
      <w:r w:rsidR="00F64F09">
        <w:rPr>
          <w:rFonts w:ascii="Times New Roman" w:eastAsiaTheme="minorEastAsia" w:hAnsi="Times New Roman" w:cs="Times New Roman"/>
          <w:sz w:val="24"/>
          <w:szCs w:val="24"/>
        </w:rPr>
        <w:t>l, academic</w:t>
      </w:r>
      <w:r w:rsidR="00494D5E">
        <w:rPr>
          <w:rFonts w:ascii="Times New Roman" w:eastAsiaTheme="minorEastAsia" w:hAnsi="Times New Roman" w:cs="Times New Roman"/>
          <w:sz w:val="24"/>
          <w:szCs w:val="24"/>
        </w:rPr>
        <w:t>,</w:t>
      </w:r>
      <w:r w:rsidR="00F64F09">
        <w:rPr>
          <w:rFonts w:ascii="Times New Roman" w:eastAsiaTheme="minorEastAsia" w:hAnsi="Times New Roman" w:cs="Times New Roman"/>
          <w:sz w:val="24"/>
          <w:szCs w:val="24"/>
        </w:rPr>
        <w:t xml:space="preserve"> and social benefits </w:t>
      </w:r>
      <w:r w:rsidR="00574A27">
        <w:rPr>
          <w:rFonts w:ascii="Times New Roman" w:eastAsiaTheme="minorEastAsia" w:hAnsi="Times New Roman" w:cs="Times New Roman"/>
          <w:sz w:val="24"/>
          <w:szCs w:val="24"/>
        </w:rPr>
        <w:fldChar w:fldCharType="begin">
          <w:fldData xml:space="preserve">PEVuZE5vdGU+PENpdGU+PEF1dGhvcj5QdXJld2FsPC9BdXRob3I+PFllYXI+MjAxNzwvWWVhcj48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PEVuZE5vdGU+PENpdGU+PEF1dGhvcj5QdXJld2FsPC9BdXRob3I+PFllYXI+MjAxNzwvWWVhcj48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50" w:tooltip="Purewal, 2017 #110" w:history="1">
        <w:r w:rsidR="00574A27">
          <w:rPr>
            <w:rFonts w:ascii="Times New Roman" w:eastAsiaTheme="minorEastAsia" w:hAnsi="Times New Roman" w:cs="Times New Roman"/>
            <w:noProof/>
            <w:sz w:val="24"/>
            <w:szCs w:val="24"/>
          </w:rPr>
          <w:t>Purewal et al., 2017</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F64F09">
        <w:rPr>
          <w:rFonts w:ascii="Times New Roman" w:eastAsiaTheme="minorEastAsia" w:hAnsi="Times New Roman" w:cs="Times New Roman"/>
          <w:sz w:val="24"/>
          <w:szCs w:val="24"/>
        </w:rPr>
        <w:t xml:space="preserve">. </w:t>
      </w:r>
      <w:r w:rsidR="000E02F5" w:rsidRPr="002866C2">
        <w:rPr>
          <w:rFonts w:ascii="Times New Roman" w:eastAsiaTheme="minorEastAsia" w:hAnsi="Times New Roman" w:cs="Times New Roman"/>
          <w:sz w:val="24"/>
          <w:szCs w:val="24"/>
        </w:rPr>
        <w:t>Research on effects of entertainment suc</w:t>
      </w:r>
      <w:r w:rsidR="00DA0E35">
        <w:rPr>
          <w:rFonts w:ascii="Times New Roman" w:eastAsiaTheme="minorEastAsia" w:hAnsi="Times New Roman" w:cs="Times New Roman"/>
          <w:sz w:val="24"/>
          <w:szCs w:val="24"/>
        </w:rPr>
        <w:t xml:space="preserve">h as watching movies and gaming </w:t>
      </w:r>
      <w:r w:rsidR="000E02F5" w:rsidRPr="002866C2">
        <w:rPr>
          <w:rFonts w:ascii="Times New Roman" w:eastAsiaTheme="minorEastAsia" w:hAnsi="Times New Roman" w:cs="Times New Roman"/>
          <w:sz w:val="24"/>
          <w:szCs w:val="24"/>
        </w:rPr>
        <w:t>on adolescents has been severely criticized previously, however, positive media psychology researchers have focused on the beneficial effects of digital entertainment on adolescents</w:t>
      </w:r>
      <w:r w:rsidR="00DA0E35">
        <w:rPr>
          <w:rFonts w:ascii="Times New Roman" w:eastAsiaTheme="minorEastAsia" w:hAnsi="Times New Roman" w:cs="Times New Roman"/>
          <w:sz w:val="24"/>
          <w:szCs w:val="24"/>
        </w:rPr>
        <w:t xml:space="preserve"> (e.g., </w:t>
      </w:r>
      <w:r w:rsidR="00267956">
        <w:rPr>
          <w:rFonts w:ascii="Times New Roman" w:eastAsiaTheme="minorEastAsia" w:hAnsi="Times New Roman" w:cs="Times New Roman"/>
          <w:sz w:val="24"/>
          <w:szCs w:val="24"/>
        </w:rPr>
        <w:t>exposing adolescents to programs depicting positive behaviors</w:t>
      </w:r>
      <w:r w:rsidR="00DA0E35">
        <w:rPr>
          <w:rFonts w:ascii="Times New Roman" w:eastAsiaTheme="minorEastAsia" w:hAnsi="Times New Roman" w:cs="Times New Roman"/>
          <w:sz w:val="24"/>
          <w:szCs w:val="24"/>
        </w:rPr>
        <w:t>)</w:t>
      </w:r>
      <w:r w:rsidR="00267956">
        <w:rPr>
          <w:rFonts w:ascii="Times New Roman" w:eastAsiaTheme="minorEastAsia" w:hAnsi="Times New Roman" w:cs="Times New Roman"/>
          <w:sz w:val="24"/>
          <w:szCs w:val="24"/>
        </w:rPr>
        <w:t xml:space="preserve">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&lt;EndNote&gt;&lt;Cite&gt;&lt;Author&gt;de Leeuw&lt;/Author&gt;&lt;Year&gt;2016&lt;/Year&gt;&lt;RecNum&gt;98&lt;/RecNum&gt;&lt;DisplayText&gt;(De Leeuw &amp;amp; Buijzen, 2016)&lt;/DisplayText&gt;&lt;record&gt;&lt;rec-number&gt;98&lt;/rec-number&gt;&lt;foreign-keys&gt;&lt;key app="EN" db-id="d9staw09w25xauet9vjprfaursxvaet0rzd5" timestamp="1519542492"&gt;98&lt;/key&gt;&lt;/foreign-keys&gt;&lt;ref-type name="Journal Article"&gt;17&lt;/ref-type&gt;&lt;contributors&gt;&lt;authors&gt;&lt;author&gt;De Leeuw, R. H.&lt;/author&gt;&lt;author&gt;Buijzen, Moniek&lt;/author&gt;&lt;/authors&gt;&lt;/contributors&gt;&lt;titles&gt;&lt;title&gt;Introducing positive media psychology to the field of children, adolescents, and media&lt;/title&gt;&lt;secondary-title&gt;Journal of Children and Media&lt;/secondary-title&gt;&lt;/titles&gt;&lt;pages&gt;39-46&lt;/pages&gt;&lt;volume&gt;10&lt;/volume&gt;&lt;number&gt;1&lt;/number&gt;&lt;dates&gt;&lt;year&gt;2016&lt;/year&gt;&lt;/dates&gt;&lt;isbn&gt;1748-2798&amp;#xD;1748-2801&lt;/isbn&gt;&lt;urls&gt;&lt;/urls&gt;&lt;electronic-resource-num&gt;10.1080/17482798.2015.1121892&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14" w:tooltip="De Leeuw, 2016 #98" w:history="1">
        <w:r w:rsidR="00574A27">
          <w:rPr>
            <w:rFonts w:ascii="Times New Roman" w:eastAsiaTheme="minorEastAsia" w:hAnsi="Times New Roman" w:cs="Times New Roman"/>
            <w:noProof/>
            <w:sz w:val="24"/>
            <w:szCs w:val="24"/>
          </w:rPr>
          <w:t>De Leeuw &amp; Buijzen, 2016</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000E02F5" w:rsidRPr="002866C2">
        <w:rPr>
          <w:rFonts w:ascii="Times New Roman" w:eastAsiaTheme="minorEastAsia" w:hAnsi="Times New Roman" w:cs="Times New Roman"/>
          <w:sz w:val="24"/>
          <w:szCs w:val="24"/>
        </w:rPr>
        <w:t xml:space="preserve">. </w:t>
      </w:r>
      <w:r w:rsidR="00D767BF">
        <w:rPr>
          <w:rFonts w:ascii="Times New Roman" w:eastAsiaTheme="minorEastAsia" w:hAnsi="Times New Roman" w:cs="Times New Roman"/>
          <w:sz w:val="24"/>
          <w:szCs w:val="24"/>
        </w:rPr>
        <w:t>Also</w:t>
      </w:r>
      <w:r w:rsidR="00BB7073">
        <w:rPr>
          <w:rFonts w:ascii="Times New Roman" w:eastAsiaTheme="minorEastAsia" w:hAnsi="Times New Roman" w:cs="Times New Roman"/>
          <w:sz w:val="24"/>
          <w:szCs w:val="24"/>
        </w:rPr>
        <w:t>, b</w:t>
      </w:r>
      <w:r w:rsidR="00192D51">
        <w:rPr>
          <w:rFonts w:ascii="Times New Roman" w:eastAsiaTheme="minorEastAsia" w:hAnsi="Times New Roman" w:cs="Times New Roman"/>
          <w:sz w:val="24"/>
          <w:szCs w:val="24"/>
        </w:rPr>
        <w:t>eing surrounded by</w:t>
      </w:r>
      <w:r w:rsidR="00897207">
        <w:rPr>
          <w:rFonts w:ascii="Times New Roman" w:eastAsiaTheme="minorEastAsia" w:hAnsi="Times New Roman" w:cs="Times New Roman"/>
          <w:sz w:val="24"/>
          <w:szCs w:val="24"/>
        </w:rPr>
        <w:t xml:space="preserve"> </w:t>
      </w:r>
      <w:r w:rsidR="00CA0F99">
        <w:rPr>
          <w:rFonts w:ascii="Times New Roman" w:eastAsiaTheme="minorEastAsia" w:hAnsi="Times New Roman" w:cs="Times New Roman"/>
          <w:sz w:val="24"/>
          <w:szCs w:val="24"/>
        </w:rPr>
        <w:t xml:space="preserve">positive </w:t>
      </w:r>
      <w:r w:rsidR="00D36050">
        <w:rPr>
          <w:rFonts w:ascii="Times New Roman" w:eastAsiaTheme="minorEastAsia" w:hAnsi="Times New Roman" w:cs="Times New Roman"/>
          <w:sz w:val="24"/>
          <w:szCs w:val="24"/>
        </w:rPr>
        <w:t xml:space="preserve">people </w:t>
      </w:r>
      <w:r w:rsidR="00192D51">
        <w:rPr>
          <w:rFonts w:ascii="Times New Roman" w:eastAsiaTheme="minorEastAsia" w:hAnsi="Times New Roman" w:cs="Times New Roman"/>
          <w:sz w:val="24"/>
          <w:szCs w:val="24"/>
        </w:rPr>
        <w:t xml:space="preserve">enhance adolescents’ wellbeing. </w:t>
      </w:r>
      <w:r w:rsidR="000E02F5" w:rsidRPr="002866C2">
        <w:rPr>
          <w:rFonts w:ascii="Times New Roman" w:eastAsiaTheme="minorEastAsia" w:hAnsi="Times New Roman" w:cs="Times New Roman"/>
          <w:sz w:val="24"/>
          <w:szCs w:val="24"/>
        </w:rPr>
        <w:t>Thus, th</w:t>
      </w:r>
      <w:r w:rsidR="00F7329F">
        <w:rPr>
          <w:rFonts w:ascii="Times New Roman" w:eastAsiaTheme="minorEastAsia" w:hAnsi="Times New Roman" w:cs="Times New Roman"/>
          <w:sz w:val="24"/>
          <w:szCs w:val="24"/>
        </w:rPr>
        <w:t xml:space="preserve">ese pathways (entertainment, </w:t>
      </w:r>
      <w:r w:rsidR="000E02F5" w:rsidRPr="002866C2">
        <w:rPr>
          <w:rFonts w:ascii="Times New Roman" w:eastAsiaTheme="minorEastAsia" w:hAnsi="Times New Roman" w:cs="Times New Roman"/>
          <w:sz w:val="24"/>
          <w:szCs w:val="24"/>
        </w:rPr>
        <w:t>pet ownership and attachment</w:t>
      </w:r>
      <w:r w:rsidR="00F7329F">
        <w:rPr>
          <w:rFonts w:ascii="Times New Roman" w:eastAsiaTheme="minorEastAsia" w:hAnsi="Times New Roman" w:cs="Times New Roman"/>
          <w:sz w:val="24"/>
          <w:szCs w:val="24"/>
        </w:rPr>
        <w:t>, around positive people, and nature</w:t>
      </w:r>
      <w:r w:rsidR="000E02F5" w:rsidRPr="002866C2">
        <w:rPr>
          <w:rFonts w:ascii="Times New Roman" w:eastAsiaTheme="minorEastAsia" w:hAnsi="Times New Roman" w:cs="Times New Roman"/>
          <w:sz w:val="24"/>
          <w:szCs w:val="24"/>
        </w:rPr>
        <w:t xml:space="preserve">) represent useful targets for adolescents’ wellbeing promotion in </w:t>
      </w:r>
      <w:r w:rsidR="00DC363A">
        <w:rPr>
          <w:rFonts w:ascii="Times New Roman" w:eastAsiaTheme="minorEastAsia" w:hAnsi="Times New Roman" w:cs="Times New Roman"/>
          <w:sz w:val="24"/>
          <w:szCs w:val="24"/>
        </w:rPr>
        <w:t xml:space="preserve">the </w:t>
      </w:r>
      <w:r w:rsidR="000E02F5" w:rsidRPr="00DC363A">
        <w:rPr>
          <w:rFonts w:ascii="Times New Roman" w:eastAsiaTheme="minorEastAsia" w:hAnsi="Times New Roman" w:cs="Times New Roman"/>
          <w:noProof/>
          <w:sz w:val="24"/>
          <w:szCs w:val="24"/>
        </w:rPr>
        <w:t>future</w:t>
      </w:r>
      <w:r w:rsidR="000E02F5" w:rsidRPr="002866C2">
        <w:rPr>
          <w:rFonts w:ascii="Times New Roman" w:eastAsiaTheme="minorEastAsia" w:hAnsi="Times New Roman" w:cs="Times New Roman"/>
          <w:sz w:val="24"/>
          <w:szCs w:val="24"/>
        </w:rPr>
        <w:t xml:space="preserve">. </w:t>
      </w:r>
      <w:r w:rsidR="000E02F5">
        <w:rPr>
          <w:rFonts w:ascii="Times New Roman" w:eastAsiaTheme="minorEastAsia" w:hAnsi="Times New Roman" w:cs="Times New Roman"/>
          <w:sz w:val="24"/>
          <w:szCs w:val="24"/>
        </w:rPr>
        <w:t xml:space="preserve">The </w:t>
      </w:r>
      <w:r w:rsidR="000E02F5" w:rsidRPr="002866C2">
        <w:rPr>
          <w:rFonts w:ascii="Times New Roman" w:eastAsiaTheme="minorEastAsia" w:hAnsi="Times New Roman" w:cs="Times New Roman"/>
          <w:sz w:val="24"/>
          <w:szCs w:val="24"/>
        </w:rPr>
        <w:t xml:space="preserve">Five Ways to Wellbeing model as a starting point </w:t>
      </w:r>
      <w:r w:rsidR="000E02F5">
        <w:rPr>
          <w:rFonts w:ascii="Times New Roman" w:eastAsiaTheme="minorEastAsia" w:hAnsi="Times New Roman" w:cs="Times New Roman"/>
          <w:noProof/>
          <w:sz w:val="24"/>
          <w:szCs w:val="24"/>
        </w:rPr>
        <w:t>for</w:t>
      </w:r>
      <w:r w:rsidR="000E02F5" w:rsidRPr="002866C2">
        <w:rPr>
          <w:rFonts w:ascii="Times New Roman" w:eastAsiaTheme="minorEastAsia" w:hAnsi="Times New Roman" w:cs="Times New Roman"/>
          <w:sz w:val="24"/>
          <w:szCs w:val="24"/>
        </w:rPr>
        <w:t xml:space="preserve"> enhancing wellbeing in schools is recommended.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40620D" w:rsidP="000E02F5">
      <w:pPr>
        <w:spacing w:after="0" w:line="360" w:lineRule="auto"/>
        <w:contextualSpacing/>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Does Socioeconomic School Decile Influence Adolescents’ Wellbeing P</w:t>
      </w:r>
      <w:r w:rsidR="000E02F5" w:rsidRPr="002866C2">
        <w:rPr>
          <w:rFonts w:ascii="Times New Roman" w:eastAsiaTheme="minorEastAsia" w:hAnsi="Times New Roman" w:cs="Times New Roman"/>
          <w:b/>
          <w:sz w:val="24"/>
          <w:szCs w:val="24"/>
        </w:rPr>
        <w:t>erceptions?</w:t>
      </w:r>
    </w:p>
    <w:p w:rsidR="000E02F5" w:rsidRDefault="000E02F5"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sidRPr="002866C2">
        <w:rPr>
          <w:rFonts w:ascii="Times New Roman" w:eastAsiaTheme="minorEastAsia" w:hAnsi="Times New Roman" w:cs="Times New Roman"/>
          <w:sz w:val="24"/>
          <w:szCs w:val="24"/>
        </w:rPr>
        <w:t xml:space="preserve">chool decile influences adolescents’ perceptions of wellbeing. Whilst the impact of socioeconomic status on adolescents’ wellbeing is known, no study has previously </w:t>
      </w:r>
      <w:r w:rsidRPr="002866C2">
        <w:rPr>
          <w:rFonts w:ascii="Times New Roman" w:eastAsiaTheme="minorEastAsia" w:hAnsi="Times New Roman" w:cs="Times New Roman"/>
          <w:sz w:val="24"/>
          <w:szCs w:val="24"/>
        </w:rPr>
        <w:lastRenderedPageBreak/>
        <w:t xml:space="preserve">demonstrated </w:t>
      </w:r>
      <w:r w:rsidR="00616C2C">
        <w:rPr>
          <w:rFonts w:ascii="Times New Roman" w:eastAsiaTheme="minorEastAsia" w:hAnsi="Times New Roman" w:cs="Times New Roman"/>
          <w:sz w:val="24"/>
          <w:szCs w:val="24"/>
        </w:rPr>
        <w:t>its influence</w:t>
      </w:r>
      <w:r w:rsidRPr="002866C2">
        <w:rPr>
          <w:rFonts w:ascii="Times New Roman" w:eastAsiaTheme="minorEastAsia" w:hAnsi="Times New Roman" w:cs="Times New Roman"/>
          <w:sz w:val="24"/>
          <w:szCs w:val="24"/>
        </w:rPr>
        <w:t xml:space="preserve"> on adolescents’ perceptions</w:t>
      </w:r>
      <w:r>
        <w:rPr>
          <w:rFonts w:ascii="Times New Roman" w:eastAsiaTheme="minorEastAsia" w:hAnsi="Times New Roman" w:cs="Times New Roman"/>
          <w:sz w:val="24"/>
          <w:szCs w:val="24"/>
        </w:rPr>
        <w:t xml:space="preserve"> of wellbeing components</w:t>
      </w:r>
      <w:r w:rsidRPr="002866C2">
        <w:rPr>
          <w:rFonts w:ascii="Times New Roman" w:eastAsiaTheme="minorEastAsia" w:hAnsi="Times New Roman" w:cs="Times New Roman"/>
          <w:sz w:val="24"/>
          <w:szCs w:val="24"/>
        </w:rPr>
        <w:t xml:space="preserve">. Both groups showed similar perceptions in the listing phase. Significant differences were observed in the perceptions in the rating phase, however. </w:t>
      </w:r>
      <w:r w:rsidR="00D834FD">
        <w:rPr>
          <w:rFonts w:ascii="Times New Roman" w:eastAsiaTheme="minorEastAsia" w:hAnsi="Times New Roman" w:cs="Times New Roman"/>
          <w:sz w:val="24"/>
          <w:szCs w:val="24"/>
        </w:rPr>
        <w:t>This</w:t>
      </w:r>
      <w:r w:rsidRPr="002866C2">
        <w:rPr>
          <w:rFonts w:ascii="Times New Roman" w:eastAsiaTheme="minorEastAsia" w:hAnsi="Times New Roman" w:cs="Times New Roman"/>
          <w:sz w:val="24"/>
          <w:szCs w:val="24"/>
        </w:rPr>
        <w:t xml:space="preserve"> finding indicates that the wellbeing perceptions of adolescents (belonging to different </w:t>
      </w:r>
      <w:r>
        <w:rPr>
          <w:rFonts w:ascii="Times New Roman" w:eastAsiaTheme="minorEastAsia" w:hAnsi="Times New Roman" w:cs="Times New Roman"/>
          <w:sz w:val="24"/>
          <w:szCs w:val="24"/>
        </w:rPr>
        <w:t>suburbs</w:t>
      </w:r>
      <w:r w:rsidRPr="002866C2">
        <w:rPr>
          <w:rFonts w:ascii="Times New Roman" w:eastAsiaTheme="minorEastAsia" w:hAnsi="Times New Roman" w:cs="Times New Roman"/>
          <w:sz w:val="24"/>
          <w:szCs w:val="24"/>
        </w:rPr>
        <w:t xml:space="preserve"> with different socioeconomic standing) are broadly similar but some differences exist in the value given to certain components. For example, no differences </w:t>
      </w:r>
      <w:r w:rsidR="00FC0E14">
        <w:rPr>
          <w:rFonts w:ascii="Times New Roman" w:eastAsiaTheme="minorEastAsia" w:hAnsi="Times New Roman" w:cs="Times New Roman"/>
          <w:sz w:val="24"/>
          <w:szCs w:val="24"/>
        </w:rPr>
        <w:t xml:space="preserve">appeared </w:t>
      </w:r>
      <w:r w:rsidRPr="002866C2">
        <w:rPr>
          <w:rFonts w:ascii="Times New Roman" w:eastAsiaTheme="minorEastAsia" w:hAnsi="Times New Roman" w:cs="Times New Roman"/>
          <w:sz w:val="24"/>
          <w:szCs w:val="24"/>
        </w:rPr>
        <w:t>in rating 21 components, thus indicating considerable similarities in the per</w:t>
      </w:r>
      <w:r w:rsidR="00D834FD">
        <w:rPr>
          <w:rFonts w:ascii="Times New Roman" w:eastAsiaTheme="minorEastAsia" w:hAnsi="Times New Roman" w:cs="Times New Roman"/>
          <w:sz w:val="24"/>
          <w:szCs w:val="24"/>
        </w:rPr>
        <w:t xml:space="preserve">ceptions of adolescents in these </w:t>
      </w:r>
      <w:r w:rsidRPr="002866C2">
        <w:rPr>
          <w:rFonts w:ascii="Times New Roman" w:eastAsiaTheme="minorEastAsia" w:hAnsi="Times New Roman" w:cs="Times New Roman"/>
          <w:sz w:val="24"/>
          <w:szCs w:val="24"/>
        </w:rPr>
        <w:t>school deciles. Noneth</w:t>
      </w:r>
      <w:r w:rsidR="0019093E">
        <w:rPr>
          <w:rFonts w:ascii="Times New Roman" w:eastAsiaTheme="minorEastAsia" w:hAnsi="Times New Roman" w:cs="Times New Roman"/>
          <w:sz w:val="24"/>
          <w:szCs w:val="24"/>
        </w:rPr>
        <w:t xml:space="preserve">eless, low socioeconomic </w:t>
      </w:r>
      <w:r w:rsidRPr="002866C2">
        <w:rPr>
          <w:rFonts w:ascii="Times New Roman" w:eastAsiaTheme="minorEastAsia" w:hAnsi="Times New Roman" w:cs="Times New Roman"/>
          <w:sz w:val="24"/>
          <w:szCs w:val="24"/>
        </w:rPr>
        <w:t xml:space="preserve">group considered five wellbeing components </w:t>
      </w:r>
      <w:r w:rsidRPr="00922F97">
        <w:rPr>
          <w:rFonts w:ascii="Times New Roman" w:eastAsiaTheme="minorEastAsia" w:hAnsi="Times New Roman" w:cs="Times New Roman"/>
          <w:sz w:val="24"/>
          <w:szCs w:val="24"/>
        </w:rPr>
        <w:t>(</w:t>
      </w:r>
      <w:r w:rsidR="004C0B0F">
        <w:rPr>
          <w:rFonts w:ascii="Times New Roman" w:eastAsiaTheme="minorEastAsia" w:hAnsi="Times New Roman" w:cs="Times New Roman"/>
          <w:sz w:val="24"/>
          <w:szCs w:val="24"/>
        </w:rPr>
        <w:t>such as, comfort/being wealthy and</w:t>
      </w:r>
      <w:r w:rsidRPr="00922F97">
        <w:rPr>
          <w:rFonts w:ascii="Times New Roman" w:eastAsiaTheme="minorEastAsia" w:hAnsi="Times New Roman" w:cs="Times New Roman"/>
          <w:sz w:val="24"/>
          <w:szCs w:val="24"/>
        </w:rPr>
        <w:t xml:space="preserve"> </w:t>
      </w:r>
      <w:r w:rsidR="004C0B0F">
        <w:rPr>
          <w:rFonts w:ascii="Times New Roman" w:eastAsiaTheme="minorEastAsia" w:hAnsi="Times New Roman" w:cs="Times New Roman"/>
          <w:sz w:val="24"/>
          <w:szCs w:val="24"/>
        </w:rPr>
        <w:t>success/achievements</w:t>
      </w:r>
      <w:r w:rsidRPr="00922F97">
        <w:rPr>
          <w:rFonts w:ascii="Times New Roman" w:eastAsiaTheme="minorEastAsia" w:hAnsi="Times New Roman" w:cs="Times New Roman"/>
          <w:sz w:val="24"/>
          <w:szCs w:val="24"/>
        </w:rPr>
        <w:t>)</w:t>
      </w:r>
      <w:r w:rsidRPr="002866C2">
        <w:rPr>
          <w:rFonts w:ascii="Times New Roman" w:eastAsiaTheme="minorEastAsia" w:hAnsi="Times New Roman" w:cs="Times New Roman"/>
          <w:sz w:val="24"/>
          <w:szCs w:val="24"/>
        </w:rPr>
        <w:t xml:space="preserve"> more important than high </w:t>
      </w:r>
      <w:r w:rsidR="00605DEC">
        <w:rPr>
          <w:rFonts w:ascii="Times New Roman" w:eastAsiaTheme="minorEastAsia" w:hAnsi="Times New Roman" w:cs="Times New Roman"/>
          <w:sz w:val="24"/>
          <w:szCs w:val="24"/>
        </w:rPr>
        <w:t>socioeconomic</w:t>
      </w:r>
      <w:r w:rsidRPr="002866C2">
        <w:rPr>
          <w:rFonts w:ascii="Times New Roman" w:eastAsiaTheme="minorEastAsia" w:hAnsi="Times New Roman" w:cs="Times New Roman"/>
          <w:sz w:val="24"/>
          <w:szCs w:val="24"/>
        </w:rPr>
        <w:t xml:space="preserve"> group. The</w:t>
      </w:r>
      <w:r w:rsidR="005506E9">
        <w:rPr>
          <w:rFonts w:ascii="Times New Roman" w:eastAsiaTheme="minorEastAsia" w:hAnsi="Times New Roman" w:cs="Times New Roman"/>
          <w:sz w:val="24"/>
          <w:szCs w:val="24"/>
        </w:rPr>
        <w:t xml:space="preserve">se differences in ratings </w:t>
      </w:r>
      <w:r w:rsidRPr="002866C2">
        <w:rPr>
          <w:rFonts w:ascii="Times New Roman" w:eastAsiaTheme="minorEastAsia" w:hAnsi="Times New Roman" w:cs="Times New Roman"/>
          <w:sz w:val="24"/>
          <w:szCs w:val="24"/>
        </w:rPr>
        <w:t>may have surfaced due to adolescents’ different socioeconomic status, culture</w:t>
      </w:r>
      <w:r w:rsidR="00FB2A17">
        <w:rPr>
          <w:rFonts w:ascii="Times New Roman" w:eastAsiaTheme="minorEastAsia" w:hAnsi="Times New Roman" w:cs="Times New Roman"/>
          <w:sz w:val="24"/>
          <w:szCs w:val="24"/>
        </w:rPr>
        <w:t>,</w:t>
      </w:r>
      <w:r w:rsidRPr="002866C2">
        <w:rPr>
          <w:rFonts w:ascii="Times New Roman" w:eastAsiaTheme="minorEastAsia" w:hAnsi="Times New Roman" w:cs="Times New Roman"/>
          <w:sz w:val="24"/>
          <w:szCs w:val="24"/>
        </w:rPr>
        <w:t xml:space="preserve"> or overall theme of the school. Additionally, </w:t>
      </w:r>
      <w:r w:rsidR="00B8627F">
        <w:rPr>
          <w:rFonts w:ascii="Times New Roman" w:eastAsiaTheme="minorEastAsia" w:hAnsi="Times New Roman" w:cs="Times New Roman"/>
          <w:sz w:val="24"/>
          <w:szCs w:val="24"/>
        </w:rPr>
        <w:t>socioeconomic status</w:t>
      </w:r>
      <w:r w:rsidRPr="002866C2">
        <w:rPr>
          <w:rFonts w:ascii="Times New Roman" w:eastAsiaTheme="minorEastAsia" w:hAnsi="Times New Roman" w:cs="Times New Roman"/>
          <w:sz w:val="24"/>
          <w:szCs w:val="24"/>
        </w:rPr>
        <w:t xml:space="preserve"> moderated the relationship between centrality and </w:t>
      </w:r>
      <w:r w:rsidR="003C51E4">
        <w:rPr>
          <w:rFonts w:ascii="Times New Roman" w:eastAsiaTheme="minorEastAsia" w:hAnsi="Times New Roman" w:cs="Times New Roman"/>
          <w:sz w:val="24"/>
          <w:szCs w:val="24"/>
        </w:rPr>
        <w:t>perception</w:t>
      </w:r>
      <w:r w:rsidRPr="002866C2">
        <w:rPr>
          <w:rFonts w:ascii="Times New Roman" w:eastAsiaTheme="minorEastAsia" w:hAnsi="Times New Roman" w:cs="Times New Roman"/>
          <w:sz w:val="24"/>
          <w:szCs w:val="24"/>
        </w:rPr>
        <w:t xml:space="preserve"> of wellbeing in the third study. Cons</w:t>
      </w:r>
      <w:r w:rsidR="00D2285D">
        <w:rPr>
          <w:rFonts w:ascii="Times New Roman" w:eastAsiaTheme="minorEastAsia" w:hAnsi="Times New Roman" w:cs="Times New Roman"/>
          <w:sz w:val="24"/>
          <w:szCs w:val="24"/>
        </w:rPr>
        <w:t>equently, socioeconomic groups’ unique perceptions</w:t>
      </w:r>
      <w:r w:rsidRPr="002866C2">
        <w:rPr>
          <w:rFonts w:ascii="Times New Roman" w:eastAsiaTheme="minorEastAsia" w:hAnsi="Times New Roman" w:cs="Times New Roman"/>
          <w:sz w:val="24"/>
          <w:szCs w:val="24"/>
        </w:rPr>
        <w:t xml:space="preserve"> </w:t>
      </w:r>
      <w:r w:rsidR="00D2285D">
        <w:rPr>
          <w:rFonts w:ascii="Times New Roman" w:eastAsiaTheme="minorEastAsia" w:hAnsi="Times New Roman" w:cs="Times New Roman"/>
          <w:sz w:val="24"/>
          <w:szCs w:val="24"/>
        </w:rPr>
        <w:t>should be combined with adolescents’ general perceptions</w:t>
      </w:r>
      <w:r w:rsidR="005E3BB3">
        <w:rPr>
          <w:rFonts w:ascii="Times New Roman" w:eastAsiaTheme="minorEastAsia" w:hAnsi="Times New Roman" w:cs="Times New Roman"/>
          <w:sz w:val="24"/>
          <w:szCs w:val="24"/>
        </w:rPr>
        <w:t xml:space="preserve"> </w:t>
      </w:r>
      <w:r w:rsidR="007343C6">
        <w:rPr>
          <w:rFonts w:ascii="Times New Roman" w:eastAsiaTheme="minorEastAsia" w:hAnsi="Times New Roman" w:cs="Times New Roman"/>
          <w:sz w:val="24"/>
          <w:szCs w:val="24"/>
        </w:rPr>
        <w:t>in understanding wellbeing</w:t>
      </w:r>
      <w:r w:rsidRPr="002866C2">
        <w:rPr>
          <w:rFonts w:ascii="Times New Roman" w:eastAsiaTheme="minorEastAsia" w:hAnsi="Times New Roman" w:cs="Times New Roman"/>
          <w:sz w:val="24"/>
          <w:szCs w:val="24"/>
        </w:rPr>
        <w:t xml:space="preserve"> (see Study 3 </w:t>
      </w:r>
      <w:r w:rsidRPr="002866C2">
        <w:rPr>
          <w:rFonts w:ascii="Times New Roman" w:eastAsiaTheme="minorEastAsia" w:hAnsi="Times New Roman" w:cs="Times New Roman"/>
          <w:sz w:val="24"/>
          <w:szCs w:val="24"/>
        </w:rPr>
        <w:fldChar w:fldCharType="begin"/>
      </w:r>
      <w:r w:rsidRPr="002866C2">
        <w:rPr>
          <w:rFonts w:ascii="Times New Roman" w:eastAsiaTheme="minorEastAsia" w:hAnsi="Times New Roman" w:cs="Times New Roman"/>
          <w:sz w:val="24"/>
          <w:szCs w:val="24"/>
        </w:rPr>
        <w:instrText xml:space="preserve"> REF _Ref511295546 \h  \* MERGEFORMAT </w:instrText>
      </w:r>
      <w:r w:rsidRPr="002866C2">
        <w:rPr>
          <w:rFonts w:ascii="Times New Roman" w:eastAsiaTheme="minorEastAsia" w:hAnsi="Times New Roman" w:cs="Times New Roman"/>
          <w:sz w:val="24"/>
          <w:szCs w:val="24"/>
        </w:rPr>
      </w:r>
      <w:r w:rsidRPr="002866C2">
        <w:rPr>
          <w:rFonts w:ascii="Times New Roman" w:eastAsiaTheme="minorEastAsia" w:hAnsi="Times New Roman" w:cs="Times New Roman"/>
          <w:sz w:val="24"/>
          <w:szCs w:val="24"/>
        </w:rPr>
        <w:fldChar w:fldCharType="separate"/>
      </w:r>
      <w:r w:rsidRPr="003F3FA2">
        <w:rPr>
          <w:rFonts w:ascii="Times New Roman" w:eastAsiaTheme="minorEastAsia" w:hAnsi="Times New Roman" w:cs="Times New Roman"/>
          <w:sz w:val="24"/>
          <w:szCs w:val="24"/>
          <w:shd w:val="clear" w:color="auto" w:fill="FCFCFC"/>
        </w:rPr>
        <w:t>Discussion</w:t>
      </w:r>
      <w:r w:rsidRPr="002866C2">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section for reference). </w:t>
      </w:r>
    </w:p>
    <w:p w:rsidR="0047790A" w:rsidRPr="002866C2" w:rsidRDefault="0047790A" w:rsidP="000E02F5">
      <w:pPr>
        <w:spacing w:after="0" w:line="360" w:lineRule="auto"/>
        <w:contextualSpacing/>
        <w:rPr>
          <w:rFonts w:ascii="Times New Roman" w:eastAsiaTheme="minorEastAsia" w:hAnsi="Times New Roman" w:cs="Times New Roman"/>
          <w:sz w:val="24"/>
          <w:szCs w:val="24"/>
        </w:rPr>
      </w:pPr>
    </w:p>
    <w:p w:rsidR="000E02F5" w:rsidRPr="002866C2" w:rsidRDefault="00687368" w:rsidP="000E02F5">
      <w:pPr>
        <w:spacing w:after="0" w:line="360" w:lineRule="auto"/>
        <w:contextualSpacing/>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Other Insights and I</w:t>
      </w:r>
      <w:r w:rsidR="000E02F5" w:rsidRPr="002866C2">
        <w:rPr>
          <w:rFonts w:ascii="Times New Roman" w:eastAsiaTheme="minorEastAsia" w:hAnsi="Times New Roman" w:cs="Times New Roman"/>
          <w:b/>
          <w:sz w:val="24"/>
          <w:szCs w:val="24"/>
        </w:rPr>
        <w:t>mplications</w:t>
      </w:r>
    </w:p>
    <w:p w:rsidR="000E02F5" w:rsidRDefault="000E02F5" w:rsidP="000E02F5">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The examination of adolescents’ freely listed responses </w:t>
      </w:r>
      <w:r w:rsidRPr="002866C2">
        <w:rPr>
          <w:rFonts w:ascii="Times New Roman" w:eastAsiaTheme="minorEastAsia" w:hAnsi="Times New Roman" w:cs="Times New Roman"/>
          <w:noProof/>
          <w:sz w:val="24"/>
          <w:szCs w:val="24"/>
        </w:rPr>
        <w:t>has</w:t>
      </w:r>
      <w:r w:rsidRPr="002866C2">
        <w:rPr>
          <w:rFonts w:ascii="Times New Roman" w:eastAsiaTheme="minorEastAsia" w:hAnsi="Times New Roman" w:cs="Times New Roman"/>
          <w:sz w:val="24"/>
          <w:szCs w:val="24"/>
        </w:rPr>
        <w:t xml:space="preserve"> led to interesting insights regarding their understanding of wellbeing. Firstly, </w:t>
      </w:r>
      <w:r w:rsidR="00235095">
        <w:rPr>
          <w:rFonts w:ascii="Times New Roman" w:eastAsiaTheme="minorEastAsia" w:hAnsi="Times New Roman" w:cs="Times New Roman"/>
          <w:sz w:val="24"/>
          <w:szCs w:val="24"/>
        </w:rPr>
        <w:t>98% of adolescents</w:t>
      </w:r>
      <w:r w:rsidRPr="002866C2">
        <w:rPr>
          <w:rFonts w:ascii="Times New Roman" w:eastAsiaTheme="minorEastAsia" w:hAnsi="Times New Roman" w:cs="Times New Roman"/>
          <w:sz w:val="24"/>
          <w:szCs w:val="24"/>
        </w:rPr>
        <w:t xml:space="preserve"> listed </w:t>
      </w:r>
      <w:r w:rsidR="00235095">
        <w:rPr>
          <w:rFonts w:ascii="Times New Roman" w:eastAsiaTheme="minorEastAsia" w:hAnsi="Times New Roman" w:cs="Times New Roman"/>
          <w:sz w:val="24"/>
          <w:szCs w:val="24"/>
        </w:rPr>
        <w:t xml:space="preserve">components relevant to the field of wellbeing and only two percent </w:t>
      </w:r>
      <w:r w:rsidRPr="002866C2">
        <w:rPr>
          <w:rFonts w:ascii="Times New Roman" w:eastAsiaTheme="minorEastAsia" w:hAnsi="Times New Roman" w:cs="Times New Roman"/>
          <w:sz w:val="24"/>
          <w:szCs w:val="24"/>
        </w:rPr>
        <w:t xml:space="preserve">did not respond or </w:t>
      </w:r>
      <w:r w:rsidR="00FC0E14">
        <w:rPr>
          <w:rFonts w:ascii="Times New Roman" w:eastAsiaTheme="minorEastAsia" w:hAnsi="Times New Roman" w:cs="Times New Roman"/>
          <w:sz w:val="24"/>
          <w:szCs w:val="24"/>
        </w:rPr>
        <w:t>listed</w:t>
      </w:r>
      <w:r w:rsidRPr="002866C2">
        <w:rPr>
          <w:rFonts w:ascii="Times New Roman" w:eastAsiaTheme="minorEastAsia" w:hAnsi="Times New Roman" w:cs="Times New Roman"/>
          <w:sz w:val="24"/>
          <w:szCs w:val="24"/>
        </w:rPr>
        <w:t xml:space="preserve"> aspects unrelated to the concept of wellbeing. </w:t>
      </w:r>
      <w:r w:rsidR="00446965">
        <w:rPr>
          <w:rFonts w:ascii="Times New Roman" w:eastAsiaTheme="minorEastAsia" w:hAnsi="Times New Roman" w:cs="Times New Roman"/>
          <w:sz w:val="24"/>
          <w:szCs w:val="24"/>
        </w:rPr>
        <w:t xml:space="preserve">This finding indicates adolescents’ awareness of the concept of wellbeing – specifically </w:t>
      </w:r>
      <w:r w:rsidR="000A33BE">
        <w:rPr>
          <w:rFonts w:ascii="Times New Roman" w:eastAsiaTheme="minorEastAsia" w:hAnsi="Times New Roman" w:cs="Times New Roman"/>
          <w:sz w:val="24"/>
          <w:szCs w:val="24"/>
        </w:rPr>
        <w:t xml:space="preserve">a considerable number of </w:t>
      </w:r>
      <w:r w:rsidR="0068544E">
        <w:rPr>
          <w:rFonts w:ascii="Times New Roman" w:eastAsiaTheme="minorEastAsia" w:hAnsi="Times New Roman" w:cs="Times New Roman"/>
          <w:sz w:val="24"/>
          <w:szCs w:val="24"/>
        </w:rPr>
        <w:t>components</w:t>
      </w:r>
      <w:r w:rsidR="00E94578">
        <w:rPr>
          <w:rFonts w:ascii="Times New Roman" w:eastAsiaTheme="minorEastAsia" w:hAnsi="Times New Roman" w:cs="Times New Roman"/>
          <w:sz w:val="24"/>
          <w:szCs w:val="24"/>
        </w:rPr>
        <w:t xml:space="preserve"> (551)</w:t>
      </w:r>
      <w:r w:rsidR="000A33BE">
        <w:rPr>
          <w:rFonts w:ascii="Times New Roman" w:eastAsiaTheme="minorEastAsia" w:hAnsi="Times New Roman" w:cs="Times New Roman"/>
          <w:sz w:val="24"/>
          <w:szCs w:val="24"/>
        </w:rPr>
        <w:t xml:space="preserve"> were listed. </w:t>
      </w:r>
      <w:r w:rsidRPr="002866C2">
        <w:rPr>
          <w:rFonts w:ascii="Times New Roman" w:eastAsiaTheme="minorEastAsia" w:hAnsi="Times New Roman" w:cs="Times New Roman"/>
          <w:sz w:val="24"/>
          <w:szCs w:val="24"/>
        </w:rPr>
        <w:t xml:space="preserve">Moreover, multifarious pathways to wellbeing were listed. </w:t>
      </w:r>
      <w:r w:rsidR="00E94578">
        <w:rPr>
          <w:rFonts w:ascii="Times New Roman" w:eastAsiaTheme="minorEastAsia" w:hAnsi="Times New Roman" w:cs="Times New Roman"/>
          <w:sz w:val="24"/>
          <w:szCs w:val="24"/>
        </w:rPr>
        <w:t>I</w:t>
      </w:r>
      <w:r w:rsidRPr="002866C2">
        <w:rPr>
          <w:rFonts w:ascii="Times New Roman" w:eastAsiaTheme="minorEastAsia" w:hAnsi="Times New Roman" w:cs="Times New Roman"/>
          <w:sz w:val="24"/>
          <w:szCs w:val="24"/>
        </w:rPr>
        <w:t xml:space="preserve">t is </w:t>
      </w:r>
      <w:r>
        <w:rPr>
          <w:rFonts w:ascii="Times New Roman" w:eastAsiaTheme="minorEastAsia" w:hAnsi="Times New Roman" w:cs="Times New Roman"/>
          <w:sz w:val="24"/>
          <w:szCs w:val="24"/>
        </w:rPr>
        <w:t>noteworthy</w:t>
      </w:r>
      <w:r w:rsidR="00E94578">
        <w:rPr>
          <w:rFonts w:ascii="Times New Roman" w:eastAsiaTheme="minorEastAsia" w:hAnsi="Times New Roman" w:cs="Times New Roman"/>
          <w:sz w:val="24"/>
          <w:szCs w:val="24"/>
        </w:rPr>
        <w:t>, though,</w:t>
      </w:r>
      <w:r w:rsidRPr="002866C2">
        <w:rPr>
          <w:rFonts w:ascii="Times New Roman" w:eastAsiaTheme="minorEastAsia" w:hAnsi="Times New Roman" w:cs="Times New Roman"/>
          <w:sz w:val="24"/>
          <w:szCs w:val="24"/>
        </w:rPr>
        <w:t xml:space="preserve"> that adolescents mentioned relatively tangible pathways such as relationships with f</w:t>
      </w:r>
      <w:r w:rsidR="000D7737">
        <w:rPr>
          <w:rFonts w:ascii="Times New Roman" w:eastAsiaTheme="minorEastAsia" w:hAnsi="Times New Roman" w:cs="Times New Roman"/>
          <w:sz w:val="24"/>
          <w:szCs w:val="24"/>
        </w:rPr>
        <w:t xml:space="preserve">amily and peers, sport, </w:t>
      </w:r>
      <w:r w:rsidRPr="002866C2">
        <w:rPr>
          <w:rFonts w:ascii="Times New Roman" w:eastAsiaTheme="minorEastAsia" w:hAnsi="Times New Roman" w:cs="Times New Roman"/>
          <w:sz w:val="24"/>
          <w:szCs w:val="24"/>
        </w:rPr>
        <w:t xml:space="preserve">pets etc. </w:t>
      </w:r>
      <w:r>
        <w:rPr>
          <w:rFonts w:ascii="Times New Roman" w:eastAsiaTheme="minorEastAsia" w:hAnsi="Times New Roman" w:cs="Times New Roman"/>
          <w:sz w:val="24"/>
          <w:szCs w:val="24"/>
        </w:rPr>
        <w:t>than</w:t>
      </w:r>
      <w:r w:rsidRPr="002866C2">
        <w:rPr>
          <w:rFonts w:ascii="Times New Roman" w:eastAsiaTheme="minorEastAsia" w:hAnsi="Times New Roman" w:cs="Times New Roman"/>
          <w:sz w:val="24"/>
          <w:szCs w:val="24"/>
        </w:rPr>
        <w:t xml:space="preserve"> intangible constructs such as mindfulness (as discussed in Study 4 </w:t>
      </w:r>
      <w:r w:rsidRPr="002866C2">
        <w:rPr>
          <w:rFonts w:ascii="Times New Roman" w:eastAsiaTheme="majorEastAsia" w:hAnsi="Times New Roman" w:cs="Times New Roman"/>
          <w:sz w:val="24"/>
          <w:szCs w:val="24"/>
        </w:rPr>
        <w:t>Discussion</w:t>
      </w:r>
      <w:r w:rsidRPr="002866C2">
        <w:rPr>
          <w:rFonts w:ascii="Times New Roman" w:eastAsiaTheme="minorEastAsia" w:hAnsi="Times New Roman" w:cs="Times New Roman"/>
          <w:sz w:val="24"/>
          <w:szCs w:val="24"/>
        </w:rPr>
        <w:t xml:space="preserve"> section on page </w:t>
      </w:r>
      <w:r w:rsidRPr="002866C2">
        <w:rPr>
          <w:rFonts w:ascii="Times New Roman" w:eastAsiaTheme="minorEastAsia" w:hAnsi="Times New Roman" w:cs="Times New Roman"/>
          <w:sz w:val="24"/>
          <w:szCs w:val="24"/>
        </w:rPr>
        <w:fldChar w:fldCharType="begin"/>
      </w:r>
      <w:r w:rsidRPr="002866C2">
        <w:rPr>
          <w:rFonts w:ascii="Times New Roman" w:eastAsiaTheme="minorEastAsia" w:hAnsi="Times New Roman" w:cs="Times New Roman"/>
          <w:sz w:val="24"/>
          <w:szCs w:val="24"/>
        </w:rPr>
        <w:instrText xml:space="preserve"> PAGEREF _Ref513802604 \h </w:instrText>
      </w:r>
      <w:r w:rsidRPr="002866C2">
        <w:rPr>
          <w:rFonts w:ascii="Times New Roman" w:eastAsiaTheme="minorEastAsia" w:hAnsi="Times New Roman" w:cs="Times New Roman"/>
          <w:sz w:val="24"/>
          <w:szCs w:val="24"/>
        </w:rPr>
      </w:r>
      <w:r w:rsidRPr="002866C2">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30</w:t>
      </w:r>
      <w:r w:rsidRPr="002866C2">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i/>
          <w:sz w:val="24"/>
          <w:szCs w:val="24"/>
        </w:rPr>
        <w:t>)</w:t>
      </w:r>
      <w:r w:rsidRPr="002866C2">
        <w:rPr>
          <w:rFonts w:ascii="Times New Roman" w:eastAsiaTheme="minorEastAsia" w:hAnsi="Times New Roman" w:cs="Times New Roman"/>
          <w:sz w:val="24"/>
          <w:szCs w:val="24"/>
        </w:rPr>
        <w:t xml:space="preserve">. While </w:t>
      </w:r>
      <w:hyperlink w:anchor="_ENREF_44" w:tooltip="Norrish, 2015 #114"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AuthorYear="1"&gt;&lt;Author&gt;Norrish&lt;/Author&gt;&lt;Year&gt;2015&lt;/Year&gt;&lt;RecNum&gt;114&lt;/RecNum&gt;&lt;Suffix&gt;`, p. 47&lt;/Suffix&gt;&lt;DisplayText&gt;Norrish (2015, p. 47)&lt;/DisplayText&gt;&lt;record&gt;&lt;rec-number&gt;114&lt;/rec-number&gt;&lt;foreign-keys&gt;&lt;key app="EN" db-id="d9staw09w25xauet9vjprfaursxvaet0rzd5" timestamp="1519562763"&gt;114&lt;/key&gt;&lt;/foreign-keys&gt;&lt;ref-type name="Book"&gt;6&lt;/ref-type&gt;&lt;contributors&gt;&lt;authors&gt;&lt;author&gt;Norrish, Jacolyn&lt;/author&gt;&lt;/authors&gt;&lt;/contributors&gt;&lt;titles&gt;&lt;title&gt;Positive education: The Geelong Grammar School journey&lt;/title&gt;&lt;/titles&gt;&lt;keywords&gt;&lt;keyword&gt;positive education, Geelong Grammar School, positive psychology, teaching approaches, educational practitioners&lt;/keyword&gt;&lt;keyword&gt;*Elementary Education&lt;/keyword&gt;&lt;keyword&gt;*Positive Psychology&lt;/keyword&gt;&lt;keyword&gt;*Teaching Methods&lt;/keyword&gt;&lt;keyword&gt;Educational Personnel&lt;/keyword&gt;&lt;keyword&gt;Well Being&lt;/keyword&gt;&lt;keyword&gt;Curriculum &amp;amp; Programs &amp;amp; Teaching Methods [3530]&lt;/keyword&gt;&lt;/keywords&gt;&lt;dates&gt;&lt;year&gt;2015&lt;/year&gt;&lt;/dates&gt;&lt;pub-location&gt;New York, USA&lt;/pub-location&gt;&lt;publisher&gt;Oxford University Press&lt;/publisher&gt;&lt;isbn&gt;9780198702580&lt;/isbn&gt;&lt;urls&gt;&lt;related-urls&gt;&lt;url&gt;https://goo.gl/gyrgpW&lt;/url&gt;&lt;/related-urls&gt;&lt;/urls&gt;&lt;/record&gt;&lt;/Cite&gt;&lt;/EndNote&gt;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Norrish (2015, p. 47)</w:t>
        </w:r>
        <w:r w:rsidR="00574A27">
          <w:rPr>
            <w:rFonts w:ascii="Times New Roman" w:eastAsiaTheme="minorEastAsia" w:hAnsi="Times New Roman" w:cs="Times New Roman"/>
            <w:sz w:val="24"/>
            <w:szCs w:val="24"/>
          </w:rPr>
          <w:fldChar w:fldCharType="end"/>
        </w:r>
      </w:hyperlink>
      <w:r w:rsidRPr="002866C2">
        <w:rPr>
          <w:rFonts w:ascii="Times New Roman" w:eastAsiaTheme="minorEastAsia" w:hAnsi="Times New Roman" w:cs="Times New Roman"/>
          <w:sz w:val="24"/>
          <w:szCs w:val="24"/>
        </w:rPr>
        <w:t xml:space="preserve"> explains this lack of consideration of internal dimensions as adolescents’ occasional “narrow thinking” and their focus on “material possessions”, the present study has contrary results and shows </w:t>
      </w:r>
      <w:r w:rsidRPr="002866C2">
        <w:rPr>
          <w:rFonts w:ascii="Times New Roman" w:eastAsiaTheme="minorEastAsia" w:hAnsi="Times New Roman" w:cs="Times New Roman"/>
          <w:i/>
          <w:sz w:val="24"/>
          <w:szCs w:val="24"/>
        </w:rPr>
        <w:t>adolescents’</w:t>
      </w:r>
      <w:r w:rsidRPr="002866C2">
        <w:rPr>
          <w:rFonts w:ascii="Times New Roman" w:eastAsiaTheme="minorEastAsia" w:hAnsi="Times New Roman" w:cs="Times New Roman"/>
          <w:sz w:val="24"/>
          <w:szCs w:val="24"/>
        </w:rPr>
        <w:t xml:space="preserve"> </w:t>
      </w:r>
      <w:r w:rsidR="00B17EAF">
        <w:rPr>
          <w:rFonts w:ascii="Times New Roman" w:eastAsiaTheme="minorEastAsia" w:hAnsi="Times New Roman" w:cs="Times New Roman"/>
          <w:i/>
          <w:sz w:val="24"/>
          <w:szCs w:val="24"/>
        </w:rPr>
        <w:t>appreciation of deeper</w:t>
      </w:r>
      <w:r w:rsidRPr="002866C2">
        <w:rPr>
          <w:rFonts w:ascii="Times New Roman" w:eastAsiaTheme="minorEastAsia" w:hAnsi="Times New Roman" w:cs="Times New Roman"/>
          <w:i/>
          <w:sz w:val="24"/>
          <w:szCs w:val="24"/>
        </w:rPr>
        <w:t xml:space="preserve"> aspects</w:t>
      </w:r>
      <w:r w:rsidRPr="002866C2">
        <w:rPr>
          <w:rFonts w:ascii="Times New Roman" w:eastAsiaTheme="minorEastAsia" w:hAnsi="Times New Roman" w:cs="Times New Roman"/>
          <w:sz w:val="24"/>
          <w:szCs w:val="24"/>
        </w:rPr>
        <w:t xml:space="preserve"> such as nature and being kind/helpful. For example, </w:t>
      </w:r>
      <w:r>
        <w:rPr>
          <w:rFonts w:ascii="Times New Roman" w:eastAsiaTheme="minorEastAsia" w:hAnsi="Times New Roman" w:cs="Times New Roman"/>
          <w:sz w:val="24"/>
          <w:szCs w:val="24"/>
        </w:rPr>
        <w:t xml:space="preserve">it is likely that some adolescents are </w:t>
      </w:r>
      <w:r w:rsidRPr="002866C2">
        <w:rPr>
          <w:rFonts w:ascii="Times New Roman" w:eastAsiaTheme="minorEastAsia" w:hAnsi="Times New Roman" w:cs="Times New Roman"/>
          <w:sz w:val="24"/>
          <w:szCs w:val="24"/>
        </w:rPr>
        <w:t>engaged</w:t>
      </w:r>
      <w:r>
        <w:rPr>
          <w:rFonts w:ascii="Times New Roman" w:eastAsiaTheme="minorEastAsia" w:hAnsi="Times New Roman" w:cs="Times New Roman"/>
          <w:sz w:val="24"/>
          <w:szCs w:val="24"/>
        </w:rPr>
        <w:t xml:space="preserve"> in mindful activities but cannot </w:t>
      </w:r>
      <w:r w:rsidRPr="002866C2">
        <w:rPr>
          <w:rFonts w:ascii="Times New Roman" w:eastAsiaTheme="minorEastAsia" w:hAnsi="Times New Roman" w:cs="Times New Roman"/>
          <w:sz w:val="24"/>
          <w:szCs w:val="24"/>
        </w:rPr>
        <w:t>necessarily give a nam</w:t>
      </w:r>
      <w:r w:rsidR="000D7737">
        <w:rPr>
          <w:rFonts w:ascii="Times New Roman" w:eastAsiaTheme="minorEastAsia" w:hAnsi="Times New Roman" w:cs="Times New Roman"/>
          <w:sz w:val="24"/>
          <w:szCs w:val="24"/>
        </w:rPr>
        <w:t xml:space="preserve">e to the mental state due to </w:t>
      </w:r>
      <w:r w:rsidR="000D7737" w:rsidRPr="000D7737">
        <w:rPr>
          <w:rFonts w:ascii="Times New Roman" w:eastAsiaTheme="minorEastAsia" w:hAnsi="Times New Roman" w:cs="Times New Roman"/>
          <w:sz w:val="24"/>
          <w:szCs w:val="24"/>
        </w:rPr>
        <w:t>lack</w:t>
      </w:r>
      <w:r w:rsidRPr="000D7737">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 xml:space="preserve">of instruction. Therefore, </w:t>
      </w:r>
      <w:r w:rsidR="00921090">
        <w:rPr>
          <w:rFonts w:ascii="Times New Roman" w:eastAsiaTheme="minorEastAsia" w:hAnsi="Times New Roman" w:cs="Times New Roman"/>
          <w:sz w:val="24"/>
          <w:szCs w:val="24"/>
        </w:rPr>
        <w:t>adolescents</w:t>
      </w:r>
      <w:r w:rsidRPr="002866C2">
        <w:rPr>
          <w:rFonts w:ascii="Times New Roman" w:eastAsiaTheme="minorEastAsia" w:hAnsi="Times New Roman" w:cs="Times New Roman"/>
          <w:sz w:val="24"/>
          <w:szCs w:val="24"/>
        </w:rPr>
        <w:t xml:space="preserve"> should </w:t>
      </w:r>
      <w:r w:rsidR="00921090">
        <w:rPr>
          <w:rFonts w:ascii="Times New Roman" w:eastAsiaTheme="minorEastAsia" w:hAnsi="Times New Roman" w:cs="Times New Roman"/>
          <w:sz w:val="24"/>
          <w:szCs w:val="24"/>
        </w:rPr>
        <w:t xml:space="preserve">be </w:t>
      </w:r>
      <w:r w:rsidRPr="002866C2">
        <w:rPr>
          <w:rFonts w:ascii="Times New Roman" w:eastAsiaTheme="minorEastAsia" w:hAnsi="Times New Roman" w:cs="Times New Roman"/>
          <w:sz w:val="24"/>
          <w:szCs w:val="24"/>
        </w:rPr>
        <w:t>educate</w:t>
      </w:r>
      <w:r w:rsidR="00921090">
        <w:rPr>
          <w:rFonts w:ascii="Times New Roman" w:eastAsiaTheme="minorEastAsia" w:hAnsi="Times New Roman" w:cs="Times New Roman"/>
          <w:sz w:val="24"/>
          <w:szCs w:val="24"/>
        </w:rPr>
        <w:t xml:space="preserve">d about </w:t>
      </w:r>
      <w:r w:rsidRPr="002866C2">
        <w:rPr>
          <w:rFonts w:ascii="Times New Roman" w:eastAsiaTheme="minorEastAsia" w:hAnsi="Times New Roman" w:cs="Times New Roman"/>
          <w:sz w:val="24"/>
          <w:szCs w:val="24"/>
        </w:rPr>
        <w:t>the</w:t>
      </w:r>
      <w:r w:rsidR="00921090">
        <w:rPr>
          <w:rFonts w:ascii="Times New Roman" w:eastAsiaTheme="minorEastAsia" w:hAnsi="Times New Roman" w:cs="Times New Roman"/>
          <w:sz w:val="24"/>
          <w:szCs w:val="24"/>
        </w:rPr>
        <w:t>se</w:t>
      </w:r>
      <w:r w:rsidRPr="002866C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precious </w:t>
      </w:r>
      <w:r w:rsidRPr="002866C2">
        <w:rPr>
          <w:rFonts w:ascii="Times New Roman" w:eastAsiaTheme="minorEastAsia" w:hAnsi="Times New Roman" w:cs="Times New Roman"/>
          <w:sz w:val="24"/>
          <w:szCs w:val="24"/>
        </w:rPr>
        <w:t>concepts</w:t>
      </w:r>
      <w:r>
        <w:rPr>
          <w:rFonts w:ascii="Times New Roman" w:eastAsiaTheme="minorEastAsia" w:hAnsi="Times New Roman" w:cs="Times New Roman"/>
          <w:sz w:val="24"/>
          <w:szCs w:val="24"/>
        </w:rPr>
        <w:t xml:space="preserve"> (such as mindfulness)</w:t>
      </w:r>
      <w:r w:rsidRPr="002866C2">
        <w:rPr>
          <w:rFonts w:ascii="Times New Roman" w:eastAsiaTheme="minorEastAsia" w:hAnsi="Times New Roman" w:cs="Times New Roman"/>
          <w:sz w:val="24"/>
          <w:szCs w:val="24"/>
        </w:rPr>
        <w:t xml:space="preserve"> early in life. </w:t>
      </w:r>
    </w:p>
    <w:p w:rsidR="00921090" w:rsidRDefault="00921090" w:rsidP="000E02F5">
      <w:pPr>
        <w:spacing w:after="0" w:line="360" w:lineRule="auto"/>
        <w:contextualSpacing/>
        <w:rPr>
          <w:rFonts w:ascii="Times New Roman" w:eastAsiaTheme="minorEastAsia" w:hAnsi="Times New Roman" w:cs="Times New Roman"/>
          <w:sz w:val="24"/>
          <w:szCs w:val="24"/>
        </w:rPr>
      </w:pP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lastRenderedPageBreak/>
        <w:t xml:space="preserve">Comparison of linguistic units generated for components (551) and pathways (565) implies a similar proposition. Adolescents </w:t>
      </w:r>
      <w:r>
        <w:rPr>
          <w:rFonts w:ascii="Times New Roman" w:eastAsiaTheme="minorEastAsia" w:hAnsi="Times New Roman" w:cs="Times New Roman"/>
          <w:sz w:val="24"/>
          <w:szCs w:val="24"/>
        </w:rPr>
        <w:t xml:space="preserve">listed 14 more pathways than components, and thus </w:t>
      </w:r>
      <w:r w:rsidRPr="002866C2">
        <w:rPr>
          <w:rFonts w:ascii="Times New Roman" w:eastAsiaTheme="minorEastAsia" w:hAnsi="Times New Roman" w:cs="Times New Roman"/>
          <w:sz w:val="24"/>
          <w:szCs w:val="24"/>
        </w:rPr>
        <w:t>show</w:t>
      </w:r>
      <w:r>
        <w:rPr>
          <w:rFonts w:ascii="Times New Roman" w:eastAsiaTheme="minorEastAsia" w:hAnsi="Times New Roman" w:cs="Times New Roman"/>
          <w:sz w:val="24"/>
          <w:szCs w:val="24"/>
        </w:rPr>
        <w:t>ed</w:t>
      </w:r>
      <w:r w:rsidRPr="002866C2">
        <w:rPr>
          <w:rFonts w:ascii="Times New Roman" w:eastAsiaTheme="minorEastAsia" w:hAnsi="Times New Roman" w:cs="Times New Roman"/>
          <w:sz w:val="24"/>
          <w:szCs w:val="24"/>
        </w:rPr>
        <w:t xml:space="preserve"> a greater awareness of the ways to foster wellbeing rather than the concept of wellbeing. Whether that awareness is due to adolescents’ interest and curiosity in enhancing wellbeing is largely unknown. Possibly the notion of a component is more abstract than practical ways to foster wellbeing. It is also </w:t>
      </w:r>
      <w:r>
        <w:rPr>
          <w:rFonts w:ascii="Times New Roman" w:eastAsiaTheme="minorEastAsia" w:hAnsi="Times New Roman" w:cs="Times New Roman"/>
          <w:sz w:val="24"/>
          <w:szCs w:val="24"/>
        </w:rPr>
        <w:t>noteworthy</w:t>
      </w:r>
      <w:r w:rsidRPr="002866C2">
        <w:rPr>
          <w:rFonts w:ascii="Times New Roman" w:eastAsiaTheme="minorEastAsia" w:hAnsi="Times New Roman" w:cs="Times New Roman"/>
          <w:sz w:val="24"/>
          <w:szCs w:val="24"/>
        </w:rPr>
        <w:t xml:space="preserve"> that participants were not imparted wellbeing education. </w:t>
      </w:r>
      <w:r>
        <w:rPr>
          <w:rFonts w:ascii="Times New Roman" w:eastAsiaTheme="minorEastAsia" w:hAnsi="Times New Roman" w:cs="Times New Roman"/>
          <w:sz w:val="24"/>
          <w:szCs w:val="24"/>
        </w:rPr>
        <w:t>A</w:t>
      </w:r>
      <w:r w:rsidRPr="002866C2">
        <w:rPr>
          <w:rFonts w:ascii="Times New Roman" w:eastAsiaTheme="minorEastAsia" w:hAnsi="Times New Roman" w:cs="Times New Roman"/>
          <w:sz w:val="24"/>
          <w:szCs w:val="24"/>
        </w:rPr>
        <w:t>wareness</w:t>
      </w:r>
      <w:r>
        <w:rPr>
          <w:rFonts w:ascii="Times New Roman" w:eastAsiaTheme="minorEastAsia" w:hAnsi="Times New Roman" w:cs="Times New Roman"/>
          <w:sz w:val="24"/>
          <w:szCs w:val="24"/>
        </w:rPr>
        <w:t xml:space="preserve"> reasons could vary</w:t>
      </w:r>
      <w:r w:rsidRPr="002866C2">
        <w:rPr>
          <w:rFonts w:ascii="Times New Roman" w:eastAsiaTheme="minorEastAsia" w:hAnsi="Times New Roman" w:cs="Times New Roman"/>
          <w:sz w:val="24"/>
          <w:szCs w:val="24"/>
        </w:rPr>
        <w:t xml:space="preserve">, but some effortless awareness at an intuitive level of recognition is evident. Such “intuitive recognition” of the concept “may not be perfect, even though essential before testing or clarifying” adolescents’ meaning of the concept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&lt;EndNote&gt;&lt;Cite&gt;&lt;Author&gt;Cloninger&lt;/Author&gt;&lt;Year&gt;2004&lt;/Year&gt;&lt;RecNum&gt;168&lt;/RecNum&gt;&lt;Suffix&gt;`, p. 8&lt;/Suffix&gt;&lt;DisplayText&gt;(Cloninger, 2004, p. 8)&lt;/DisplayText&gt;&lt;record&gt;&lt;rec-number&gt;168&lt;/rec-number&gt;&lt;foreign-keys&gt;&lt;key app="EN" db-id="d9staw09w25xauet9vjprfaursxvaet0rzd5" timestamp="1519567304"&gt;168&lt;/key&gt;&lt;/foreign-keys&gt;&lt;ref-type name="Electronic Book"&gt;44&lt;/ref-type&gt;&lt;contributors&gt;&lt;authors&gt;&lt;author&gt;Cloninger, C.&lt;/author&gt;&lt;/authors&gt;&lt;/contributors&gt;&lt;titles&gt;&lt;title&gt;Feeling good: The science of well-being&lt;/title&gt;&lt;/titles&gt;&lt;keywords&gt;&lt;keyword&gt;well being, human needs, consciousness, creativity, mental health&lt;/keyword&gt;&lt;keyword&gt;*Creativity&lt;/keyword&gt;&lt;keyword&gt;*Mental Health&lt;/keyword&gt;&lt;keyword&gt;*Needs&lt;/keyword&gt;&lt;keyword&gt;*Self-Perception&lt;/keyword&gt;&lt;keyword&gt;*Well Being&lt;/keyword&gt;&lt;keyword&gt;Promotion &amp;amp; Maintenance of Health &amp;amp; Wellness [3365]&lt;/keyword&gt;&lt;/keywords&gt;&lt;dates&gt;&lt;year&gt;2004&lt;/year&gt;&lt;/dates&gt;&lt;pub-location&gt;New York&lt;/pub-location&gt;&lt;publisher&gt;Oxford University Press&lt;/publisher&gt;&lt;isbn&gt;0-19-505137-8&lt;/isbn&gt;&lt;accession-num&gt;2004-14384-000&lt;/accession-num&gt;&lt;urls&gt;&lt;/urls&gt;&lt;remote-database-name&gt;PsycINFO&lt;/remote-database-name&gt;&lt;remote-database-provider&gt;Ovid Technologies&lt;/remote-database-provider&gt;&lt;/record&gt;&lt;/Cite&gt;&lt;/EndNote&gt;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9" w:tooltip="Cloninger, 2004 #168" w:history="1">
        <w:r w:rsidR="00574A27">
          <w:rPr>
            <w:rFonts w:ascii="Times New Roman" w:eastAsiaTheme="minorEastAsia" w:hAnsi="Times New Roman" w:cs="Times New Roman"/>
            <w:noProof/>
            <w:sz w:val="24"/>
            <w:szCs w:val="24"/>
          </w:rPr>
          <w:t>Cloninger, 2004, p. 8</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Further empirical research is required, however, to support the notion of intuit</w:t>
      </w:r>
      <w:r>
        <w:rPr>
          <w:rFonts w:ascii="Times New Roman" w:eastAsiaTheme="minorEastAsia" w:hAnsi="Times New Roman" w:cs="Times New Roman"/>
          <w:sz w:val="24"/>
          <w:szCs w:val="24"/>
        </w:rPr>
        <w:t xml:space="preserve">ive understanding of wellbeing.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Secondly, adolescents demonstrated some overlapping perceptions of the aspects that define and improve wellbeing. Some components of wellbeing were also listed as pathways to wellbeing such as good physical health. The pathway-component overlap suggests that adolescents are either confused about the ideas of attribute and promotion </w:t>
      </w:r>
      <w:r>
        <w:rPr>
          <w:rFonts w:ascii="Times New Roman" w:eastAsiaTheme="minorEastAsia" w:hAnsi="Times New Roman" w:cs="Times New Roman"/>
          <w:sz w:val="24"/>
          <w:szCs w:val="24"/>
        </w:rPr>
        <w:t>to detect differentiation</w:t>
      </w:r>
      <w:r w:rsidRPr="002866C2">
        <w:rPr>
          <w:rFonts w:ascii="Times New Roman" w:eastAsiaTheme="minorEastAsia" w:hAnsi="Times New Roman" w:cs="Times New Roman"/>
          <w:sz w:val="24"/>
          <w:szCs w:val="24"/>
        </w:rPr>
        <w:t xml:space="preserve"> between the two or they suppose a relation between aspects that define</w:t>
      </w:r>
      <w:r>
        <w:rPr>
          <w:rFonts w:ascii="Times New Roman" w:eastAsiaTheme="minorEastAsia" w:hAnsi="Times New Roman" w:cs="Times New Roman"/>
          <w:sz w:val="24"/>
          <w:szCs w:val="24"/>
        </w:rPr>
        <w:t xml:space="preserve"> versus </w:t>
      </w:r>
      <w:r w:rsidRPr="00DC363A">
        <w:rPr>
          <w:rFonts w:ascii="Times New Roman" w:eastAsiaTheme="minorEastAsia" w:hAnsi="Times New Roman" w:cs="Times New Roman"/>
          <w:noProof/>
          <w:sz w:val="24"/>
          <w:szCs w:val="24"/>
        </w:rPr>
        <w:t>improve</w:t>
      </w:r>
      <w:r w:rsidRPr="002866C2">
        <w:rPr>
          <w:rFonts w:ascii="Times New Roman" w:eastAsiaTheme="minorEastAsia" w:hAnsi="Times New Roman" w:cs="Times New Roman"/>
          <w:sz w:val="24"/>
          <w:szCs w:val="24"/>
        </w:rPr>
        <w:t xml:space="preserve"> wellbeing. The second assumption has some empirical support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&lt;EndNote&gt;&lt;Cite&gt;&lt;Author&gt;Hone&lt;/Author&gt;&lt;Year&gt;2015&lt;/Year&gt;&lt;RecNum&gt;70&lt;/RecNum&gt;&lt;DisplayText&gt;(Hone et al., 2015)&lt;/DisplayText&gt;&lt;record&gt;&lt;rec-number&gt;70&lt;/rec-number&gt;&lt;foreign-keys&gt;&lt;key app="EN" db-id="d9staw09w25xauet9vjprfaursxvaet0rzd5" timestamp="1519542491"&gt;70&lt;/key&gt;&lt;/foreign-keys&gt;&lt;ref-type name="Journal Article"&gt;17&lt;/ref-type&gt;&lt;contributors&gt;&lt;authors&gt;&lt;author&gt;Hone, L. C.&lt;/author&gt;&lt;author&gt;Schofield, G.&lt;/author&gt;&lt;author&gt;Jarden, A.&lt;/author&gt;&lt;/authors&gt;&lt;/contributors&gt;&lt;titles&gt;&lt;title&gt;Conceptualizations of Wellbeing: Insights from a Prototype Analysis on New Zealand Workers&lt;/title&gt;&lt;secondary-title&gt;New Zealand Journal of Human Resource Management&lt;/secondary-title&gt;&lt;/titles&gt;&lt;pages&gt;97-118&lt;/pages&gt;&lt;volume&gt;15&lt;/volume&gt;&lt;number&gt;2&lt;/number&gt;&lt;dates&gt;&lt;year&gt;2015&lt;/year&gt;&lt;/dates&gt;&lt;urls&gt;&lt;related-urls&gt;&lt;url&gt;http://nziwr.co.nz/wp-content/uploads/2017/12/Hone_2016_conceptualizations_of_wellbeing_insights_from_a_prototype_analysis_on_new_zealand_workers-1.pdf&lt;/url&gt;&lt;/related-urls&gt;&lt;/urls&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29" w:tooltip="Hone, 2015 #70" w:history="1">
        <w:r w:rsidR="00574A27">
          <w:rPr>
            <w:rFonts w:ascii="Times New Roman" w:eastAsiaTheme="minorEastAsia" w:hAnsi="Times New Roman" w:cs="Times New Roman"/>
            <w:noProof/>
            <w:sz w:val="24"/>
            <w:szCs w:val="24"/>
          </w:rPr>
          <w:t>Hone et al., 2015</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 xml:space="preserve">. The results stipulate that components mentioned dually varied in frequency. For example, good physical health was </w:t>
      </w:r>
      <w:r>
        <w:rPr>
          <w:rFonts w:ascii="Times New Roman" w:eastAsiaTheme="minorEastAsia" w:hAnsi="Times New Roman" w:cs="Times New Roman"/>
          <w:sz w:val="24"/>
          <w:szCs w:val="24"/>
        </w:rPr>
        <w:t>‘</w:t>
      </w:r>
      <w:r w:rsidRPr="002866C2">
        <w:rPr>
          <w:rFonts w:ascii="Times New Roman" w:eastAsiaTheme="minorEastAsia" w:hAnsi="Times New Roman" w:cs="Times New Roman"/>
          <w:sz w:val="24"/>
          <w:szCs w:val="24"/>
        </w:rPr>
        <w:t>listed</w:t>
      </w:r>
      <w:r>
        <w:rPr>
          <w:rFonts w:ascii="Times New Roman" w:eastAsiaTheme="minorEastAsia" w:hAnsi="Times New Roman" w:cs="Times New Roman"/>
          <w:sz w:val="24"/>
          <w:szCs w:val="24"/>
        </w:rPr>
        <w:t>’</w:t>
      </w:r>
      <w:r w:rsidRPr="002866C2">
        <w:rPr>
          <w:rFonts w:ascii="Times New Roman" w:eastAsiaTheme="minorEastAsia" w:hAnsi="Times New Roman" w:cs="Times New Roman"/>
          <w:sz w:val="24"/>
          <w:szCs w:val="24"/>
        </w:rPr>
        <w:t xml:space="preserve"> frequently as a component but marginally as a pathway. The variation in frequency might theoretically point to the possibility that </w:t>
      </w:r>
      <w:r w:rsidRPr="00B17EAF">
        <w:rPr>
          <w:rFonts w:ascii="Times New Roman" w:eastAsiaTheme="minorEastAsia" w:hAnsi="Times New Roman" w:cs="Times New Roman"/>
          <w:sz w:val="24"/>
          <w:szCs w:val="24"/>
        </w:rPr>
        <w:t>adolescents are rather perceptive in discerning the difference between two intricate concepts</w:t>
      </w:r>
      <w:r w:rsidRPr="002866C2">
        <w:rPr>
          <w:rFonts w:ascii="Times New Roman" w:eastAsiaTheme="minorEastAsia" w:hAnsi="Times New Roman" w:cs="Times New Roman"/>
          <w:sz w:val="24"/>
          <w:szCs w:val="24"/>
        </w:rPr>
        <w:t>. They listed a variety of responses that are characteristic of pathway</w:t>
      </w:r>
      <w:r>
        <w:rPr>
          <w:rFonts w:ascii="Times New Roman" w:eastAsiaTheme="minorEastAsia" w:hAnsi="Times New Roman" w:cs="Times New Roman"/>
          <w:sz w:val="24"/>
          <w:szCs w:val="24"/>
        </w:rPr>
        <w:t>s</w:t>
      </w:r>
      <w:r w:rsidRPr="002866C2">
        <w:rPr>
          <w:rFonts w:ascii="Times New Roman" w:eastAsiaTheme="minorEastAsia" w:hAnsi="Times New Roman" w:cs="Times New Roman"/>
          <w:sz w:val="24"/>
          <w:szCs w:val="24"/>
        </w:rPr>
        <w:t xml:space="preserve"> and component</w:t>
      </w:r>
      <w:r>
        <w:rPr>
          <w:rFonts w:ascii="Times New Roman" w:eastAsiaTheme="minorEastAsia" w:hAnsi="Times New Roman" w:cs="Times New Roman"/>
          <w:sz w:val="24"/>
          <w:szCs w:val="24"/>
        </w:rPr>
        <w:t>s</w:t>
      </w:r>
      <w:r w:rsidRPr="002866C2">
        <w:rPr>
          <w:rFonts w:ascii="Times New Roman" w:eastAsiaTheme="minorEastAsia" w:hAnsi="Times New Roman" w:cs="Times New Roman"/>
          <w:sz w:val="24"/>
          <w:szCs w:val="24"/>
        </w:rPr>
        <w:t xml:space="preserve">, however also showed some overlap. Thus, educators may consider promoting the central components of wellbeing in schools that are not mentioned as pathways. For example, </w:t>
      </w:r>
      <w:hyperlink w:anchor="_ENREF_26" w:tooltip="Froh, 2009 #101"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AuthorYear="1"&gt;&lt;Author&gt;Froh&lt;/Author&gt;&lt;Year&gt;2009&lt;/Year&gt;&lt;RecNum&gt;101&lt;/RecNum&gt;&lt;DisplayText&gt;Froh, Kashdan, Ozimkowski, and Miller (2009)&lt;/DisplayText&gt;&lt;record&gt;&lt;rec-number&gt;101&lt;/rec-number&gt;&lt;foreign-keys&gt;&lt;key app="EN" db-id="d9staw09w25xauet9vjprfaursxvaet0rzd5" timestamp="1519542492"&gt;101&lt;/key&gt;&lt;/foreign-keys&gt;&lt;ref-type name="Journal Article"&gt;17&lt;/ref-type&gt;&lt;contributors&gt;&lt;authors&gt;&lt;author&gt;Froh, Jeffrey J.&lt;/author&gt;&lt;author&gt;Kashdan, Todd B.&lt;/author&gt;&lt;author&gt;Ozimkowski, Kathleen M.&lt;/author&gt;&lt;author&gt;Miller, Norman&lt;/author&gt;&lt;/authors&gt;&lt;/contributors&gt;&lt;titles&gt;&lt;title&gt;Who benefits the most from a gratitude intervention in children and adolescents? Examining positive affect as a moderator&lt;/title&gt;&lt;secondary-title&gt;The Journal of Positive Psychology&lt;/secondary-title&gt;&lt;/titles&gt;&lt;pages&gt;408-422&lt;/pages&gt;&lt;volume&gt;4&lt;/volume&gt;&lt;number&gt;5&lt;/number&gt;&lt;dates&gt;&lt;year&gt;2009&lt;/year&gt;&lt;/dates&gt;&lt;isbn&gt;1743-9760&amp;#xD;1743-9779&lt;/isbn&gt;&lt;urls&gt;&lt;/urls&gt;&lt;electronic-resource-num&gt;10.1080/17439760902992464&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Froh, Kashdan, Ozimkowski, and Miller (2009)</w:t>
        </w:r>
        <w:r w:rsidR="00574A27">
          <w:rPr>
            <w:rFonts w:ascii="Times New Roman" w:eastAsiaTheme="minorEastAsia" w:hAnsi="Times New Roman" w:cs="Times New Roman"/>
            <w:sz w:val="24"/>
            <w:szCs w:val="24"/>
          </w:rPr>
          <w:fldChar w:fldCharType="end"/>
        </w:r>
      </w:hyperlink>
      <w:r w:rsidRPr="002866C2">
        <w:rPr>
          <w:rFonts w:ascii="Times New Roman" w:eastAsiaTheme="minorEastAsia" w:hAnsi="Times New Roman" w:cs="Times New Roman"/>
          <w:sz w:val="24"/>
          <w:szCs w:val="24"/>
        </w:rPr>
        <w:t xml:space="preserve"> demonstrated that </w:t>
      </w:r>
      <w:r w:rsidRPr="00DC363A">
        <w:rPr>
          <w:rFonts w:ascii="Times New Roman" w:eastAsiaTheme="minorEastAsia" w:hAnsi="Times New Roman" w:cs="Times New Roman"/>
          <w:noProof/>
          <w:sz w:val="24"/>
          <w:szCs w:val="24"/>
        </w:rPr>
        <w:t>gratitude</w:t>
      </w:r>
      <w:r w:rsidRPr="002866C2">
        <w:rPr>
          <w:rFonts w:ascii="Times New Roman" w:eastAsiaTheme="minorEastAsia" w:hAnsi="Times New Roman" w:cs="Times New Roman"/>
          <w:sz w:val="24"/>
          <w:szCs w:val="24"/>
        </w:rPr>
        <w:t xml:space="preserve"> intervention enhanced the subjective wellbeing of early adolescents.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0E02F5" w:rsidP="000E02F5">
      <w:pPr>
        <w:spacing w:after="0" w:line="360" w:lineRule="auto"/>
        <w:rPr>
          <w:rFonts w:ascii="Times New Roman" w:eastAsiaTheme="minorEastAsia" w:hAnsi="Times New Roman" w:cs="Times New Roman"/>
          <w:sz w:val="24"/>
          <w:szCs w:val="24"/>
        </w:rPr>
      </w:pPr>
      <w:r w:rsidRPr="002866C2">
        <w:rPr>
          <w:rFonts w:ascii="Times New Roman" w:eastAsiaTheme="minorEastAsia" w:hAnsi="Times New Roman" w:cs="Times New Roman"/>
          <w:sz w:val="24"/>
          <w:szCs w:val="24"/>
        </w:rPr>
        <w:t xml:space="preserve">Finally, adolescents’ perceptions of wellbeing vary markedly with one another. Though it is remarkable that some components and pathways were collectively stated by a high percentage of adolescents, no component or pathway of wellbeing was mentioned </w:t>
      </w:r>
      <w:r>
        <w:rPr>
          <w:rFonts w:ascii="Times New Roman" w:eastAsiaTheme="minorEastAsia" w:hAnsi="Times New Roman" w:cs="Times New Roman"/>
          <w:sz w:val="24"/>
          <w:szCs w:val="24"/>
        </w:rPr>
        <w:t>universally</w:t>
      </w:r>
      <w:r w:rsidRPr="002866C2">
        <w:rPr>
          <w:rFonts w:ascii="Times New Roman" w:eastAsiaTheme="minorEastAsia" w:hAnsi="Times New Roman" w:cs="Times New Roman"/>
          <w:sz w:val="24"/>
          <w:szCs w:val="24"/>
        </w:rPr>
        <w:t xml:space="preserve"> (See Study 1 </w:t>
      </w:r>
      <w:r w:rsidRPr="002866C2">
        <w:rPr>
          <w:rFonts w:ascii="Times New Roman" w:eastAsiaTheme="minorEastAsia" w:hAnsi="Times New Roman" w:cs="Times New Roman"/>
          <w:b/>
          <w:i/>
          <w:sz w:val="24"/>
          <w:szCs w:val="24"/>
        </w:rPr>
        <w:fldChar w:fldCharType="begin"/>
      </w:r>
      <w:r w:rsidRPr="002866C2">
        <w:rPr>
          <w:rFonts w:ascii="Times New Roman" w:eastAsiaTheme="minorEastAsia" w:hAnsi="Times New Roman" w:cs="Times New Roman"/>
          <w:b/>
          <w:i/>
          <w:sz w:val="24"/>
          <w:szCs w:val="24"/>
        </w:rPr>
        <w:instrText xml:space="preserve"> REF _Ref511296044 \h  \* MERGEFORMAT </w:instrText>
      </w:r>
      <w:r w:rsidRPr="002866C2">
        <w:rPr>
          <w:rFonts w:ascii="Times New Roman" w:eastAsiaTheme="minorEastAsia" w:hAnsi="Times New Roman" w:cs="Times New Roman"/>
          <w:b/>
          <w:i/>
          <w:sz w:val="24"/>
          <w:szCs w:val="24"/>
        </w:rPr>
      </w:r>
      <w:r w:rsidRPr="002866C2">
        <w:rPr>
          <w:rFonts w:ascii="Times New Roman" w:eastAsiaTheme="minorEastAsia" w:hAnsi="Times New Roman" w:cs="Times New Roman"/>
          <w:b/>
          <w:i/>
          <w:sz w:val="24"/>
          <w:szCs w:val="24"/>
        </w:rPr>
        <w:fldChar w:fldCharType="separate"/>
      </w:r>
      <w:r w:rsidRPr="003F3FA2">
        <w:rPr>
          <w:rFonts w:ascii="Times New Roman" w:eastAsiaTheme="majorEastAsia" w:hAnsi="Times New Roman" w:cs="Times New Roman"/>
          <w:sz w:val="24"/>
          <w:szCs w:val="24"/>
        </w:rPr>
        <w:t>Discussion</w:t>
      </w:r>
      <w:r w:rsidRPr="002866C2">
        <w:rPr>
          <w:rFonts w:ascii="Times New Roman" w:eastAsiaTheme="minorEastAsia" w:hAnsi="Times New Roman" w:cs="Times New Roman"/>
          <w:b/>
          <w:i/>
          <w:sz w:val="24"/>
          <w:szCs w:val="24"/>
        </w:rPr>
        <w:fldChar w:fldCharType="end"/>
      </w:r>
      <w:r>
        <w:rPr>
          <w:rFonts w:ascii="Times New Roman" w:eastAsiaTheme="minorEastAsia" w:hAnsi="Times New Roman" w:cs="Times New Roman"/>
          <w:sz w:val="24"/>
          <w:szCs w:val="24"/>
        </w:rPr>
        <w:t xml:space="preserve"> section and Study </w:t>
      </w:r>
      <w:r w:rsidRPr="002866C2">
        <w:rPr>
          <w:rFonts w:ascii="Times New Roman" w:eastAsiaTheme="minorEastAsia" w:hAnsi="Times New Roman" w:cs="Times New Roman"/>
          <w:sz w:val="24"/>
          <w:szCs w:val="24"/>
        </w:rPr>
        <w:t xml:space="preserve">section). </w:t>
      </w:r>
      <w:r>
        <w:rPr>
          <w:rFonts w:ascii="Times New Roman" w:eastAsiaTheme="minorEastAsia" w:hAnsi="Times New Roman" w:cs="Times New Roman"/>
          <w:sz w:val="24"/>
          <w:szCs w:val="24"/>
        </w:rPr>
        <w:t>T</w:t>
      </w:r>
      <w:r w:rsidRPr="002866C2">
        <w:rPr>
          <w:rFonts w:ascii="Times New Roman" w:eastAsiaTheme="minorEastAsia" w:hAnsi="Times New Roman" w:cs="Times New Roman"/>
          <w:sz w:val="24"/>
          <w:szCs w:val="24"/>
        </w:rPr>
        <w:t xml:space="preserve">he variability in responses is indicative of the </w:t>
      </w:r>
      <w:r>
        <w:rPr>
          <w:rFonts w:ascii="Times New Roman" w:eastAsiaTheme="minorEastAsia" w:hAnsi="Times New Roman" w:cs="Times New Roman"/>
          <w:sz w:val="24"/>
          <w:szCs w:val="24"/>
        </w:rPr>
        <w:t xml:space="preserve">distinctive characteristics or experiences that may influence wellbeing perceptions. </w:t>
      </w:r>
      <w:r w:rsidRPr="002866C2">
        <w:rPr>
          <w:rFonts w:ascii="Times New Roman" w:eastAsiaTheme="minorEastAsia" w:hAnsi="Times New Roman" w:cs="Times New Roman"/>
          <w:sz w:val="24"/>
          <w:szCs w:val="24"/>
        </w:rPr>
        <w:t xml:space="preserve">Hence, </w:t>
      </w:r>
      <w:r>
        <w:rPr>
          <w:rFonts w:ascii="Times New Roman" w:eastAsiaTheme="minorEastAsia" w:hAnsi="Times New Roman" w:cs="Times New Roman"/>
          <w:sz w:val="24"/>
          <w:szCs w:val="24"/>
        </w:rPr>
        <w:t xml:space="preserve">in </w:t>
      </w:r>
      <w:r w:rsidR="00DC363A">
        <w:rPr>
          <w:rFonts w:ascii="Times New Roman" w:eastAsiaTheme="minorEastAsia" w:hAnsi="Times New Roman" w:cs="Times New Roman"/>
          <w:sz w:val="24"/>
          <w:szCs w:val="24"/>
        </w:rPr>
        <w:t xml:space="preserve">the </w:t>
      </w:r>
      <w:r w:rsidRPr="00DC363A">
        <w:rPr>
          <w:rFonts w:ascii="Times New Roman" w:eastAsiaTheme="minorEastAsia" w:hAnsi="Times New Roman" w:cs="Times New Roman"/>
          <w:noProof/>
          <w:sz w:val="24"/>
          <w:szCs w:val="24"/>
        </w:rPr>
        <w:t>future</w:t>
      </w:r>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t xml:space="preserve"> it will be valuable to consider adolescents’ unique worldview </w:t>
      </w:r>
      <w:r w:rsidRPr="002866C2">
        <w:rPr>
          <w:rFonts w:ascii="Times New Roman" w:eastAsiaTheme="minorEastAsia" w:hAnsi="Times New Roman" w:cs="Times New Roman"/>
          <w:sz w:val="24"/>
          <w:szCs w:val="24"/>
        </w:rPr>
        <w:t xml:space="preserve">together </w:t>
      </w:r>
      <w:r w:rsidRPr="002866C2">
        <w:rPr>
          <w:rFonts w:ascii="Times New Roman" w:eastAsiaTheme="minorEastAsia" w:hAnsi="Times New Roman" w:cs="Times New Roman"/>
          <w:sz w:val="24"/>
          <w:szCs w:val="24"/>
        </w:rPr>
        <w:lastRenderedPageBreak/>
        <w:t>with the commonl</w:t>
      </w:r>
      <w:r>
        <w:rPr>
          <w:rFonts w:ascii="Times New Roman" w:eastAsiaTheme="minorEastAsia" w:hAnsi="Times New Roman" w:cs="Times New Roman"/>
          <w:sz w:val="24"/>
          <w:szCs w:val="24"/>
        </w:rPr>
        <w:t>y perceived</w:t>
      </w:r>
      <w:r w:rsidRPr="002866C2">
        <w:rPr>
          <w:rFonts w:ascii="Times New Roman" w:eastAsiaTheme="minorEastAsia" w:hAnsi="Times New Roman" w:cs="Times New Roman"/>
          <w:sz w:val="24"/>
          <w:szCs w:val="24"/>
        </w:rPr>
        <w:t xml:space="preserve"> aspects of wellbeing</w:t>
      </w:r>
      <w:r w:rsidRPr="005E101A">
        <w:rPr>
          <w:rFonts w:ascii="Times New Roman" w:eastAsiaTheme="minorEastAsia" w:hAnsi="Times New Roman" w:cs="Times New Roman"/>
          <w:noProof/>
          <w:sz w:val="24"/>
          <w:szCs w:val="24"/>
        </w:rPr>
        <w:t>.</w:t>
      </w:r>
      <w:r w:rsidRPr="002866C2">
        <w:rPr>
          <w:rFonts w:ascii="Times New Roman" w:eastAsiaTheme="minorEastAsia" w:hAnsi="Times New Roman" w:cs="Times New Roman"/>
          <w:sz w:val="24"/>
          <w:szCs w:val="24"/>
        </w:rPr>
        <w:t xml:space="preserve"> Parallel to the </w:t>
      </w:r>
      <w:hyperlink w:anchor="_ENREF_67" w:tooltip="UNESCO, 2004 #91" w:history="1">
        <w:r w:rsidR="00574A27">
          <w:rPr>
            <w:rFonts w:ascii="Times New Roman" w:eastAsiaTheme="minorEastAsia" w:hAnsi="Times New Roman" w:cs="Times New Roman"/>
            <w:sz w:val="24"/>
            <w:szCs w:val="24"/>
          </w:rPr>
          <w:fldChar w:fldCharType="begin">
            <w:fldData xml:space="preserve">PEVuZE5vdGU+PENpdGUgQXV0aG9yWWVhcj0iMSI+PEF1dGhvcj5VTkVTQ088L0F1dGhvcj48WWVh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</w:fldData>
          </w:fldChar>
        </w:r>
        <w:r w:rsidR="00574A27">
          <w:rPr>
            <w:rFonts w:ascii="Times New Roman" w:eastAsiaTheme="minorEastAsia" w:hAnsi="Times New Roman" w:cs="Times New Roman"/>
            <w:sz w:val="24"/>
            <w:szCs w:val="24"/>
          </w:rPr>
          <w:instrText xml:space="preserve"> ADDIN EN.CITE </w:instrText>
        </w:r>
        <w:r w:rsidR="00574A27">
          <w:rPr>
            <w:rFonts w:ascii="Times New Roman" w:eastAsiaTheme="minorEastAsia" w:hAnsi="Times New Roman" w:cs="Times New Roman"/>
            <w:sz w:val="24"/>
            <w:szCs w:val="24"/>
          </w:rPr>
          <w:fldChar w:fldCharType="begin">
            <w:fldData xml:space="preserve">PEVuZE5vdGU+PENpdGUgQXV0aG9yWWVhcj0iMSI+PEF1dGhvcj5VTkVTQ088L0F1dGhvcj48WWVh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</w:fldData>
          </w:fldChar>
        </w:r>
        <w:r w:rsidR="00574A27">
          <w:rPr>
            <w:rFonts w:ascii="Times New Roman" w:eastAsiaTheme="minorEastAsia" w:hAnsi="Times New Roman" w:cs="Times New Roman"/>
            <w:sz w:val="24"/>
            <w:szCs w:val="24"/>
          </w:rPr>
          <w:instrText xml:space="preserve"> ADDIN EN.CITE.DATA </w:instrText>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end"/>
        </w:r>
        <w:r w:rsidR="00574A27">
          <w:rPr>
            <w:rFonts w:ascii="Times New Roman" w:eastAsiaTheme="minorEastAsia" w:hAnsi="Times New Roman" w:cs="Times New Roman"/>
            <w:sz w:val="24"/>
            <w:szCs w:val="24"/>
          </w:rPr>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UNESCO (2004)</w:t>
        </w:r>
        <w:r w:rsidR="00574A27">
          <w:rPr>
            <w:rFonts w:ascii="Times New Roman" w:eastAsiaTheme="minorEastAsia" w:hAnsi="Times New Roman" w:cs="Times New Roman"/>
            <w:sz w:val="24"/>
            <w:szCs w:val="24"/>
          </w:rPr>
          <w:fldChar w:fldCharType="end"/>
        </w:r>
      </w:hyperlink>
      <w:r w:rsidRPr="002866C2">
        <w:rPr>
          <w:rFonts w:ascii="Times New Roman" w:eastAsiaTheme="minorEastAsia" w:hAnsi="Times New Roman" w:cs="Times New Roman"/>
          <w:sz w:val="24"/>
          <w:szCs w:val="24"/>
        </w:rPr>
        <w:t xml:space="preserve"> “curriculum differentiation” approach where a curriculum is “modified to match the learning needs” of an individual, </w:t>
      </w:r>
      <w:r w:rsidR="00E96F2A">
        <w:rPr>
          <w:rFonts w:ascii="Times New Roman" w:eastAsiaTheme="minorEastAsia" w:hAnsi="Times New Roman" w:cs="Times New Roman"/>
          <w:sz w:val="24"/>
          <w:szCs w:val="24"/>
        </w:rPr>
        <w:t>positive e</w:t>
      </w:r>
      <w:r>
        <w:rPr>
          <w:rFonts w:ascii="Times New Roman" w:eastAsiaTheme="minorEastAsia" w:hAnsi="Times New Roman" w:cs="Times New Roman"/>
          <w:sz w:val="24"/>
          <w:szCs w:val="24"/>
        </w:rPr>
        <w:t>ducation</w:t>
      </w:r>
      <w:r w:rsidRPr="002866C2">
        <w:rPr>
          <w:rFonts w:ascii="Times New Roman" w:eastAsiaTheme="minorEastAsia" w:hAnsi="Times New Roman" w:cs="Times New Roman"/>
          <w:sz w:val="24"/>
          <w:szCs w:val="24"/>
        </w:rPr>
        <w:t xml:space="preserve"> practices ought to be personalized to fit the wellbeing perceptions of </w:t>
      </w:r>
      <w:r w:rsidR="00676ECE">
        <w:rPr>
          <w:rFonts w:ascii="Times New Roman" w:eastAsiaTheme="minorEastAsia" w:hAnsi="Times New Roman" w:cs="Times New Roman"/>
          <w:sz w:val="24"/>
          <w:szCs w:val="24"/>
        </w:rPr>
        <w:t>adolescents</w:t>
      </w:r>
      <w:r w:rsidRPr="002866C2">
        <w:rPr>
          <w:rFonts w:ascii="Times New Roman" w:eastAsiaTheme="minorEastAsia" w:hAnsi="Times New Roman" w:cs="Times New Roman"/>
          <w:sz w:val="24"/>
          <w:szCs w:val="24"/>
        </w:rPr>
        <w:t>, to pave the way f</w:t>
      </w:r>
      <w:r>
        <w:rPr>
          <w:rFonts w:ascii="Times New Roman" w:eastAsiaTheme="minorEastAsia" w:hAnsi="Times New Roman" w:cs="Times New Roman"/>
          <w:sz w:val="24"/>
          <w:szCs w:val="24"/>
        </w:rPr>
        <w:t xml:space="preserve">or more precision in education </w:t>
      </w:r>
      <w:r w:rsidR="00226F98">
        <w:rPr>
          <w:rFonts w:ascii="Times New Roman" w:eastAsiaTheme="minorEastAsia" w:hAnsi="Times New Roman" w:cs="Times New Roman"/>
          <w:sz w:val="24"/>
          <w:szCs w:val="24"/>
        </w:rPr>
        <w:t xml:space="preserve">and interventions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&lt;EndNote&gt;&lt;Cite&gt;&lt;Author&gt;Horner&lt;/Author&gt;&lt;Year&gt;2014&lt;/Year&gt;&lt;RecNum&gt;893&lt;/RecNum&gt;&lt;DisplayText&gt;(Cook et al., 2018; Horner et al., 2014)&lt;/DisplayText&gt;&lt;record&gt;&lt;rec-number&gt;893&lt;/rec-number&gt;&lt;foreign-keys&gt;&lt;key app="EN" db-id="d9staw09w25xauet9vjprfaursxvaet0rzd5" timestamp="1537698447"&gt;893&lt;/key&gt;&lt;/foreign-keys&gt;&lt;ref-type name="Government Document"&gt;46&lt;/ref-type&gt;&lt;contributors&gt;&lt;authors&gt;&lt;author&gt;Horner, R.&lt;/author&gt;&lt;author&gt;Blitz, C.&lt;/author&gt;&lt;author&gt;Ross, S.W.&lt;/author&gt;&lt;/authors&gt;&lt;/contributors&gt;&lt;titles&gt;&lt;title&gt;The importance of contextual fit when implementing evidence-based interventions&lt;/title&gt;&lt;/titles&gt;&lt;dates&gt;&lt;year&gt;2014&lt;/year&gt;&lt;/dates&gt;&lt;pub-location&gt;Washington, DC&lt;/pub-location&gt;&lt;publisher&gt;Office of the Assistant Secretary for Planning and Evaluation Office of Human&amp;#xD;Services Policy&lt;/publisher&gt;&lt;urls&gt;&lt;/urls&gt;&lt;/record&gt;&lt;/Cite&gt;&lt;Cite&gt;&lt;Author&gt;Cook&lt;/Author&gt;&lt;Year&gt;2018&lt;/Year&gt;&lt;RecNum&gt;97&lt;/RecNum&gt;&lt;record&gt;&lt;rec-number&gt;97&lt;/rec-number&gt;&lt;foreign-keys&gt;&lt;key app="EN" db-id="d9staw09w25xauet9vjprfaursxvaet0rzd5" timestamp="1519542492"&gt;97&lt;/key&gt;&lt;/foreign-keys&gt;&lt;ref-type name="Journal Article"&gt;17&lt;/ref-type&gt;&lt;contributors&gt;&lt;authors&gt;&lt;author&gt;Cook, C. R.&lt;/author&gt;&lt;author&gt;Kilgus, S. P.&lt;/author&gt;&lt;author&gt;Burns, M. K.&lt;/author&gt;&lt;/authors&gt;&lt;/contributors&gt;&lt;auth-address&gt;University of Minnesota, United States. Electronic address: crcook@umn.edu.&amp;#xD;University of Missouri, United States.&lt;/auth-address&gt;&lt;titles&gt;&lt;title&gt;Advancing the science and practice of precision education to enhance student outcomes&lt;/title&gt;&lt;secondary-title&gt;Journal of School Psychology&lt;/secondary-title&gt;&lt;/titles&gt;&lt;pages&gt;4-10&lt;/pages&gt;&lt;volume&gt;66&lt;/volume&gt;&lt;dates&gt;&lt;year&gt;2018&lt;/year&gt;&lt;pub-dates&gt;&lt;date&gt;Feb&lt;/date&gt;&lt;/pub-dates&gt;&lt;/dates&gt;&lt;isbn&gt;1873-3506 (Electronic)&amp;#xD;0022-4405 (Linking)&lt;/isbn&gt;&lt;accession-num&gt;29429494&lt;/accession-num&gt;&lt;urls&gt;&lt;related-urls&gt;&lt;url&gt;https://www.ncbi.nlm.nih.gov/pubmed/29429494&lt;/url&gt;&lt;/related-urls&gt;&lt;/urls&gt;&lt;electronic-resource-num&gt;10.1016/j.jsp.2017.11.004&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11" w:tooltip="Cook, 2018 #97" w:history="1">
        <w:r w:rsidR="00574A27">
          <w:rPr>
            <w:rFonts w:ascii="Times New Roman" w:eastAsiaTheme="minorEastAsia" w:hAnsi="Times New Roman" w:cs="Times New Roman"/>
            <w:noProof/>
            <w:sz w:val="24"/>
            <w:szCs w:val="24"/>
          </w:rPr>
          <w:t>Cook et al., 2018</w:t>
        </w:r>
      </w:hyperlink>
      <w:r w:rsidR="00574A27">
        <w:rPr>
          <w:rFonts w:ascii="Times New Roman" w:eastAsiaTheme="minorEastAsia" w:hAnsi="Times New Roman" w:cs="Times New Roman"/>
          <w:noProof/>
          <w:sz w:val="24"/>
          <w:szCs w:val="24"/>
        </w:rPr>
        <w:t xml:space="preserve">; </w:t>
      </w:r>
      <w:hyperlink w:anchor="_ENREF_30" w:tooltip="Horner, 2014 #893" w:history="1">
        <w:r w:rsidR="00574A27">
          <w:rPr>
            <w:rFonts w:ascii="Times New Roman" w:eastAsiaTheme="minorEastAsia" w:hAnsi="Times New Roman" w:cs="Times New Roman"/>
            <w:noProof/>
            <w:sz w:val="24"/>
            <w:szCs w:val="24"/>
          </w:rPr>
          <w:t>Horner et al., 2014</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sidRPr="002866C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In addition to personalized ‘one-time external interventions’ with momentary </w:t>
      </w:r>
      <w:r w:rsidR="000904A4">
        <w:rPr>
          <w:rFonts w:ascii="Times New Roman" w:eastAsiaTheme="minorEastAsia" w:hAnsi="Times New Roman" w:cs="Times New Roman"/>
          <w:sz w:val="24"/>
          <w:szCs w:val="24"/>
        </w:rPr>
        <w:t xml:space="preserve">wellbeing gains, schools may also </w:t>
      </w:r>
      <w:r>
        <w:rPr>
          <w:rFonts w:ascii="Times New Roman" w:eastAsiaTheme="minorEastAsia" w:hAnsi="Times New Roman" w:cs="Times New Roman"/>
          <w:sz w:val="24"/>
          <w:szCs w:val="24"/>
        </w:rPr>
        <w:t>focus on improving adolescents’ wellbeing literacy considering their au</w:t>
      </w:r>
      <w:r w:rsidR="00CC7754">
        <w:rPr>
          <w:rFonts w:ascii="Times New Roman" w:eastAsiaTheme="minorEastAsia" w:hAnsi="Times New Roman" w:cs="Times New Roman"/>
          <w:sz w:val="24"/>
          <w:szCs w:val="24"/>
        </w:rPr>
        <w:t>thentic perceptions, which may</w:t>
      </w:r>
      <w:r>
        <w:rPr>
          <w:rFonts w:ascii="Times New Roman" w:eastAsiaTheme="minorEastAsia" w:hAnsi="Times New Roman" w:cs="Times New Roman"/>
          <w:sz w:val="24"/>
          <w:szCs w:val="24"/>
        </w:rPr>
        <w:t xml:space="preserve"> be a huge leap forward in making them independent in enhancing their own wellbeing </w:t>
      </w:r>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&lt;EndNote&gt;&lt;Cite&gt;&lt;Author&gt;Oades&lt;/Author&gt;&lt;Year&gt;2017&lt;/Year&gt;&lt;RecNum&gt;801&lt;/RecNum&gt;&lt;DisplayText&gt;(Oades &amp;amp; Johnston, 2017)&lt;/DisplayText&gt;&lt;record&gt;&lt;rec-number&gt;801&lt;/rec-number&gt;&lt;foreign-keys&gt;&lt;key app="EN" db-id="d9staw09w25xauet9vjprfaursxvaet0rzd5" timestamp="1528968176"&gt;801&lt;/key&gt;&lt;/foreign-keys&gt;&lt;ref-type name="Journal Article"&gt;17&lt;/ref-type&gt;&lt;contributors&gt;&lt;authors&gt;&lt;author&gt;Oades, Lindsay. G.&lt;/author&gt;&lt;author&gt;Johnston, A. L.&lt;/author&gt;&lt;/authors&gt;&lt;/contributors&gt;&lt;titles&gt;&lt;title&gt;Wellbeing Literacy: The Necessary Ingredient in Positive Education&lt;/title&gt;&lt;secondary-title&gt;Psychology and Behavioral Science&lt;/secondary-title&gt;&lt;/titles&gt;&lt;volume&gt;3&lt;/volume&gt;&lt;number&gt;5&lt;/number&gt;&lt;dates&gt;&lt;year&gt;2017&lt;/year&gt;&lt;/dates&gt;&lt;urls&gt;&lt;related-urls&gt;&lt;url&gt;https://juniperpublishers.com/pbsij/pdf/PBSIJ.MS.ID.555621.pdf&lt;/url&gt;&lt;/related-urls&gt;&lt;/urls&gt;&lt;electronic-resource-num&gt;10.19080/PBSIJ.2017.03.555621&amp;#xD;&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w:t>
      </w:r>
      <w:hyperlink w:anchor="_ENREF_47" w:tooltip="Oades, 2017 #801" w:history="1">
        <w:r w:rsidR="00574A27">
          <w:rPr>
            <w:rFonts w:ascii="Times New Roman" w:eastAsiaTheme="minorEastAsia" w:hAnsi="Times New Roman" w:cs="Times New Roman"/>
            <w:noProof/>
            <w:sz w:val="24"/>
            <w:szCs w:val="24"/>
          </w:rPr>
          <w:t>Oades &amp; Johnston, 2017</w:t>
        </w:r>
      </w:hyperlink>
      <w:r w:rsidR="00574A27">
        <w:rPr>
          <w:rFonts w:ascii="Times New Roman" w:eastAsiaTheme="minorEastAsia" w:hAnsi="Times New Roman" w:cs="Times New Roman"/>
          <w:noProof/>
          <w:sz w:val="24"/>
          <w:szCs w:val="24"/>
        </w:rPr>
        <w:t>)</w:t>
      </w:r>
      <w:r w:rsidR="00574A27">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0E02F5" w:rsidP="0040620D">
      <w:pPr>
        <w:keepNext/>
        <w:keepLines/>
        <w:spacing w:after="0" w:line="360" w:lineRule="auto"/>
        <w:outlineLvl w:val="0"/>
        <w:rPr>
          <w:rFonts w:ascii="Times New Roman" w:eastAsiaTheme="majorEastAsia" w:hAnsi="Times New Roman" w:cstheme="majorBidi"/>
          <w:b/>
          <w:bCs/>
          <w:sz w:val="24"/>
          <w:szCs w:val="28"/>
        </w:rPr>
      </w:pPr>
      <w:r w:rsidRPr="002866C2">
        <w:rPr>
          <w:rFonts w:ascii="Times New Roman" w:eastAsiaTheme="majorEastAsia" w:hAnsi="Times New Roman" w:cstheme="majorBidi"/>
          <w:b/>
          <w:bCs/>
          <w:sz w:val="24"/>
          <w:szCs w:val="28"/>
        </w:rPr>
        <w:t>Limitations and Future Directions</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There were several limitations of the study that should be acknowledged. </w:t>
      </w:r>
      <w:r w:rsidR="00362C75">
        <w:rPr>
          <w:rFonts w:ascii="Times New Roman" w:eastAsiaTheme="minorEastAsia" w:hAnsi="Times New Roman" w:cs="Times New Roman"/>
          <w:sz w:val="24"/>
          <w:szCs w:val="24"/>
        </w:rPr>
        <w:t xml:space="preserve">To collect qualitative data, open-ended surveys were utilized </w:t>
      </w:r>
      <w:r w:rsidR="00645AC7">
        <w:rPr>
          <w:rFonts w:ascii="Times New Roman" w:eastAsiaTheme="minorEastAsia" w:hAnsi="Times New Roman" w:cs="Times New Roman"/>
          <w:sz w:val="24"/>
          <w:szCs w:val="24"/>
        </w:rPr>
        <w:t xml:space="preserve">rather than other </w:t>
      </w:r>
      <w:r w:rsidR="00362C75">
        <w:rPr>
          <w:rFonts w:ascii="Times New Roman" w:eastAsiaTheme="minorEastAsia" w:hAnsi="Times New Roman" w:cs="Times New Roman"/>
          <w:sz w:val="24"/>
          <w:szCs w:val="24"/>
        </w:rPr>
        <w:t xml:space="preserve">rigorous methods such as interviews or focus groups. </w:t>
      </w:r>
      <w:r w:rsidR="003A0DD4">
        <w:rPr>
          <w:rFonts w:ascii="Times New Roman" w:eastAsiaTheme="minorEastAsia" w:hAnsi="Times New Roman" w:cs="Times New Roman"/>
          <w:sz w:val="24"/>
          <w:szCs w:val="24"/>
        </w:rPr>
        <w:t>It is possible</w:t>
      </w:r>
      <w:r w:rsidR="00362C75">
        <w:rPr>
          <w:rFonts w:ascii="Times New Roman" w:eastAsiaTheme="minorEastAsia" w:hAnsi="Times New Roman" w:cs="Times New Roman"/>
          <w:sz w:val="24"/>
          <w:szCs w:val="24"/>
        </w:rPr>
        <w:t xml:space="preserve"> that </w:t>
      </w:r>
      <w:r w:rsidR="003A0DD4">
        <w:rPr>
          <w:rFonts w:ascii="Times New Roman" w:eastAsiaTheme="minorEastAsia" w:hAnsi="Times New Roman" w:cs="Times New Roman"/>
          <w:sz w:val="24"/>
          <w:szCs w:val="24"/>
        </w:rPr>
        <w:t xml:space="preserve">the </w:t>
      </w:r>
      <w:r w:rsidR="00362C75">
        <w:rPr>
          <w:rFonts w:ascii="Times New Roman" w:eastAsiaTheme="minorEastAsia" w:hAnsi="Times New Roman" w:cs="Times New Roman"/>
          <w:sz w:val="24"/>
          <w:szCs w:val="24"/>
        </w:rPr>
        <w:t xml:space="preserve">writing ability of some students affected the length of </w:t>
      </w:r>
      <w:r w:rsidR="00944444">
        <w:rPr>
          <w:rFonts w:ascii="Times New Roman" w:eastAsiaTheme="minorEastAsia" w:hAnsi="Times New Roman" w:cs="Times New Roman"/>
          <w:sz w:val="24"/>
          <w:szCs w:val="24"/>
        </w:rPr>
        <w:t xml:space="preserve">their </w:t>
      </w:r>
      <w:r w:rsidR="00362C75">
        <w:rPr>
          <w:rFonts w:ascii="Times New Roman" w:eastAsiaTheme="minorEastAsia" w:hAnsi="Times New Roman" w:cs="Times New Roman"/>
          <w:sz w:val="24"/>
          <w:szCs w:val="24"/>
        </w:rPr>
        <w:t xml:space="preserve">responses. </w:t>
      </w:r>
      <w:r w:rsidR="00CE0F00">
        <w:rPr>
          <w:rFonts w:ascii="Times New Roman" w:eastAsiaTheme="minorEastAsia" w:hAnsi="Times New Roman" w:cs="Times New Roman"/>
          <w:sz w:val="24"/>
          <w:szCs w:val="24"/>
        </w:rPr>
        <w:t>T</w:t>
      </w:r>
      <w:r w:rsidR="00645AC7">
        <w:rPr>
          <w:rFonts w:ascii="Times New Roman" w:eastAsiaTheme="minorEastAsia" w:hAnsi="Times New Roman" w:cs="Times New Roman"/>
          <w:sz w:val="24"/>
          <w:szCs w:val="24"/>
        </w:rPr>
        <w:t xml:space="preserve">his method was chosen over others as it was more convenient for collecting opinions of many students at the same time. </w:t>
      </w:r>
      <w:r w:rsidR="007071D6">
        <w:rPr>
          <w:rFonts w:ascii="Times New Roman" w:eastAsiaTheme="minorEastAsia" w:hAnsi="Times New Roman" w:cs="Times New Roman"/>
          <w:sz w:val="24"/>
          <w:szCs w:val="24"/>
        </w:rPr>
        <w:t>P</w:t>
      </w:r>
      <w:r w:rsidR="00645AC7">
        <w:rPr>
          <w:rFonts w:ascii="Times New Roman" w:eastAsiaTheme="minorEastAsia" w:hAnsi="Times New Roman" w:cs="Times New Roman"/>
          <w:sz w:val="24"/>
          <w:szCs w:val="24"/>
        </w:rPr>
        <w:t xml:space="preserve">revious prototype studies have also </w:t>
      </w:r>
      <w:r w:rsidR="008F2DEE">
        <w:rPr>
          <w:rFonts w:ascii="Times New Roman" w:eastAsiaTheme="minorEastAsia" w:hAnsi="Times New Roman" w:cs="Times New Roman"/>
          <w:sz w:val="24"/>
          <w:szCs w:val="24"/>
        </w:rPr>
        <w:t>used</w:t>
      </w:r>
      <w:r w:rsidR="00645AC7">
        <w:rPr>
          <w:rFonts w:ascii="Times New Roman" w:eastAsiaTheme="minorEastAsia" w:hAnsi="Times New Roman" w:cs="Times New Roman"/>
          <w:sz w:val="24"/>
          <w:szCs w:val="24"/>
        </w:rPr>
        <w:t xml:space="preserve"> </w:t>
      </w:r>
      <w:r w:rsidR="00653BC4">
        <w:rPr>
          <w:rFonts w:ascii="Times New Roman" w:eastAsiaTheme="minorEastAsia" w:hAnsi="Times New Roman" w:cs="Times New Roman"/>
          <w:sz w:val="24"/>
          <w:szCs w:val="24"/>
        </w:rPr>
        <w:t>an equivalent way</w:t>
      </w:r>
      <w:r w:rsidR="00645AC7">
        <w:rPr>
          <w:rFonts w:ascii="Times New Roman" w:eastAsiaTheme="minorEastAsia" w:hAnsi="Times New Roman" w:cs="Times New Roman"/>
          <w:sz w:val="24"/>
          <w:szCs w:val="24"/>
        </w:rPr>
        <w:t xml:space="preserve"> of collecting qualitative data. </w:t>
      </w:r>
      <w:r w:rsidR="003B2C98">
        <w:rPr>
          <w:rFonts w:ascii="Times New Roman" w:eastAsiaTheme="minorEastAsia" w:hAnsi="Times New Roman" w:cs="Times New Roman"/>
          <w:sz w:val="24"/>
          <w:szCs w:val="24"/>
        </w:rPr>
        <w:t>Second</w:t>
      </w:r>
      <w:r w:rsidR="00387129">
        <w:rPr>
          <w:rFonts w:ascii="Times New Roman" w:eastAsiaTheme="minorEastAsia" w:hAnsi="Times New Roman" w:cs="Times New Roman"/>
          <w:sz w:val="24"/>
          <w:szCs w:val="24"/>
        </w:rPr>
        <w:t>ly</w:t>
      </w:r>
      <w:r w:rsidR="001B77A4">
        <w:rPr>
          <w:rFonts w:ascii="Times New Roman" w:eastAsiaTheme="minorEastAsia" w:hAnsi="Times New Roman" w:cs="Times New Roman"/>
          <w:sz w:val="24"/>
          <w:szCs w:val="24"/>
        </w:rPr>
        <w:t>, t</w:t>
      </w:r>
      <w:r w:rsidR="008F2DEE">
        <w:rPr>
          <w:rFonts w:ascii="Times New Roman" w:eastAsiaTheme="minorEastAsia" w:hAnsi="Times New Roman" w:cs="Times New Roman"/>
          <w:sz w:val="24"/>
          <w:szCs w:val="24"/>
        </w:rPr>
        <w:t xml:space="preserve">he findings </w:t>
      </w:r>
      <w:r w:rsidR="00CE0F00">
        <w:rPr>
          <w:rFonts w:ascii="Times New Roman" w:eastAsiaTheme="minorEastAsia" w:hAnsi="Times New Roman" w:cs="Times New Roman"/>
          <w:sz w:val="24"/>
          <w:szCs w:val="24"/>
        </w:rPr>
        <w:t xml:space="preserve">of the present study </w:t>
      </w:r>
      <w:r w:rsidR="008F2DEE">
        <w:rPr>
          <w:rFonts w:ascii="Times New Roman" w:eastAsiaTheme="minorEastAsia" w:hAnsi="Times New Roman" w:cs="Times New Roman"/>
          <w:sz w:val="24"/>
          <w:szCs w:val="24"/>
        </w:rPr>
        <w:t>are</w:t>
      </w:r>
      <w:r w:rsidR="00077116">
        <w:rPr>
          <w:rFonts w:ascii="Times New Roman" w:eastAsiaTheme="minorEastAsia" w:hAnsi="Times New Roman" w:cs="Times New Roman"/>
          <w:sz w:val="24"/>
          <w:szCs w:val="24"/>
        </w:rPr>
        <w:t xml:space="preserve"> </w:t>
      </w:r>
      <w:r w:rsidR="008F2DEE">
        <w:rPr>
          <w:rFonts w:ascii="Times New Roman" w:eastAsiaTheme="minorEastAsia" w:hAnsi="Times New Roman" w:cs="Times New Roman"/>
          <w:sz w:val="24"/>
          <w:szCs w:val="24"/>
        </w:rPr>
        <w:t xml:space="preserve">limited by </w:t>
      </w:r>
      <w:r w:rsidR="00DC363A">
        <w:rPr>
          <w:rFonts w:ascii="Times New Roman" w:eastAsiaTheme="minorEastAsia" w:hAnsi="Times New Roman" w:cs="Times New Roman"/>
          <w:sz w:val="24"/>
          <w:szCs w:val="24"/>
        </w:rPr>
        <w:t xml:space="preserve">the </w:t>
      </w:r>
      <w:r w:rsidR="008F2DEE" w:rsidRPr="00DC363A">
        <w:rPr>
          <w:rFonts w:ascii="Times New Roman" w:eastAsiaTheme="minorEastAsia" w:hAnsi="Times New Roman" w:cs="Times New Roman"/>
          <w:noProof/>
          <w:sz w:val="24"/>
          <w:szCs w:val="24"/>
        </w:rPr>
        <w:t>subjective</w:t>
      </w:r>
      <w:r w:rsidR="008F2DEE">
        <w:rPr>
          <w:rFonts w:ascii="Times New Roman" w:eastAsiaTheme="minorEastAsia" w:hAnsi="Times New Roman" w:cs="Times New Roman"/>
          <w:sz w:val="24"/>
          <w:szCs w:val="24"/>
        </w:rPr>
        <w:t xml:space="preserve"> opinions of the participants</w:t>
      </w:r>
      <w:r w:rsidR="00CE0F00">
        <w:rPr>
          <w:rFonts w:ascii="Times New Roman" w:eastAsiaTheme="minorEastAsia" w:hAnsi="Times New Roman" w:cs="Times New Roman"/>
          <w:sz w:val="24"/>
          <w:szCs w:val="24"/>
        </w:rPr>
        <w:t xml:space="preserve"> and researchers</w:t>
      </w:r>
      <w:r w:rsidR="008F2DEE">
        <w:rPr>
          <w:rFonts w:ascii="Times New Roman" w:eastAsiaTheme="minorEastAsia" w:hAnsi="Times New Roman" w:cs="Times New Roman"/>
          <w:sz w:val="24"/>
          <w:szCs w:val="24"/>
        </w:rPr>
        <w:t xml:space="preserve">. </w:t>
      </w:r>
      <w:r w:rsidRPr="002866C2">
        <w:rPr>
          <w:rFonts w:ascii="Times New Roman" w:eastAsiaTheme="minorEastAsia" w:hAnsi="Times New Roman" w:cs="Times New Roman"/>
          <w:sz w:val="24"/>
          <w:szCs w:val="24"/>
        </w:rPr>
        <w:t xml:space="preserve">For example, </w:t>
      </w:r>
      <w:r w:rsidR="00CE0F00" w:rsidRPr="002866C2">
        <w:rPr>
          <w:rFonts w:ascii="Times New Roman" w:eastAsiaTheme="minorEastAsia" w:hAnsi="Times New Roman" w:cs="Times New Roman"/>
          <w:sz w:val="24"/>
          <w:szCs w:val="24"/>
        </w:rPr>
        <w:t xml:space="preserve">the coding of responses and their allocation to component and pathway categories </w:t>
      </w:r>
      <w:r w:rsidR="00CE0F00">
        <w:rPr>
          <w:rFonts w:ascii="Times New Roman" w:eastAsiaTheme="minorEastAsia" w:hAnsi="Times New Roman" w:cs="Times New Roman"/>
          <w:sz w:val="24"/>
          <w:szCs w:val="24"/>
        </w:rPr>
        <w:t>was subjective and pose</w:t>
      </w:r>
      <w:r w:rsidR="00CE0F00" w:rsidRPr="002866C2">
        <w:rPr>
          <w:rFonts w:ascii="Times New Roman" w:eastAsiaTheme="minorEastAsia" w:hAnsi="Times New Roman" w:cs="Times New Roman"/>
          <w:sz w:val="24"/>
          <w:szCs w:val="24"/>
        </w:rPr>
        <w:t xml:space="preserve"> a potential</w:t>
      </w:r>
      <w:r w:rsidR="009F27F0">
        <w:rPr>
          <w:rFonts w:ascii="Times New Roman" w:eastAsiaTheme="minorEastAsia" w:hAnsi="Times New Roman" w:cs="Times New Roman"/>
          <w:sz w:val="24"/>
          <w:szCs w:val="24"/>
        </w:rPr>
        <w:t xml:space="preserve"> bias to </w:t>
      </w:r>
      <w:r w:rsidR="00CE0F00">
        <w:rPr>
          <w:rFonts w:ascii="Times New Roman" w:eastAsiaTheme="minorEastAsia" w:hAnsi="Times New Roman" w:cs="Times New Roman"/>
          <w:sz w:val="24"/>
          <w:szCs w:val="24"/>
        </w:rPr>
        <w:t xml:space="preserve">research. </w:t>
      </w:r>
      <w:r w:rsidR="006879E1">
        <w:rPr>
          <w:rFonts w:ascii="Times New Roman" w:eastAsiaTheme="minorEastAsia" w:hAnsi="Times New Roman" w:cs="Times New Roman"/>
          <w:sz w:val="24"/>
          <w:szCs w:val="24"/>
        </w:rPr>
        <w:t>For mitigating this bias, e</w:t>
      </w:r>
      <w:r w:rsidR="00CE0F00" w:rsidRPr="002866C2">
        <w:rPr>
          <w:rFonts w:ascii="Times New Roman" w:eastAsiaTheme="minorEastAsia" w:hAnsi="Times New Roman" w:cs="Times New Roman"/>
          <w:sz w:val="24"/>
          <w:szCs w:val="24"/>
        </w:rPr>
        <w:t>very attempt was made in depicting the true perceptions of adolescents</w:t>
      </w:r>
      <w:r w:rsidR="00CE0F00">
        <w:rPr>
          <w:rFonts w:ascii="Times New Roman" w:eastAsiaTheme="minorEastAsia" w:hAnsi="Times New Roman" w:cs="Times New Roman"/>
          <w:sz w:val="24"/>
          <w:szCs w:val="24"/>
        </w:rPr>
        <w:t>. Responses we</w:t>
      </w:r>
      <w:r w:rsidR="006879E1">
        <w:rPr>
          <w:rFonts w:ascii="Times New Roman" w:eastAsiaTheme="minorEastAsia" w:hAnsi="Times New Roman" w:cs="Times New Roman"/>
          <w:sz w:val="24"/>
          <w:szCs w:val="24"/>
        </w:rPr>
        <w:t xml:space="preserve">re coded verbatim, initially </w:t>
      </w:r>
      <w:r w:rsidR="00CE0F00">
        <w:rPr>
          <w:rFonts w:ascii="Times New Roman" w:eastAsiaTheme="minorEastAsia" w:hAnsi="Times New Roman" w:cs="Times New Roman"/>
          <w:sz w:val="24"/>
          <w:szCs w:val="24"/>
        </w:rPr>
        <w:t>two researchers assigned units to categories</w:t>
      </w:r>
      <w:r w:rsidR="00797A22">
        <w:rPr>
          <w:rFonts w:ascii="Times New Roman" w:eastAsiaTheme="minorEastAsia" w:hAnsi="Times New Roman" w:cs="Times New Roman"/>
          <w:sz w:val="24"/>
          <w:szCs w:val="24"/>
        </w:rPr>
        <w:t>,</w:t>
      </w:r>
      <w:r w:rsidR="00CE0F00">
        <w:rPr>
          <w:rFonts w:ascii="Times New Roman" w:eastAsiaTheme="minorEastAsia" w:hAnsi="Times New Roman" w:cs="Times New Roman"/>
          <w:sz w:val="24"/>
          <w:szCs w:val="24"/>
        </w:rPr>
        <w:t xml:space="preserve"> and then category allocation was </w:t>
      </w:r>
      <w:r w:rsidR="006879E1">
        <w:rPr>
          <w:rFonts w:ascii="Times New Roman" w:eastAsiaTheme="minorEastAsia" w:hAnsi="Times New Roman" w:cs="Times New Roman"/>
          <w:sz w:val="24"/>
          <w:szCs w:val="24"/>
        </w:rPr>
        <w:t xml:space="preserve">discussed </w:t>
      </w:r>
      <w:r w:rsidR="00797A22">
        <w:rPr>
          <w:rFonts w:ascii="Times New Roman" w:eastAsiaTheme="minorEastAsia" w:hAnsi="Times New Roman" w:cs="Times New Roman"/>
          <w:sz w:val="24"/>
          <w:szCs w:val="24"/>
        </w:rPr>
        <w:t xml:space="preserve">with </w:t>
      </w:r>
      <w:r w:rsidR="00CE0F00">
        <w:rPr>
          <w:rFonts w:ascii="Times New Roman" w:eastAsiaTheme="minorEastAsia" w:hAnsi="Times New Roman" w:cs="Times New Roman"/>
          <w:sz w:val="24"/>
          <w:szCs w:val="24"/>
        </w:rPr>
        <w:t xml:space="preserve">other </w:t>
      </w:r>
      <w:r w:rsidR="006879E1">
        <w:rPr>
          <w:rFonts w:ascii="Times New Roman" w:eastAsiaTheme="minorEastAsia" w:hAnsi="Times New Roman" w:cs="Times New Roman"/>
          <w:sz w:val="24"/>
          <w:szCs w:val="24"/>
        </w:rPr>
        <w:t>researchers</w:t>
      </w:r>
      <w:r w:rsidR="005E32F0">
        <w:rPr>
          <w:rFonts w:ascii="Times New Roman" w:eastAsiaTheme="minorEastAsia" w:hAnsi="Times New Roman" w:cs="Times New Roman"/>
          <w:sz w:val="24"/>
          <w:szCs w:val="24"/>
        </w:rPr>
        <w:t xml:space="preserve">. </w:t>
      </w:r>
      <w:r w:rsidR="00ED0582">
        <w:rPr>
          <w:rFonts w:ascii="Times New Roman" w:eastAsiaTheme="minorEastAsia" w:hAnsi="Times New Roman" w:cs="Times New Roman"/>
          <w:sz w:val="24"/>
          <w:szCs w:val="24"/>
        </w:rPr>
        <w:t xml:space="preserve">For readers to examine </w:t>
      </w:r>
      <w:r w:rsidR="00797A22">
        <w:rPr>
          <w:rFonts w:ascii="Times New Roman" w:eastAsiaTheme="minorEastAsia" w:hAnsi="Times New Roman" w:cs="Times New Roman"/>
          <w:sz w:val="24"/>
          <w:szCs w:val="24"/>
        </w:rPr>
        <w:t>researchers’ judgments, t</w:t>
      </w:r>
      <w:r w:rsidR="005E32F0">
        <w:rPr>
          <w:rFonts w:ascii="Times New Roman" w:eastAsiaTheme="minorEastAsia" w:hAnsi="Times New Roman" w:cs="Times New Roman"/>
          <w:sz w:val="24"/>
          <w:szCs w:val="24"/>
        </w:rPr>
        <w:t xml:space="preserve">he raw </w:t>
      </w:r>
      <w:r w:rsidR="00EA11AE">
        <w:rPr>
          <w:rFonts w:ascii="Times New Roman" w:eastAsiaTheme="minorEastAsia" w:hAnsi="Times New Roman" w:cs="Times New Roman"/>
          <w:sz w:val="24"/>
          <w:szCs w:val="24"/>
        </w:rPr>
        <w:t xml:space="preserve">data </w:t>
      </w:r>
      <w:r w:rsidR="005E32F0">
        <w:rPr>
          <w:rFonts w:ascii="Times New Roman" w:eastAsiaTheme="minorEastAsia" w:hAnsi="Times New Roman" w:cs="Times New Roman"/>
          <w:sz w:val="24"/>
          <w:szCs w:val="24"/>
        </w:rPr>
        <w:t xml:space="preserve">of the first study has been published online </w:t>
      </w:r>
      <w:r w:rsidR="00EA11AE">
        <w:rPr>
          <w:rFonts w:ascii="Times New Roman" w:eastAsiaTheme="minorEastAsia" w:hAnsi="Times New Roman" w:cs="Times New Roman"/>
          <w:sz w:val="24"/>
          <w:szCs w:val="24"/>
        </w:rPr>
        <w:t>(</w:t>
      </w:r>
      <w:r w:rsidR="00EA11AE" w:rsidRPr="004B5242">
        <w:rPr>
          <w:rFonts w:ascii="Times New Roman" w:eastAsiaTheme="minorEastAsia" w:hAnsi="Times New Roman" w:cs="Times New Roman"/>
          <w:i/>
          <w:sz w:val="24"/>
          <w:szCs w:val="24"/>
        </w:rPr>
        <w:t>d</w:t>
      </w:r>
      <w:r w:rsidR="005E32F0" w:rsidRPr="004B5242">
        <w:rPr>
          <w:rFonts w:ascii="Times New Roman" w:eastAsiaTheme="minorEastAsia" w:hAnsi="Times New Roman" w:cs="Times New Roman"/>
          <w:i/>
          <w:sz w:val="24"/>
          <w:szCs w:val="24"/>
        </w:rPr>
        <w:t>ue to the reasons of double blind review, we haven’t shared the data link in the manuscript</w:t>
      </w:r>
      <w:r w:rsidR="005E32F0">
        <w:rPr>
          <w:rFonts w:ascii="Times New Roman" w:eastAsiaTheme="minorEastAsia" w:hAnsi="Times New Roman" w:cs="Times New Roman"/>
          <w:sz w:val="24"/>
          <w:szCs w:val="24"/>
        </w:rPr>
        <w:t>).</w:t>
      </w:r>
      <w:r w:rsidR="00DE78DE">
        <w:rPr>
          <w:rFonts w:ascii="Times New Roman" w:eastAsiaTheme="minorEastAsia" w:hAnsi="Times New Roman" w:cs="Times New Roman"/>
          <w:sz w:val="24"/>
          <w:szCs w:val="24"/>
        </w:rPr>
        <w:t xml:space="preserve"> Similarly, participants’ responses are also subjective. For example, </w:t>
      </w:r>
      <w:r w:rsidRPr="002866C2">
        <w:rPr>
          <w:rFonts w:ascii="Times New Roman" w:eastAsiaTheme="minorEastAsia" w:hAnsi="Times New Roman" w:cs="Times New Roman"/>
          <w:sz w:val="24"/>
          <w:szCs w:val="24"/>
        </w:rPr>
        <w:t xml:space="preserve">how one person perceives feeling good could vary from another person’s perception. Therefore, a useful avenue for future research is to explore </w:t>
      </w:r>
      <w:r>
        <w:rPr>
          <w:rFonts w:ascii="Times New Roman" w:eastAsiaTheme="minorEastAsia" w:hAnsi="Times New Roman" w:cs="Times New Roman"/>
          <w:sz w:val="24"/>
          <w:szCs w:val="24"/>
        </w:rPr>
        <w:t>adolescents’ perceptions of</w:t>
      </w:r>
      <w:r w:rsidRPr="002866C2">
        <w:rPr>
          <w:rFonts w:ascii="Times New Roman" w:eastAsiaTheme="minorEastAsia" w:hAnsi="Times New Roman" w:cs="Times New Roman"/>
          <w:sz w:val="24"/>
          <w:szCs w:val="24"/>
        </w:rPr>
        <w:t xml:space="preserve"> components of wellbeing (e.g., happiness). </w:t>
      </w:r>
      <w:r w:rsidR="007933BF">
        <w:rPr>
          <w:rFonts w:ascii="Times New Roman" w:eastAsiaTheme="minorEastAsia" w:hAnsi="Times New Roman" w:cs="Times New Roman"/>
          <w:sz w:val="24"/>
          <w:szCs w:val="24"/>
        </w:rPr>
        <w:t>Third</w:t>
      </w:r>
      <w:r w:rsidR="00387129">
        <w:rPr>
          <w:rFonts w:ascii="Times New Roman" w:eastAsiaTheme="minorEastAsia" w:hAnsi="Times New Roman" w:cs="Times New Roman"/>
          <w:sz w:val="24"/>
          <w:szCs w:val="24"/>
        </w:rPr>
        <w:t>ly</w:t>
      </w:r>
      <w:r w:rsidR="007933BF">
        <w:rPr>
          <w:rFonts w:ascii="Times New Roman" w:eastAsiaTheme="minorEastAsia" w:hAnsi="Times New Roman" w:cs="Times New Roman"/>
          <w:sz w:val="24"/>
          <w:szCs w:val="24"/>
        </w:rPr>
        <w:t>, t</w:t>
      </w:r>
      <w:r w:rsidRPr="002866C2">
        <w:rPr>
          <w:rFonts w:ascii="Times New Roman" w:eastAsiaTheme="minorEastAsia" w:hAnsi="Times New Roman" w:cs="Times New Roman"/>
          <w:sz w:val="24"/>
          <w:szCs w:val="24"/>
        </w:rPr>
        <w:t>he</w:t>
      </w:r>
      <w:r>
        <w:rPr>
          <w:rFonts w:ascii="Times New Roman" w:eastAsiaTheme="minorEastAsia" w:hAnsi="Times New Roman" w:cs="Times New Roman"/>
          <w:sz w:val="24"/>
          <w:szCs w:val="24"/>
        </w:rPr>
        <w:t xml:space="preserve"> e</w:t>
      </w:r>
      <w:r w:rsidRPr="002866C2">
        <w:rPr>
          <w:rFonts w:ascii="Times New Roman" w:eastAsiaTheme="minorEastAsia" w:hAnsi="Times New Roman" w:cs="Times New Roman"/>
          <w:sz w:val="24"/>
          <w:szCs w:val="24"/>
        </w:rPr>
        <w:t xml:space="preserve">ffect of demographic factors such as gender or ethnicity on adolescents’ wellbeing perceptions could not be examined. </w:t>
      </w:r>
      <w:r w:rsidR="004560D0">
        <w:rPr>
          <w:rFonts w:ascii="Times New Roman" w:eastAsiaTheme="minorEastAsia" w:hAnsi="Times New Roman" w:cs="Times New Roman"/>
          <w:sz w:val="24"/>
          <w:szCs w:val="24"/>
        </w:rPr>
        <w:t xml:space="preserve">As </w:t>
      </w:r>
      <w:r w:rsidR="0023546B">
        <w:rPr>
          <w:rFonts w:ascii="Times New Roman" w:eastAsiaTheme="minorEastAsia" w:hAnsi="Times New Roman" w:cs="Times New Roman"/>
          <w:sz w:val="24"/>
          <w:szCs w:val="24"/>
        </w:rPr>
        <w:t>this study determined</w:t>
      </w:r>
      <w:r w:rsidR="004560D0">
        <w:rPr>
          <w:rFonts w:ascii="Times New Roman" w:eastAsiaTheme="minorEastAsia" w:hAnsi="Times New Roman" w:cs="Times New Roman"/>
          <w:sz w:val="24"/>
          <w:szCs w:val="24"/>
        </w:rPr>
        <w:t>, demographic factors may have an influence on the perceptions of wellbeing</w:t>
      </w:r>
      <w:r w:rsidR="004560D0" w:rsidRPr="002866C2">
        <w:rPr>
          <w:rFonts w:ascii="Times New Roman" w:eastAsiaTheme="minorEastAsia" w:hAnsi="Times New Roman" w:cs="Times New Roman"/>
          <w:sz w:val="24"/>
          <w:szCs w:val="24"/>
        </w:rPr>
        <w:t>.</w:t>
      </w:r>
      <w:r w:rsidR="00404190">
        <w:rPr>
          <w:rFonts w:ascii="Times New Roman" w:eastAsiaTheme="minorEastAsia" w:hAnsi="Times New Roman" w:cs="Times New Roman"/>
          <w:sz w:val="24"/>
          <w:szCs w:val="24"/>
        </w:rPr>
        <w:t xml:space="preserve"> A</w:t>
      </w:r>
      <w:r w:rsidRPr="002866C2">
        <w:rPr>
          <w:rFonts w:ascii="Times New Roman" w:eastAsiaTheme="minorEastAsia" w:hAnsi="Times New Roman" w:cs="Times New Roman"/>
          <w:sz w:val="24"/>
          <w:szCs w:val="24"/>
        </w:rPr>
        <w:t>n important direction for future research</w:t>
      </w:r>
      <w:r w:rsidR="00404190">
        <w:rPr>
          <w:rFonts w:ascii="Times New Roman" w:eastAsiaTheme="minorEastAsia" w:hAnsi="Times New Roman" w:cs="Times New Roman"/>
          <w:sz w:val="24"/>
          <w:szCs w:val="24"/>
        </w:rPr>
        <w:t>, therefore,</w:t>
      </w:r>
      <w:r w:rsidRPr="002866C2">
        <w:rPr>
          <w:rFonts w:ascii="Times New Roman" w:eastAsiaTheme="minorEastAsia" w:hAnsi="Times New Roman" w:cs="Times New Roman"/>
          <w:sz w:val="24"/>
          <w:szCs w:val="24"/>
        </w:rPr>
        <w:t xml:space="preserve"> is to compare gender-based perceptions of wellbeing and investigate how adolescents’ awareness of wellbeing differ across education levels and culture. </w:t>
      </w:r>
      <w:r w:rsidR="00DC363A">
        <w:rPr>
          <w:rFonts w:ascii="Times New Roman" w:eastAsiaTheme="minorEastAsia" w:hAnsi="Times New Roman" w:cs="Times New Roman"/>
          <w:sz w:val="24"/>
          <w:szCs w:val="24"/>
        </w:rPr>
        <w:t>While</w:t>
      </w:r>
      <w:r w:rsidRPr="002866C2">
        <w:rPr>
          <w:rFonts w:ascii="Times New Roman" w:eastAsiaTheme="minorEastAsia" w:hAnsi="Times New Roman" w:cs="Times New Roman"/>
          <w:sz w:val="24"/>
          <w:szCs w:val="24"/>
        </w:rPr>
        <w:t xml:space="preserve"> </w:t>
      </w:r>
      <w:r w:rsidR="00B17EAF">
        <w:rPr>
          <w:rFonts w:ascii="Times New Roman" w:eastAsiaTheme="minorEastAsia" w:hAnsi="Times New Roman" w:cs="Times New Roman"/>
          <w:sz w:val="24"/>
          <w:szCs w:val="24"/>
        </w:rPr>
        <w:t>both socioeconomic</w:t>
      </w:r>
      <w:r w:rsidRPr="002866C2">
        <w:rPr>
          <w:rFonts w:ascii="Times New Roman" w:eastAsiaTheme="minorEastAsia" w:hAnsi="Times New Roman" w:cs="Times New Roman"/>
          <w:sz w:val="24"/>
          <w:szCs w:val="24"/>
        </w:rPr>
        <w:t xml:space="preserve"> groups </w:t>
      </w:r>
      <w:r w:rsidRPr="002866C2">
        <w:rPr>
          <w:rFonts w:ascii="Times New Roman" w:eastAsiaTheme="minorEastAsia" w:hAnsi="Times New Roman" w:cs="Times New Roman"/>
          <w:sz w:val="24"/>
          <w:szCs w:val="24"/>
        </w:rPr>
        <w:lastRenderedPageBreak/>
        <w:t xml:space="preserve">generated virtually comparable linguistic units, </w:t>
      </w:r>
      <w:r w:rsidR="001E1131">
        <w:rPr>
          <w:rFonts w:ascii="Times New Roman" w:eastAsiaTheme="minorEastAsia" w:hAnsi="Times New Roman" w:cs="Times New Roman"/>
          <w:sz w:val="24"/>
          <w:szCs w:val="24"/>
        </w:rPr>
        <w:t>we</w:t>
      </w:r>
      <w:r w:rsidRPr="002866C2">
        <w:rPr>
          <w:rFonts w:ascii="Times New Roman" w:eastAsiaTheme="minorEastAsia" w:hAnsi="Times New Roman" w:cs="Times New Roman"/>
          <w:sz w:val="24"/>
          <w:szCs w:val="24"/>
        </w:rPr>
        <w:t xml:space="preserve"> recognize that the sample size of low decile group was relatively smaller than the high decile group</w:t>
      </w:r>
      <w:r w:rsidR="00BF20F5">
        <w:rPr>
          <w:rFonts w:ascii="Times New Roman" w:eastAsiaTheme="minorEastAsia" w:hAnsi="Times New Roman" w:cs="Times New Roman"/>
          <w:sz w:val="24"/>
          <w:szCs w:val="24"/>
        </w:rPr>
        <w:t xml:space="preserve"> </w:t>
      </w:r>
      <w:r w:rsidR="00EF4958">
        <w:rPr>
          <w:rFonts w:ascii="Times New Roman" w:eastAsiaTheme="minorEastAsia" w:hAnsi="Times New Roman" w:cs="Times New Roman"/>
          <w:sz w:val="24"/>
          <w:szCs w:val="24"/>
        </w:rPr>
        <w:t xml:space="preserve">in </w:t>
      </w:r>
      <w:r w:rsidR="00621E39">
        <w:rPr>
          <w:rFonts w:ascii="Times New Roman" w:eastAsiaTheme="minorEastAsia" w:hAnsi="Times New Roman" w:cs="Times New Roman"/>
          <w:sz w:val="24"/>
          <w:szCs w:val="24"/>
        </w:rPr>
        <w:t>all three</w:t>
      </w:r>
      <w:r w:rsidR="00BF20F5">
        <w:rPr>
          <w:rFonts w:ascii="Times New Roman" w:eastAsiaTheme="minorEastAsia" w:hAnsi="Times New Roman" w:cs="Times New Roman"/>
          <w:sz w:val="24"/>
          <w:szCs w:val="24"/>
        </w:rPr>
        <w:t xml:space="preserve"> studies</w:t>
      </w:r>
      <w:r w:rsidR="00621E39">
        <w:rPr>
          <w:rFonts w:ascii="Times New Roman" w:eastAsiaTheme="minorEastAsia" w:hAnsi="Times New Roman" w:cs="Times New Roman"/>
          <w:sz w:val="24"/>
          <w:szCs w:val="24"/>
        </w:rPr>
        <w:t xml:space="preserve"> (Study 1 </w:t>
      </w:r>
      <w:r w:rsidR="00621E39" w:rsidRPr="00621E39">
        <w:rPr>
          <w:rFonts w:ascii="Times New Roman" w:eastAsiaTheme="minorEastAsia" w:hAnsi="Times New Roman" w:cs="Times New Roman"/>
          <w:i/>
          <w:sz w:val="24"/>
          <w:szCs w:val="24"/>
        </w:rPr>
        <w:t xml:space="preserve">n </w:t>
      </w:r>
      <w:r w:rsidR="00621E39">
        <w:rPr>
          <w:rFonts w:ascii="Times New Roman" w:eastAsiaTheme="minorEastAsia" w:hAnsi="Times New Roman" w:cs="Times New Roman"/>
          <w:sz w:val="24"/>
          <w:szCs w:val="24"/>
        </w:rPr>
        <w:t xml:space="preserve">= 48 </w:t>
      </w:r>
      <w:r w:rsidR="00AF76A6">
        <w:rPr>
          <w:rFonts w:ascii="Times New Roman" w:eastAsiaTheme="minorEastAsia" w:hAnsi="Times New Roman" w:cs="Times New Roman"/>
          <w:sz w:val="24"/>
          <w:szCs w:val="24"/>
        </w:rPr>
        <w:t xml:space="preserve">low </w:t>
      </w:r>
      <w:r w:rsidR="00621E39">
        <w:rPr>
          <w:rFonts w:ascii="Times New Roman" w:eastAsiaTheme="minorEastAsia" w:hAnsi="Times New Roman" w:cs="Times New Roman"/>
          <w:sz w:val="24"/>
          <w:szCs w:val="24"/>
        </w:rPr>
        <w:t>and 77</w:t>
      </w:r>
      <w:r w:rsidR="00AF76A6">
        <w:rPr>
          <w:rFonts w:ascii="Times New Roman" w:eastAsiaTheme="minorEastAsia" w:hAnsi="Times New Roman" w:cs="Times New Roman"/>
          <w:sz w:val="24"/>
          <w:szCs w:val="24"/>
        </w:rPr>
        <w:t xml:space="preserve"> high</w:t>
      </w:r>
      <w:r w:rsidR="00621E39">
        <w:rPr>
          <w:rFonts w:ascii="Times New Roman" w:eastAsiaTheme="minorEastAsia" w:hAnsi="Times New Roman" w:cs="Times New Roman"/>
          <w:sz w:val="24"/>
          <w:szCs w:val="24"/>
        </w:rPr>
        <w:t xml:space="preserve">; Study 2 </w:t>
      </w:r>
      <w:r w:rsidR="00621E39" w:rsidRPr="00621E39">
        <w:rPr>
          <w:rFonts w:ascii="Times New Roman" w:eastAsiaTheme="minorEastAsia" w:hAnsi="Times New Roman" w:cs="Times New Roman"/>
          <w:i/>
          <w:sz w:val="24"/>
          <w:szCs w:val="24"/>
        </w:rPr>
        <w:t>n</w:t>
      </w:r>
      <w:r w:rsidR="00621E39">
        <w:rPr>
          <w:rFonts w:ascii="Times New Roman" w:eastAsiaTheme="minorEastAsia" w:hAnsi="Times New Roman" w:cs="Times New Roman"/>
          <w:sz w:val="24"/>
          <w:szCs w:val="24"/>
        </w:rPr>
        <w:t xml:space="preserve"> = 42</w:t>
      </w:r>
      <w:r w:rsidR="00AF76A6">
        <w:rPr>
          <w:rFonts w:ascii="Times New Roman" w:eastAsiaTheme="minorEastAsia" w:hAnsi="Times New Roman" w:cs="Times New Roman"/>
          <w:sz w:val="24"/>
          <w:szCs w:val="24"/>
        </w:rPr>
        <w:t xml:space="preserve"> low</w:t>
      </w:r>
      <w:r w:rsidR="00621E39">
        <w:rPr>
          <w:rFonts w:ascii="Times New Roman" w:eastAsiaTheme="minorEastAsia" w:hAnsi="Times New Roman" w:cs="Times New Roman"/>
          <w:sz w:val="24"/>
          <w:szCs w:val="24"/>
        </w:rPr>
        <w:t xml:space="preserve"> and 80</w:t>
      </w:r>
      <w:r w:rsidR="00AF76A6">
        <w:rPr>
          <w:rFonts w:ascii="Times New Roman" w:eastAsiaTheme="minorEastAsia" w:hAnsi="Times New Roman" w:cs="Times New Roman"/>
          <w:sz w:val="24"/>
          <w:szCs w:val="24"/>
        </w:rPr>
        <w:t xml:space="preserve"> high</w:t>
      </w:r>
      <w:r w:rsidR="00621E39">
        <w:rPr>
          <w:rFonts w:ascii="Times New Roman" w:eastAsiaTheme="minorEastAsia" w:hAnsi="Times New Roman" w:cs="Times New Roman"/>
          <w:sz w:val="24"/>
          <w:szCs w:val="24"/>
        </w:rPr>
        <w:t xml:space="preserve">; Study 3 </w:t>
      </w:r>
      <w:r w:rsidR="00621E39" w:rsidRPr="00621E39">
        <w:rPr>
          <w:rFonts w:ascii="Times New Roman" w:eastAsiaTheme="minorEastAsia" w:hAnsi="Times New Roman" w:cs="Times New Roman"/>
          <w:i/>
          <w:sz w:val="24"/>
          <w:szCs w:val="24"/>
        </w:rPr>
        <w:t>n</w:t>
      </w:r>
      <w:r w:rsidR="00621E39">
        <w:rPr>
          <w:rFonts w:ascii="Times New Roman" w:eastAsiaTheme="minorEastAsia" w:hAnsi="Times New Roman" w:cs="Times New Roman"/>
          <w:sz w:val="24"/>
          <w:szCs w:val="24"/>
        </w:rPr>
        <w:t xml:space="preserve"> = 42</w:t>
      </w:r>
      <w:r w:rsidR="00AF76A6">
        <w:rPr>
          <w:rFonts w:ascii="Times New Roman" w:eastAsiaTheme="minorEastAsia" w:hAnsi="Times New Roman" w:cs="Times New Roman"/>
          <w:sz w:val="24"/>
          <w:szCs w:val="24"/>
        </w:rPr>
        <w:t xml:space="preserve"> low </w:t>
      </w:r>
      <w:r w:rsidR="00621E39">
        <w:rPr>
          <w:rFonts w:ascii="Times New Roman" w:eastAsiaTheme="minorEastAsia" w:hAnsi="Times New Roman" w:cs="Times New Roman"/>
          <w:sz w:val="24"/>
          <w:szCs w:val="24"/>
        </w:rPr>
        <w:t>and 72</w:t>
      </w:r>
      <w:r w:rsidR="00AF76A6">
        <w:rPr>
          <w:rFonts w:ascii="Times New Roman" w:eastAsiaTheme="minorEastAsia" w:hAnsi="Times New Roman" w:cs="Times New Roman"/>
          <w:sz w:val="24"/>
          <w:szCs w:val="24"/>
        </w:rPr>
        <w:t xml:space="preserve"> high</w:t>
      </w:r>
      <w:r w:rsidR="00826FB9">
        <w:rPr>
          <w:rFonts w:ascii="Times New Roman" w:eastAsiaTheme="minorEastAsia" w:hAnsi="Times New Roman" w:cs="Times New Roman"/>
          <w:sz w:val="24"/>
          <w:szCs w:val="24"/>
        </w:rPr>
        <w:t>). This difference may have</w:t>
      </w:r>
      <w:r w:rsidRPr="002866C2">
        <w:rPr>
          <w:rFonts w:ascii="Times New Roman" w:eastAsiaTheme="minorEastAsia" w:hAnsi="Times New Roman" w:cs="Times New Roman"/>
          <w:sz w:val="24"/>
          <w:szCs w:val="24"/>
        </w:rPr>
        <w:t xml:space="preserve"> potentially underrepresented low socioeconomic individuals’ views. Taking the sample size into account, future enquiries could assess </w:t>
      </w:r>
      <w:r w:rsidRPr="00887402">
        <w:rPr>
          <w:rFonts w:ascii="Times New Roman" w:eastAsiaTheme="minorEastAsia" w:hAnsi="Times New Roman" w:cs="Times New Roman"/>
          <w:noProof/>
          <w:sz w:val="24"/>
          <w:szCs w:val="24"/>
        </w:rPr>
        <w:t>low</w:t>
      </w:r>
      <w:r w:rsidRPr="002866C2">
        <w:rPr>
          <w:rFonts w:ascii="Times New Roman" w:eastAsiaTheme="minorEastAsia" w:hAnsi="Times New Roman" w:cs="Times New Roman"/>
          <w:sz w:val="24"/>
          <w:szCs w:val="24"/>
        </w:rPr>
        <w:t xml:space="preserve"> socioeconomic group</w:t>
      </w:r>
      <w:r w:rsidR="000D2556">
        <w:rPr>
          <w:rFonts w:ascii="Times New Roman" w:eastAsiaTheme="minorEastAsia" w:hAnsi="Times New Roman" w:cs="Times New Roman"/>
          <w:sz w:val="24"/>
          <w:szCs w:val="24"/>
        </w:rPr>
        <w:t xml:space="preserve"> perceptions</w:t>
      </w:r>
      <w:r w:rsidRPr="002866C2">
        <w:rPr>
          <w:rFonts w:ascii="Times New Roman" w:eastAsiaTheme="minorEastAsia" w:hAnsi="Times New Roman" w:cs="Times New Roman"/>
          <w:sz w:val="24"/>
          <w:szCs w:val="24"/>
        </w:rPr>
        <w:t xml:space="preserve"> on a larger sample. </w:t>
      </w:r>
    </w:p>
    <w:p w:rsidR="000E02F5" w:rsidRPr="002866C2" w:rsidRDefault="000E02F5" w:rsidP="000E02F5">
      <w:pPr>
        <w:spacing w:after="0" w:line="360" w:lineRule="auto"/>
        <w:contextualSpacing/>
        <w:rPr>
          <w:rFonts w:ascii="Times New Roman" w:eastAsiaTheme="minorEastAsia" w:hAnsi="Times New Roman" w:cs="Times New Roman"/>
          <w:sz w:val="24"/>
          <w:szCs w:val="24"/>
        </w:rPr>
      </w:pPr>
    </w:p>
    <w:p w:rsidR="009630E3" w:rsidRDefault="006B3042"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research on adolescents’</w:t>
      </w:r>
      <w:r w:rsidR="000E02F5" w:rsidRPr="002866C2">
        <w:rPr>
          <w:rFonts w:ascii="Times New Roman" w:eastAsiaTheme="minorEastAsia" w:hAnsi="Times New Roman" w:cs="Times New Roman"/>
          <w:sz w:val="24"/>
          <w:szCs w:val="24"/>
        </w:rPr>
        <w:t xml:space="preserve"> perceptions of wellbeing is relatively inadequate and recent. </w:t>
      </w:r>
      <w:r w:rsidR="00DC7D20">
        <w:rPr>
          <w:rFonts w:ascii="Times New Roman" w:eastAsiaTheme="minorEastAsia" w:hAnsi="Times New Roman" w:cs="Times New Roman"/>
          <w:sz w:val="24"/>
          <w:szCs w:val="24"/>
        </w:rPr>
        <w:t>The present</w:t>
      </w:r>
      <w:r w:rsidR="00DC7D20" w:rsidRPr="002866C2">
        <w:rPr>
          <w:rFonts w:ascii="Times New Roman" w:eastAsiaTheme="minorEastAsia" w:hAnsi="Times New Roman" w:cs="Times New Roman"/>
          <w:sz w:val="24"/>
          <w:szCs w:val="24"/>
        </w:rPr>
        <w:t xml:space="preserve"> study provides preliminary evidence about the variation in adolescents’ wellbeing prototype </w:t>
      </w:r>
      <w:r w:rsidR="00DC7D20">
        <w:rPr>
          <w:rFonts w:ascii="Times New Roman" w:eastAsiaTheme="minorEastAsia" w:hAnsi="Times New Roman" w:cs="Times New Roman"/>
          <w:sz w:val="24"/>
          <w:szCs w:val="24"/>
        </w:rPr>
        <w:t xml:space="preserve">of pathways and components regarding wellbeing </w:t>
      </w:r>
      <w:r w:rsidR="00DC7D20" w:rsidRPr="002866C2">
        <w:rPr>
          <w:rFonts w:ascii="Times New Roman" w:eastAsiaTheme="minorEastAsia" w:hAnsi="Times New Roman" w:cs="Times New Roman"/>
          <w:sz w:val="24"/>
          <w:szCs w:val="24"/>
        </w:rPr>
        <w:t xml:space="preserve">as a function of school decile. </w:t>
      </w:r>
      <w:r w:rsidR="000E02F5" w:rsidRPr="002866C2">
        <w:rPr>
          <w:rFonts w:ascii="Times New Roman" w:eastAsiaTheme="minorEastAsia" w:hAnsi="Times New Roman" w:cs="Times New Roman"/>
          <w:sz w:val="24"/>
          <w:szCs w:val="24"/>
        </w:rPr>
        <w:t>It is ess</w:t>
      </w:r>
      <w:r w:rsidR="0064329D">
        <w:rPr>
          <w:rFonts w:ascii="Times New Roman" w:eastAsiaTheme="minorEastAsia" w:hAnsi="Times New Roman" w:cs="Times New Roman"/>
          <w:sz w:val="24"/>
          <w:szCs w:val="24"/>
        </w:rPr>
        <w:t>ential that further scholarship</w:t>
      </w:r>
      <w:r w:rsidR="000E02F5" w:rsidRPr="002866C2">
        <w:rPr>
          <w:rFonts w:ascii="Times New Roman" w:eastAsiaTheme="minorEastAsia" w:hAnsi="Times New Roman" w:cs="Times New Roman"/>
          <w:sz w:val="24"/>
          <w:szCs w:val="24"/>
        </w:rPr>
        <w:t xml:space="preserve"> examine the stability of adolescents’ perspectives of wellbeing across countries and observe changes over time. </w:t>
      </w:r>
      <w:r w:rsidR="00955D55">
        <w:rPr>
          <w:rFonts w:ascii="Times New Roman" w:eastAsiaTheme="minorEastAsia" w:hAnsi="Times New Roman" w:cs="Times New Roman"/>
          <w:sz w:val="24"/>
          <w:szCs w:val="24"/>
        </w:rPr>
        <w:t xml:space="preserve">As </w:t>
      </w:r>
      <w:hyperlink w:anchor="_ENREF_24" w:tooltip="Fehr, 1988 #80" w:history="1">
        <w:r w:rsidR="00574A27">
          <w:rPr>
            <w:rFonts w:ascii="Times New Roman" w:eastAsiaTheme="minorEastAsia" w:hAnsi="Times New Roman" w:cs="Times New Roman"/>
            <w:sz w:val="24"/>
            <w:szCs w:val="24"/>
          </w:rPr>
          <w:fldChar w:fldCharType="begin"/>
        </w:r>
        <w:r w:rsidR="00574A27">
          <w:rPr>
            <w:rFonts w:ascii="Times New Roman" w:eastAsiaTheme="minorEastAsia" w:hAnsi="Times New Roman" w:cs="Times New Roman"/>
            <w:sz w:val="24"/>
            <w:szCs w:val="24"/>
          </w:rPr>
          <w:instrText xml:space="preserve"> ADDIN EN.CITE &lt;EndNote&gt;&lt;Cite AuthorYear="1"&gt;&lt;Author&gt;Fehr&lt;/Author&gt;&lt;Year&gt;1988&lt;/Year&gt;&lt;RecNum&gt;80&lt;/RecNum&gt;&lt;DisplayText&gt;Fehr (1988)&lt;/DisplayText&gt;&lt;record&gt;&lt;rec-number&gt;80&lt;/rec-number&gt;&lt;foreign-keys&gt;&lt;key app="EN" db-id="d9staw09w25xauet9vjprfaursxvaet0rzd5" timestamp="1519542491"&gt;80&lt;/key&gt;&lt;/foreign-keys&gt;&lt;ref-type name="Journal Article"&gt;17&lt;/ref-type&gt;&lt;contributors&gt;&lt;authors&gt;&lt;author&gt;Fehr, B&lt;/author&gt;&lt;/authors&gt;&lt;/contributors&gt;&lt;titles&gt;&lt;title&gt;Prototype analysis of the concepts of love and commitment&lt;/title&gt;&lt;secondary-title&gt;Journal of Personality and Social Psychology&lt;/secondary-title&gt;&lt;/titles&gt;&lt;periodical&gt;&lt;full-title&gt;Journal of Personality and Social Psychology&lt;/full-title&gt;&lt;abbr-1&gt;JPSP&lt;/abbr-1&gt;&lt;/periodical&gt;&lt;pages&gt;557-579&lt;/pages&gt;&lt;volume&gt;55&lt;/volume&gt;&lt;number&gt;4&lt;/number&gt;&lt;dates&gt;&lt;year&gt;1988&lt;/year&gt;&lt;/dates&gt;&lt;urls&gt;&lt;/urls&gt;&lt;electronic-resource-num&gt;10.1037/0022-3514.55.4.557&lt;/electronic-resource-num&gt;&lt;/record&gt;&lt;/Cite&gt;&lt;/EndNote&gt;</w:instrText>
        </w:r>
        <w:r w:rsidR="00574A27">
          <w:rPr>
            <w:rFonts w:ascii="Times New Roman" w:eastAsiaTheme="minorEastAsia" w:hAnsi="Times New Roman" w:cs="Times New Roman"/>
            <w:sz w:val="24"/>
            <w:szCs w:val="24"/>
          </w:rPr>
          <w:fldChar w:fldCharType="separate"/>
        </w:r>
        <w:r w:rsidR="00574A27">
          <w:rPr>
            <w:rFonts w:ascii="Times New Roman" w:eastAsiaTheme="minorEastAsia" w:hAnsi="Times New Roman" w:cs="Times New Roman"/>
            <w:noProof/>
            <w:sz w:val="24"/>
            <w:szCs w:val="24"/>
          </w:rPr>
          <w:t>Fehr (1988)</w:t>
        </w:r>
        <w:r w:rsidR="00574A27">
          <w:rPr>
            <w:rFonts w:ascii="Times New Roman" w:eastAsiaTheme="minorEastAsia" w:hAnsi="Times New Roman" w:cs="Times New Roman"/>
            <w:sz w:val="24"/>
            <w:szCs w:val="24"/>
          </w:rPr>
          <w:fldChar w:fldCharType="end"/>
        </w:r>
      </w:hyperlink>
      <w:r w:rsidR="00955D55">
        <w:rPr>
          <w:rFonts w:ascii="Times New Roman" w:eastAsiaTheme="minorEastAsia" w:hAnsi="Times New Roman" w:cs="Times New Roman"/>
          <w:sz w:val="24"/>
          <w:szCs w:val="24"/>
        </w:rPr>
        <w:t xml:space="preserve"> posited that it is likely that the prototype of wellbeing may vary with </w:t>
      </w:r>
      <w:r w:rsidR="00D0340A">
        <w:rPr>
          <w:rFonts w:ascii="Times New Roman" w:eastAsiaTheme="minorEastAsia" w:hAnsi="Times New Roman" w:cs="Times New Roman"/>
          <w:sz w:val="24"/>
          <w:szCs w:val="24"/>
        </w:rPr>
        <w:t xml:space="preserve">different </w:t>
      </w:r>
      <w:r w:rsidR="00955D55">
        <w:rPr>
          <w:rFonts w:ascii="Times New Roman" w:eastAsiaTheme="minorEastAsia" w:hAnsi="Times New Roman" w:cs="Times New Roman"/>
          <w:sz w:val="24"/>
          <w:szCs w:val="24"/>
        </w:rPr>
        <w:t>populations</w:t>
      </w:r>
      <w:r w:rsidR="00DC363A">
        <w:rPr>
          <w:rFonts w:ascii="Times New Roman" w:eastAsiaTheme="minorEastAsia" w:hAnsi="Times New Roman" w:cs="Times New Roman"/>
          <w:sz w:val="24"/>
          <w:szCs w:val="24"/>
        </w:rPr>
        <w:t xml:space="preserve"> but the </w:t>
      </w:r>
      <w:r w:rsidR="003A618D">
        <w:rPr>
          <w:rFonts w:ascii="Times New Roman" w:eastAsiaTheme="minorEastAsia" w:hAnsi="Times New Roman" w:cs="Times New Roman"/>
          <w:sz w:val="24"/>
          <w:szCs w:val="24"/>
        </w:rPr>
        <w:t>prototypical</w:t>
      </w:r>
      <w:r w:rsidR="00DC363A">
        <w:rPr>
          <w:rFonts w:ascii="Times New Roman" w:eastAsiaTheme="minorEastAsia" w:hAnsi="Times New Roman" w:cs="Times New Roman"/>
          <w:sz w:val="24"/>
          <w:szCs w:val="24"/>
        </w:rPr>
        <w:t xml:space="preserve"> structure of wellbeing remains</w:t>
      </w:r>
      <w:r w:rsidR="00BF3E75">
        <w:rPr>
          <w:rFonts w:ascii="Times New Roman" w:eastAsiaTheme="minorEastAsia" w:hAnsi="Times New Roman" w:cs="Times New Roman"/>
          <w:sz w:val="24"/>
          <w:szCs w:val="24"/>
        </w:rPr>
        <w:t xml:space="preserve">. </w:t>
      </w:r>
      <w:r w:rsidR="000E02F5" w:rsidRPr="002866C2">
        <w:rPr>
          <w:rFonts w:ascii="Times New Roman" w:eastAsiaTheme="minorEastAsia" w:hAnsi="Times New Roman" w:cs="Times New Roman"/>
          <w:sz w:val="24"/>
          <w:szCs w:val="24"/>
        </w:rPr>
        <w:t>Another fruitful prospect is to study the extent to which adolescents’ prototype of wellbeing match with an individual’s representation of wellbeing to examine the extent to which interventions need to be modified to</w:t>
      </w:r>
      <w:r w:rsidR="009630E3">
        <w:rPr>
          <w:rFonts w:ascii="Times New Roman" w:eastAsiaTheme="minorEastAsia" w:hAnsi="Times New Roman" w:cs="Times New Roman"/>
          <w:sz w:val="24"/>
          <w:szCs w:val="24"/>
        </w:rPr>
        <w:t xml:space="preserve"> suit individual’s requirements.</w:t>
      </w:r>
    </w:p>
    <w:p w:rsidR="009630E3" w:rsidRDefault="009630E3" w:rsidP="000E02F5">
      <w:pPr>
        <w:spacing w:after="0" w:line="360" w:lineRule="auto"/>
        <w:contextualSpacing/>
        <w:rPr>
          <w:rFonts w:ascii="Times New Roman" w:eastAsiaTheme="minorEastAsia" w:hAnsi="Times New Roman" w:cs="Times New Roman"/>
          <w:sz w:val="24"/>
          <w:szCs w:val="24"/>
        </w:rPr>
      </w:pPr>
    </w:p>
    <w:p w:rsidR="00A95948" w:rsidRPr="00A95948" w:rsidRDefault="00A95948" w:rsidP="000E02F5">
      <w:pPr>
        <w:spacing w:after="0" w:line="360" w:lineRule="auto"/>
        <w:contextualSpacing/>
        <w:rPr>
          <w:rFonts w:ascii="Times New Roman" w:eastAsiaTheme="minorEastAsia" w:hAnsi="Times New Roman" w:cs="Times New Roman"/>
          <w:b/>
          <w:sz w:val="24"/>
          <w:szCs w:val="24"/>
        </w:rPr>
      </w:pPr>
      <w:r w:rsidRPr="00A95948">
        <w:rPr>
          <w:rFonts w:ascii="Times New Roman" w:eastAsiaTheme="minorEastAsia" w:hAnsi="Times New Roman" w:cs="Times New Roman"/>
          <w:b/>
          <w:sz w:val="24"/>
          <w:szCs w:val="24"/>
        </w:rPr>
        <w:t>Conclusion</w:t>
      </w:r>
    </w:p>
    <w:p w:rsidR="000E02F5" w:rsidRPr="002866C2" w:rsidRDefault="00A95948" w:rsidP="000E02F5">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00A8529F">
        <w:rPr>
          <w:rFonts w:ascii="Times New Roman" w:eastAsiaTheme="minorEastAsia" w:hAnsi="Times New Roman" w:cs="Times New Roman"/>
          <w:sz w:val="24"/>
          <w:szCs w:val="24"/>
        </w:rPr>
        <w:t>his</w:t>
      </w:r>
      <w:r w:rsidR="00761B96">
        <w:rPr>
          <w:rFonts w:ascii="Times New Roman" w:eastAsiaTheme="minorEastAsia" w:hAnsi="Times New Roman" w:cs="Times New Roman"/>
          <w:sz w:val="24"/>
          <w:szCs w:val="24"/>
        </w:rPr>
        <w:t xml:space="preserve"> study contributes to an</w:t>
      </w:r>
      <w:r w:rsidR="00DA375D">
        <w:rPr>
          <w:rFonts w:ascii="Times New Roman" w:eastAsiaTheme="minorEastAsia" w:hAnsi="Times New Roman" w:cs="Times New Roman"/>
          <w:sz w:val="24"/>
          <w:szCs w:val="24"/>
        </w:rPr>
        <w:t xml:space="preserve"> </w:t>
      </w:r>
      <w:r w:rsidR="000E02F5" w:rsidRPr="002866C2">
        <w:rPr>
          <w:rFonts w:ascii="Times New Roman" w:eastAsiaTheme="minorEastAsia" w:hAnsi="Times New Roman" w:cs="Times New Roman"/>
          <w:sz w:val="24"/>
          <w:szCs w:val="24"/>
        </w:rPr>
        <w:t>under</w:t>
      </w:r>
      <w:r w:rsidR="000E02F5" w:rsidRPr="002866C2">
        <w:rPr>
          <w:rFonts w:ascii="Times New Roman" w:eastAsiaTheme="minorEastAsia" w:hAnsi="Times New Roman" w:cs="Times New Roman"/>
          <w:noProof/>
          <w:sz w:val="24"/>
          <w:szCs w:val="24"/>
        </w:rPr>
        <w:t>-investigated</w:t>
      </w:r>
      <w:r w:rsidR="000E02F5" w:rsidRPr="002866C2">
        <w:rPr>
          <w:rFonts w:ascii="Times New Roman" w:eastAsiaTheme="minorEastAsia" w:hAnsi="Times New Roman" w:cs="Times New Roman"/>
          <w:sz w:val="24"/>
          <w:szCs w:val="24"/>
        </w:rPr>
        <w:t xml:space="preserve"> area of adolescents’ wellbeing. The evidence sugge</w:t>
      </w:r>
      <w:r w:rsidR="002D209C">
        <w:rPr>
          <w:rFonts w:ascii="Times New Roman" w:eastAsiaTheme="minorEastAsia" w:hAnsi="Times New Roman" w:cs="Times New Roman"/>
          <w:sz w:val="24"/>
          <w:szCs w:val="24"/>
        </w:rPr>
        <w:t xml:space="preserve">sts that adolescents’ </w:t>
      </w:r>
      <w:r w:rsidR="000E02F5" w:rsidRPr="002866C2">
        <w:rPr>
          <w:rFonts w:ascii="Times New Roman" w:eastAsiaTheme="minorEastAsia" w:hAnsi="Times New Roman" w:cs="Times New Roman"/>
          <w:sz w:val="24"/>
          <w:szCs w:val="24"/>
        </w:rPr>
        <w:t>perceptions</w:t>
      </w:r>
      <w:r w:rsidR="002D209C">
        <w:rPr>
          <w:rFonts w:ascii="Times New Roman" w:eastAsiaTheme="minorEastAsia" w:hAnsi="Times New Roman" w:cs="Times New Roman"/>
          <w:sz w:val="24"/>
          <w:szCs w:val="24"/>
        </w:rPr>
        <w:t xml:space="preserve"> of wellbeing components</w:t>
      </w:r>
      <w:r w:rsidR="000E02F5" w:rsidRPr="002866C2">
        <w:rPr>
          <w:rFonts w:ascii="Times New Roman" w:eastAsiaTheme="minorEastAsia" w:hAnsi="Times New Roman" w:cs="Times New Roman"/>
          <w:sz w:val="24"/>
          <w:szCs w:val="24"/>
        </w:rPr>
        <w:t xml:space="preserve"> are only partially aligned with </w:t>
      </w:r>
      <w:r w:rsidR="00881FCA">
        <w:rPr>
          <w:rFonts w:ascii="Times New Roman" w:eastAsiaTheme="minorEastAsia" w:hAnsi="Times New Roman" w:cs="Times New Roman"/>
          <w:sz w:val="24"/>
          <w:szCs w:val="24"/>
        </w:rPr>
        <w:t>popular academic</w:t>
      </w:r>
      <w:r w:rsidR="000E02F5" w:rsidRPr="002866C2">
        <w:rPr>
          <w:rFonts w:ascii="Times New Roman" w:eastAsiaTheme="minorEastAsia" w:hAnsi="Times New Roman" w:cs="Times New Roman"/>
          <w:sz w:val="24"/>
          <w:szCs w:val="24"/>
        </w:rPr>
        <w:t xml:space="preserve"> </w:t>
      </w:r>
      <w:r w:rsidR="00881FCA">
        <w:rPr>
          <w:rFonts w:ascii="Times New Roman" w:eastAsiaTheme="minorEastAsia" w:hAnsi="Times New Roman" w:cs="Times New Roman"/>
          <w:sz w:val="24"/>
          <w:szCs w:val="24"/>
        </w:rPr>
        <w:t xml:space="preserve">models </w:t>
      </w:r>
      <w:r>
        <w:rPr>
          <w:rFonts w:ascii="Times New Roman" w:eastAsiaTheme="minorEastAsia" w:hAnsi="Times New Roman" w:cs="Times New Roman"/>
          <w:sz w:val="24"/>
          <w:szCs w:val="24"/>
        </w:rPr>
        <w:t>(some components are common suc</w:t>
      </w:r>
      <w:r w:rsidR="00D733B7">
        <w:rPr>
          <w:rFonts w:ascii="Times New Roman" w:eastAsiaTheme="minorEastAsia" w:hAnsi="Times New Roman" w:cs="Times New Roman"/>
          <w:sz w:val="24"/>
          <w:szCs w:val="24"/>
        </w:rPr>
        <w:t xml:space="preserve">h as feeling good, being happy, </w:t>
      </w:r>
      <w:r>
        <w:rPr>
          <w:rFonts w:ascii="Times New Roman" w:eastAsiaTheme="minorEastAsia" w:hAnsi="Times New Roman" w:cs="Times New Roman"/>
          <w:sz w:val="24"/>
          <w:szCs w:val="24"/>
        </w:rPr>
        <w:t>and</w:t>
      </w:r>
      <w:r w:rsidR="00D733B7">
        <w:rPr>
          <w:rFonts w:ascii="Times New Roman" w:eastAsiaTheme="minorEastAsia" w:hAnsi="Times New Roman" w:cs="Times New Roman"/>
          <w:sz w:val="24"/>
          <w:szCs w:val="24"/>
        </w:rPr>
        <w:t xml:space="preserve"> good mental health</w:t>
      </w:r>
      <w:r w:rsidR="000B0297">
        <w:rPr>
          <w:rFonts w:ascii="Times New Roman" w:eastAsiaTheme="minorEastAsia" w:hAnsi="Times New Roman" w:cs="Times New Roman"/>
          <w:sz w:val="24"/>
          <w:szCs w:val="24"/>
        </w:rPr>
        <w:t xml:space="preserve">, and </w:t>
      </w:r>
      <w:r w:rsidR="00D733B7">
        <w:rPr>
          <w:rFonts w:ascii="Times New Roman" w:eastAsiaTheme="minorEastAsia" w:hAnsi="Times New Roman" w:cs="Times New Roman"/>
          <w:sz w:val="24"/>
          <w:szCs w:val="24"/>
        </w:rPr>
        <w:t xml:space="preserve">some </w:t>
      </w:r>
      <w:r w:rsidR="000B0297">
        <w:rPr>
          <w:rFonts w:ascii="Times New Roman" w:eastAsiaTheme="minorEastAsia" w:hAnsi="Times New Roman" w:cs="Times New Roman"/>
          <w:sz w:val="24"/>
          <w:szCs w:val="24"/>
        </w:rPr>
        <w:t>a</w:t>
      </w:r>
      <w:r w:rsidR="00D733B7">
        <w:rPr>
          <w:rFonts w:ascii="Times New Roman" w:eastAsiaTheme="minorEastAsia" w:hAnsi="Times New Roman" w:cs="Times New Roman"/>
          <w:sz w:val="24"/>
          <w:szCs w:val="24"/>
        </w:rPr>
        <w:t xml:space="preserve">re </w:t>
      </w:r>
      <w:r w:rsidR="00CB6BB2">
        <w:rPr>
          <w:rFonts w:ascii="Times New Roman" w:eastAsiaTheme="minorEastAsia" w:hAnsi="Times New Roman" w:cs="Times New Roman"/>
          <w:sz w:val="24"/>
          <w:szCs w:val="24"/>
        </w:rPr>
        <w:t>omitted</w:t>
      </w:r>
      <w:r w:rsidR="002B5BF6">
        <w:rPr>
          <w:rFonts w:ascii="Times New Roman" w:eastAsiaTheme="minorEastAsia" w:hAnsi="Times New Roman" w:cs="Times New Roman"/>
          <w:sz w:val="24"/>
          <w:szCs w:val="24"/>
        </w:rPr>
        <w:t xml:space="preserve"> </w:t>
      </w:r>
      <w:r w:rsidR="00C36F5F">
        <w:rPr>
          <w:rFonts w:ascii="Times New Roman" w:eastAsiaTheme="minorEastAsia" w:hAnsi="Times New Roman" w:cs="Times New Roman"/>
          <w:sz w:val="24"/>
          <w:szCs w:val="24"/>
        </w:rPr>
        <w:t>from</w:t>
      </w:r>
      <w:r w:rsidR="002B5BF6">
        <w:rPr>
          <w:rFonts w:ascii="Times New Roman" w:eastAsiaTheme="minorEastAsia" w:hAnsi="Times New Roman" w:cs="Times New Roman"/>
          <w:sz w:val="24"/>
          <w:szCs w:val="24"/>
        </w:rPr>
        <w:t xml:space="preserve"> academic models</w:t>
      </w:r>
      <w:r w:rsidR="00D733B7">
        <w:rPr>
          <w:rFonts w:ascii="Times New Roman" w:eastAsiaTheme="minorEastAsia" w:hAnsi="Times New Roman" w:cs="Times New Roman"/>
          <w:sz w:val="24"/>
          <w:szCs w:val="24"/>
        </w:rPr>
        <w:t xml:space="preserve"> such as enjoyment/having fun, being kind/helpful, feeling safe, being respectful, and being respected)</w:t>
      </w:r>
      <w:r w:rsidR="000E02F5" w:rsidRPr="002866C2">
        <w:rPr>
          <w:rFonts w:ascii="Times New Roman" w:eastAsiaTheme="minorEastAsia" w:hAnsi="Times New Roman" w:cs="Times New Roman"/>
          <w:sz w:val="24"/>
          <w:szCs w:val="24"/>
        </w:rPr>
        <w:t xml:space="preserve">. </w:t>
      </w:r>
      <w:r w:rsidR="002D209C">
        <w:rPr>
          <w:rFonts w:ascii="Times New Roman" w:eastAsiaTheme="minorEastAsia" w:hAnsi="Times New Roman" w:cs="Times New Roman"/>
          <w:sz w:val="24"/>
          <w:szCs w:val="24"/>
        </w:rPr>
        <w:t>Adolescents’</w:t>
      </w:r>
      <w:r w:rsidR="00881FCA">
        <w:rPr>
          <w:rFonts w:ascii="Times New Roman" w:eastAsiaTheme="minorEastAsia" w:hAnsi="Times New Roman" w:cs="Times New Roman"/>
          <w:sz w:val="24"/>
          <w:szCs w:val="24"/>
        </w:rPr>
        <w:t xml:space="preserve"> component perceptions are also different than adults’ perceptions of wellbeing components. </w:t>
      </w:r>
      <w:r w:rsidR="000E02F5" w:rsidRPr="002866C2">
        <w:rPr>
          <w:rFonts w:ascii="Times New Roman" w:eastAsiaTheme="minorEastAsia" w:hAnsi="Times New Roman" w:cs="Times New Roman"/>
          <w:sz w:val="24"/>
          <w:szCs w:val="24"/>
        </w:rPr>
        <w:t>Therefore, a broader definition of wellbeing is warranted tailored to the adolescents’ prototypical wellbeing representation</w:t>
      </w:r>
      <w:r w:rsidR="00065F65">
        <w:rPr>
          <w:rFonts w:ascii="Times New Roman" w:eastAsiaTheme="minorEastAsia" w:hAnsi="Times New Roman" w:cs="Times New Roman"/>
          <w:sz w:val="24"/>
          <w:szCs w:val="24"/>
        </w:rPr>
        <w:t xml:space="preserve">. </w:t>
      </w:r>
      <w:r w:rsidR="00DB1B73">
        <w:rPr>
          <w:rFonts w:ascii="Times New Roman" w:eastAsiaTheme="minorEastAsia" w:hAnsi="Times New Roman" w:cs="Times New Roman"/>
          <w:sz w:val="24"/>
          <w:szCs w:val="24"/>
        </w:rPr>
        <w:t xml:space="preserve">While the three </w:t>
      </w:r>
      <w:r w:rsidR="001F40DE">
        <w:rPr>
          <w:rFonts w:ascii="Times New Roman" w:eastAsiaTheme="minorEastAsia" w:hAnsi="Times New Roman" w:cs="Times New Roman"/>
          <w:sz w:val="24"/>
          <w:szCs w:val="24"/>
        </w:rPr>
        <w:t xml:space="preserve">most listed </w:t>
      </w:r>
      <w:r w:rsidR="009617D2">
        <w:rPr>
          <w:rFonts w:ascii="Times New Roman" w:eastAsiaTheme="minorEastAsia" w:hAnsi="Times New Roman" w:cs="Times New Roman"/>
          <w:sz w:val="24"/>
          <w:szCs w:val="24"/>
        </w:rPr>
        <w:t>pathways to</w:t>
      </w:r>
      <w:r w:rsidR="002E6F87">
        <w:rPr>
          <w:rFonts w:ascii="Times New Roman" w:eastAsiaTheme="minorEastAsia" w:hAnsi="Times New Roman" w:cs="Times New Roman"/>
          <w:sz w:val="24"/>
          <w:szCs w:val="24"/>
        </w:rPr>
        <w:t xml:space="preserve"> wellbeing show consensus with academic</w:t>
      </w:r>
      <w:r w:rsidR="00103D98">
        <w:rPr>
          <w:rFonts w:ascii="Times New Roman" w:eastAsiaTheme="minorEastAsia" w:hAnsi="Times New Roman" w:cs="Times New Roman"/>
          <w:sz w:val="24"/>
          <w:szCs w:val="24"/>
        </w:rPr>
        <w:t xml:space="preserve"> models</w:t>
      </w:r>
      <w:r w:rsidR="00282099">
        <w:rPr>
          <w:rFonts w:ascii="Times New Roman" w:eastAsiaTheme="minorEastAsia" w:hAnsi="Times New Roman" w:cs="Times New Roman"/>
          <w:sz w:val="24"/>
          <w:szCs w:val="24"/>
        </w:rPr>
        <w:t xml:space="preserve"> and adults’ conceptualizations</w:t>
      </w:r>
      <w:r w:rsidR="001F40DE">
        <w:rPr>
          <w:rFonts w:ascii="Times New Roman" w:eastAsiaTheme="minorEastAsia" w:hAnsi="Times New Roman" w:cs="Times New Roman"/>
          <w:sz w:val="24"/>
          <w:szCs w:val="24"/>
        </w:rPr>
        <w:t>, researchers can also</w:t>
      </w:r>
      <w:r w:rsidR="002E6F87">
        <w:rPr>
          <w:rFonts w:ascii="Times New Roman" w:eastAsiaTheme="minorEastAsia" w:hAnsi="Times New Roman" w:cs="Times New Roman"/>
          <w:sz w:val="24"/>
          <w:szCs w:val="24"/>
        </w:rPr>
        <w:t xml:space="preserve"> pay</w:t>
      </w:r>
      <w:r w:rsidR="001F40DE">
        <w:rPr>
          <w:rFonts w:ascii="Times New Roman" w:eastAsiaTheme="minorEastAsia" w:hAnsi="Times New Roman" w:cs="Times New Roman"/>
          <w:sz w:val="24"/>
          <w:szCs w:val="24"/>
        </w:rPr>
        <w:t xml:space="preserve"> more</w:t>
      </w:r>
      <w:r w:rsidR="002E6F87">
        <w:rPr>
          <w:rFonts w:ascii="Times New Roman" w:eastAsiaTheme="minorEastAsia" w:hAnsi="Times New Roman" w:cs="Times New Roman"/>
          <w:sz w:val="24"/>
          <w:szCs w:val="24"/>
        </w:rPr>
        <w:t xml:space="preserve"> attention to</w:t>
      </w:r>
      <w:r w:rsidR="00E75310">
        <w:rPr>
          <w:rFonts w:ascii="Times New Roman" w:eastAsiaTheme="minorEastAsia" w:hAnsi="Times New Roman" w:cs="Times New Roman"/>
          <w:sz w:val="24"/>
          <w:szCs w:val="24"/>
        </w:rPr>
        <w:t xml:space="preserve"> the importance of nature, </w:t>
      </w:r>
      <w:r w:rsidR="00350A96">
        <w:rPr>
          <w:rFonts w:ascii="Times New Roman" w:eastAsiaTheme="minorEastAsia" w:hAnsi="Times New Roman" w:cs="Times New Roman"/>
          <w:sz w:val="24"/>
          <w:szCs w:val="24"/>
        </w:rPr>
        <w:t xml:space="preserve">positive people, </w:t>
      </w:r>
      <w:r w:rsidR="002E6F87">
        <w:rPr>
          <w:rFonts w:ascii="Times New Roman" w:eastAsiaTheme="minorEastAsia" w:hAnsi="Times New Roman" w:cs="Times New Roman"/>
          <w:sz w:val="24"/>
          <w:szCs w:val="24"/>
        </w:rPr>
        <w:t>e</w:t>
      </w:r>
      <w:r w:rsidR="00A10481">
        <w:rPr>
          <w:rFonts w:ascii="Times New Roman" w:eastAsiaTheme="minorEastAsia" w:hAnsi="Times New Roman" w:cs="Times New Roman"/>
          <w:sz w:val="24"/>
          <w:szCs w:val="24"/>
        </w:rPr>
        <w:t>ntertainme</w:t>
      </w:r>
      <w:r w:rsidR="00E75310">
        <w:rPr>
          <w:rFonts w:ascii="Times New Roman" w:eastAsiaTheme="minorEastAsia" w:hAnsi="Times New Roman" w:cs="Times New Roman"/>
          <w:sz w:val="24"/>
          <w:szCs w:val="24"/>
        </w:rPr>
        <w:t>nt,</w:t>
      </w:r>
      <w:r w:rsidR="00350A96">
        <w:rPr>
          <w:rFonts w:ascii="Times New Roman" w:eastAsiaTheme="minorEastAsia" w:hAnsi="Times New Roman" w:cs="Times New Roman"/>
          <w:sz w:val="24"/>
          <w:szCs w:val="24"/>
        </w:rPr>
        <w:t xml:space="preserve"> and</w:t>
      </w:r>
      <w:r w:rsidR="00E75310">
        <w:rPr>
          <w:rFonts w:ascii="Times New Roman" w:eastAsiaTheme="minorEastAsia" w:hAnsi="Times New Roman" w:cs="Times New Roman"/>
          <w:sz w:val="24"/>
          <w:szCs w:val="24"/>
        </w:rPr>
        <w:t xml:space="preserve"> pe</w:t>
      </w:r>
      <w:r w:rsidR="00350A96">
        <w:rPr>
          <w:rFonts w:ascii="Times New Roman" w:eastAsiaTheme="minorEastAsia" w:hAnsi="Times New Roman" w:cs="Times New Roman"/>
          <w:sz w:val="24"/>
          <w:szCs w:val="24"/>
        </w:rPr>
        <w:t xml:space="preserve">ts </w:t>
      </w:r>
      <w:r w:rsidR="00E75310">
        <w:rPr>
          <w:rFonts w:ascii="Times New Roman" w:eastAsiaTheme="minorEastAsia" w:hAnsi="Times New Roman" w:cs="Times New Roman"/>
          <w:sz w:val="24"/>
          <w:szCs w:val="24"/>
        </w:rPr>
        <w:t xml:space="preserve">in their </w:t>
      </w:r>
      <w:r w:rsidR="002E6F87">
        <w:rPr>
          <w:rFonts w:ascii="Times New Roman" w:eastAsiaTheme="minorEastAsia" w:hAnsi="Times New Roman" w:cs="Times New Roman"/>
          <w:sz w:val="24"/>
          <w:szCs w:val="24"/>
        </w:rPr>
        <w:t>promotional models</w:t>
      </w:r>
      <w:r w:rsidR="00357CF7">
        <w:rPr>
          <w:rFonts w:ascii="Times New Roman" w:eastAsiaTheme="minorEastAsia" w:hAnsi="Times New Roman" w:cs="Times New Roman"/>
          <w:sz w:val="24"/>
          <w:szCs w:val="24"/>
        </w:rPr>
        <w:t xml:space="preserve"> for adolescents</w:t>
      </w:r>
      <w:r w:rsidR="002E6F87">
        <w:rPr>
          <w:rFonts w:ascii="Times New Roman" w:eastAsiaTheme="minorEastAsia" w:hAnsi="Times New Roman" w:cs="Times New Roman"/>
          <w:sz w:val="24"/>
          <w:szCs w:val="24"/>
        </w:rPr>
        <w:t>.</w:t>
      </w:r>
      <w:r w:rsidR="007B6F73">
        <w:rPr>
          <w:rFonts w:ascii="Times New Roman" w:eastAsiaTheme="minorEastAsia" w:hAnsi="Times New Roman" w:cs="Times New Roman"/>
          <w:sz w:val="24"/>
          <w:szCs w:val="24"/>
        </w:rPr>
        <w:t xml:space="preserve"> </w:t>
      </w:r>
      <w:r w:rsidR="003F4469">
        <w:rPr>
          <w:rFonts w:ascii="Times New Roman" w:eastAsiaTheme="minorEastAsia" w:hAnsi="Times New Roman" w:cs="Times New Roman"/>
          <w:sz w:val="24"/>
          <w:szCs w:val="24"/>
        </w:rPr>
        <w:t>It is imperative that practitioners</w:t>
      </w:r>
      <w:r w:rsidR="000E02F5" w:rsidRPr="002866C2">
        <w:rPr>
          <w:rFonts w:ascii="Times New Roman" w:eastAsiaTheme="minorEastAsia" w:hAnsi="Times New Roman" w:cs="Times New Roman"/>
          <w:sz w:val="24"/>
          <w:szCs w:val="24"/>
        </w:rPr>
        <w:t xml:space="preserve"> and researchers consider adolescents’ </w:t>
      </w:r>
      <w:r w:rsidR="00E045B8">
        <w:rPr>
          <w:rFonts w:ascii="Times New Roman" w:eastAsiaTheme="minorEastAsia" w:hAnsi="Times New Roman" w:cs="Times New Roman"/>
          <w:sz w:val="24"/>
          <w:szCs w:val="24"/>
        </w:rPr>
        <w:t>perceptions</w:t>
      </w:r>
      <w:r w:rsidR="003D6814">
        <w:rPr>
          <w:rFonts w:ascii="Times New Roman" w:eastAsiaTheme="minorEastAsia" w:hAnsi="Times New Roman" w:cs="Times New Roman"/>
          <w:sz w:val="24"/>
          <w:szCs w:val="24"/>
        </w:rPr>
        <w:t xml:space="preserve"> in </w:t>
      </w:r>
      <w:r w:rsidR="000E02F5" w:rsidRPr="002866C2">
        <w:rPr>
          <w:rFonts w:ascii="Times New Roman" w:eastAsiaTheme="minorEastAsia" w:hAnsi="Times New Roman" w:cs="Times New Roman"/>
          <w:sz w:val="24"/>
          <w:szCs w:val="24"/>
        </w:rPr>
        <w:t>designing</w:t>
      </w:r>
      <w:r w:rsidR="003D6814">
        <w:rPr>
          <w:rFonts w:ascii="Times New Roman" w:eastAsiaTheme="minorEastAsia" w:hAnsi="Times New Roman" w:cs="Times New Roman"/>
          <w:sz w:val="24"/>
          <w:szCs w:val="24"/>
        </w:rPr>
        <w:t xml:space="preserve"> </w:t>
      </w:r>
      <w:r w:rsidR="000E02F5" w:rsidRPr="002866C2">
        <w:rPr>
          <w:rFonts w:ascii="Times New Roman" w:eastAsiaTheme="minorEastAsia" w:hAnsi="Times New Roman" w:cs="Times New Roman"/>
          <w:sz w:val="24"/>
          <w:szCs w:val="24"/>
        </w:rPr>
        <w:t>a</w:t>
      </w:r>
      <w:r w:rsidR="002E6F87">
        <w:rPr>
          <w:rFonts w:ascii="Times New Roman" w:eastAsiaTheme="minorEastAsia" w:hAnsi="Times New Roman" w:cs="Times New Roman"/>
          <w:sz w:val="24"/>
          <w:szCs w:val="24"/>
        </w:rPr>
        <w:t xml:space="preserve">nd implementing </w:t>
      </w:r>
      <w:r w:rsidR="00815653">
        <w:rPr>
          <w:rFonts w:ascii="Times New Roman" w:eastAsiaTheme="minorEastAsia" w:hAnsi="Times New Roman" w:cs="Times New Roman"/>
          <w:sz w:val="24"/>
          <w:szCs w:val="24"/>
        </w:rPr>
        <w:t>wellbeing</w:t>
      </w:r>
      <w:r w:rsidR="000E02F5" w:rsidRPr="002866C2">
        <w:rPr>
          <w:rFonts w:ascii="Times New Roman" w:eastAsiaTheme="minorEastAsia" w:hAnsi="Times New Roman" w:cs="Times New Roman"/>
          <w:sz w:val="24"/>
          <w:szCs w:val="24"/>
        </w:rPr>
        <w:t xml:space="preserve"> programs</w:t>
      </w:r>
      <w:r w:rsidR="000E02F5">
        <w:rPr>
          <w:rFonts w:ascii="Times New Roman" w:eastAsiaTheme="minorEastAsia" w:hAnsi="Times New Roman" w:cs="Times New Roman"/>
          <w:sz w:val="24"/>
          <w:szCs w:val="24"/>
        </w:rPr>
        <w:t>,</w:t>
      </w:r>
      <w:r w:rsidR="000E02F5" w:rsidRPr="002866C2">
        <w:rPr>
          <w:rFonts w:ascii="Times New Roman" w:eastAsiaTheme="minorEastAsia" w:hAnsi="Times New Roman" w:cs="Times New Roman"/>
          <w:sz w:val="24"/>
          <w:szCs w:val="24"/>
        </w:rPr>
        <w:t xml:space="preserve"> especially accommodating perspectives exclus</w:t>
      </w:r>
      <w:r w:rsidR="00D328CE">
        <w:rPr>
          <w:rFonts w:ascii="Times New Roman" w:eastAsiaTheme="minorEastAsia" w:hAnsi="Times New Roman" w:cs="Times New Roman"/>
          <w:sz w:val="24"/>
          <w:szCs w:val="24"/>
        </w:rPr>
        <w:t xml:space="preserve">ive to the socioeconomic </w:t>
      </w:r>
      <w:r w:rsidR="000E02F5" w:rsidRPr="002866C2">
        <w:rPr>
          <w:rFonts w:ascii="Times New Roman" w:eastAsiaTheme="minorEastAsia" w:hAnsi="Times New Roman" w:cs="Times New Roman"/>
          <w:sz w:val="24"/>
          <w:szCs w:val="24"/>
        </w:rPr>
        <w:t xml:space="preserve">groups. </w:t>
      </w:r>
    </w:p>
    <w:p w:rsidR="000E02F5" w:rsidRDefault="000E02F5" w:rsidP="000E02F5">
      <w:pPr>
        <w:spacing w:after="0" w:line="360" w:lineRule="auto"/>
        <w:rPr>
          <w:rFonts w:eastAsiaTheme="minorEastAsia"/>
        </w:rPr>
      </w:pPr>
    </w:p>
    <w:p w:rsidR="000E02F5" w:rsidRDefault="000E02F5" w:rsidP="000E02F5">
      <w:pPr>
        <w:spacing w:after="0" w:line="360" w:lineRule="auto"/>
        <w:rPr>
          <w:rFonts w:eastAsiaTheme="minorEastAsia"/>
        </w:rPr>
      </w:pPr>
    </w:p>
    <w:bookmarkEnd w:id="0"/>
    <w:p w:rsidR="00574A27" w:rsidRDefault="000E02F5" w:rsidP="007377A1">
      <w:pPr>
        <w:pStyle w:val="Heading1"/>
      </w:pPr>
      <w:r w:rsidRPr="00574F79">
        <w:t>References</w:t>
      </w:r>
    </w:p>
    <w:p w:rsidR="00574A27" w:rsidRDefault="00574A27" w:rsidP="007377A1">
      <w:pPr>
        <w:pStyle w:val="Heading1"/>
      </w:pPr>
    </w:p>
    <w:p w:rsidR="00574A27" w:rsidRPr="00574A27" w:rsidRDefault="00574A27" w:rsidP="00574A27">
      <w:pPr>
        <w:pStyle w:val="EndNoteBibliography"/>
        <w:spacing w:after="240"/>
        <w:ind w:left="720" w:hanging="720"/>
      </w:pPr>
      <w:r>
        <w:fldChar w:fldCharType="begin"/>
      </w:r>
      <w:r>
        <w:instrText xml:space="preserve"> ADDIN EN.REFLIST </w:instrText>
      </w:r>
      <w:r>
        <w:fldChar w:fldCharType="separate"/>
      </w:r>
      <w:bookmarkStart w:id="22" w:name="_ENREF_1"/>
      <w:r w:rsidRPr="00574A27">
        <w:t xml:space="preserve">Aked, J., Marks, N., Cordon, C., &amp; Thompson, S. (2008). </w:t>
      </w:r>
      <w:r w:rsidRPr="00574A27">
        <w:rPr>
          <w:i/>
        </w:rPr>
        <w:t xml:space="preserve">Five ways to well-being </w:t>
      </w:r>
      <w:r w:rsidRPr="00574A27">
        <w:t xml:space="preserve">nef (new economics foundation). Retrieved from: </w:t>
      </w:r>
      <w:hyperlink r:id="rId18" w:history="1">
        <w:r w:rsidRPr="00574A27">
          <w:rPr>
            <w:rStyle w:val="Hyperlink"/>
          </w:rPr>
          <w:t>http://b.3cdn.net/nefoundation/8984c5089d5c2285ee_t4m6bhqq5.pdf</w:t>
        </w:r>
      </w:hyperlink>
      <w:r w:rsidRPr="00574A27">
        <w:t xml:space="preserve"> </w:t>
      </w:r>
      <w:bookmarkEnd w:id="22"/>
    </w:p>
    <w:p w:rsidR="00574A27" w:rsidRPr="00574A27" w:rsidRDefault="00574A27" w:rsidP="00574A27">
      <w:pPr>
        <w:pStyle w:val="EndNoteBibliography"/>
        <w:spacing w:after="240"/>
        <w:ind w:left="720" w:hanging="720"/>
      </w:pPr>
      <w:bookmarkStart w:id="23" w:name="_ENREF_2"/>
      <w:r w:rsidRPr="00574A27">
        <w:t xml:space="preserve">Anderson, D. L., &amp; Graham, A. P. (2016). Improving student wellbeing: Having a say at school. </w:t>
      </w:r>
      <w:r w:rsidRPr="00574A27">
        <w:rPr>
          <w:i/>
        </w:rPr>
        <w:t>School Effectiveness and School Improvement</w:t>
      </w:r>
      <w:r w:rsidRPr="00574A27">
        <w:t xml:space="preserve">, </w:t>
      </w:r>
      <w:r w:rsidRPr="00574A27">
        <w:rPr>
          <w:i/>
        </w:rPr>
        <w:t>27</w:t>
      </w:r>
      <w:r w:rsidRPr="00574A27">
        <w:t xml:space="preserve">(3), 348-366. </w:t>
      </w:r>
      <w:hyperlink r:id="rId19" w:history="1">
        <w:r w:rsidRPr="00574A27">
          <w:rPr>
            <w:rStyle w:val="Hyperlink"/>
          </w:rPr>
          <w:t>http://dx.doi.org/10.1080/09243453.2015.1084336</w:t>
        </w:r>
        <w:bookmarkEnd w:id="23"/>
      </w:hyperlink>
    </w:p>
    <w:p w:rsidR="00574A27" w:rsidRPr="00574A27" w:rsidRDefault="00574A27" w:rsidP="00574A27">
      <w:pPr>
        <w:pStyle w:val="EndNoteBibliography"/>
        <w:spacing w:after="240"/>
        <w:ind w:left="720" w:hanging="720"/>
      </w:pPr>
      <w:bookmarkStart w:id="24" w:name="_ENREF_3"/>
      <w:r w:rsidRPr="00574A27">
        <w:t xml:space="preserve">Baker, L., Green, S., &amp; Falecki, D. (2017). Positive early childhood education: Expanding the reach of positive psychology into early childhood. </w:t>
      </w:r>
      <w:r w:rsidRPr="00574A27">
        <w:rPr>
          <w:i/>
        </w:rPr>
        <w:t>European Journal of Applied Positive Psychology</w:t>
      </w:r>
      <w:r w:rsidRPr="00574A27">
        <w:t xml:space="preserve">, </w:t>
      </w:r>
      <w:r w:rsidRPr="00574A27">
        <w:rPr>
          <w:i/>
        </w:rPr>
        <w:t>1</w:t>
      </w:r>
      <w:r w:rsidRPr="00574A27">
        <w:t xml:space="preserve">, 1-12. Retrieved from: </w:t>
      </w:r>
      <w:hyperlink r:id="rId20" w:history="1">
        <w:r w:rsidRPr="00574A27">
          <w:rPr>
            <w:rStyle w:val="Hyperlink"/>
          </w:rPr>
          <w:t>http://www.nationalwellbeingservice.org/volumes/volume-1-2017/volume-1-article-8/</w:t>
        </w:r>
        <w:bookmarkEnd w:id="24"/>
      </w:hyperlink>
    </w:p>
    <w:p w:rsidR="00574A27" w:rsidRPr="00574A27" w:rsidRDefault="00574A27" w:rsidP="00574A27">
      <w:pPr>
        <w:pStyle w:val="EndNoteBibliography"/>
        <w:spacing w:after="240"/>
        <w:ind w:left="720" w:hanging="720"/>
      </w:pPr>
      <w:bookmarkStart w:id="25" w:name="_ENREF_4"/>
      <w:r w:rsidRPr="00574A27">
        <w:t xml:space="preserve">Blaskova, J. L., &amp; McLellan, R. (2017). Young people’s perceptions of wellbeing: The importance of peer relationships in slovak schools. </w:t>
      </w:r>
      <w:r w:rsidRPr="00574A27">
        <w:rPr>
          <w:i/>
        </w:rPr>
        <w:t>International Journal of School &amp; Educational Psychology</w:t>
      </w:r>
      <w:r w:rsidRPr="00574A27">
        <w:t xml:space="preserve">, 1-13. </w:t>
      </w:r>
      <w:hyperlink r:id="rId21" w:history="1">
        <w:r w:rsidRPr="00574A27">
          <w:rPr>
            <w:rStyle w:val="Hyperlink"/>
          </w:rPr>
          <w:t>http://dx.doi.org/10.1080/21683603.2017.1342579</w:t>
        </w:r>
        <w:bookmarkEnd w:id="25"/>
      </w:hyperlink>
    </w:p>
    <w:p w:rsidR="00574A27" w:rsidRPr="00574A27" w:rsidRDefault="00574A27" w:rsidP="00574A27">
      <w:pPr>
        <w:pStyle w:val="EndNoteBibliography"/>
        <w:spacing w:after="240"/>
        <w:ind w:left="720" w:hanging="720"/>
      </w:pPr>
      <w:bookmarkStart w:id="26" w:name="_ENREF_5"/>
      <w:r w:rsidRPr="00574A27">
        <w:t xml:space="preserve">Brooks, T. L., Harris, S. K., Thrall, J. S., &amp; Woods, E. R. (2002). Association of adolescent risk behaviors with mental health symptoms in high school students. </w:t>
      </w:r>
      <w:r w:rsidRPr="00574A27">
        <w:rPr>
          <w:i/>
        </w:rPr>
        <w:t>Journal of Adolescent Health</w:t>
      </w:r>
      <w:r w:rsidRPr="00574A27">
        <w:t xml:space="preserve">, </w:t>
      </w:r>
      <w:r w:rsidRPr="00574A27">
        <w:rPr>
          <w:i/>
        </w:rPr>
        <w:t>31</w:t>
      </w:r>
      <w:r w:rsidRPr="00574A27">
        <w:t xml:space="preserve">(3), 240-246. </w:t>
      </w:r>
      <w:bookmarkEnd w:id="26"/>
    </w:p>
    <w:p w:rsidR="00574A27" w:rsidRPr="00574A27" w:rsidRDefault="00574A27" w:rsidP="00574A27">
      <w:pPr>
        <w:pStyle w:val="EndNoteBibliography"/>
        <w:spacing w:after="240"/>
        <w:ind w:left="720" w:hanging="720"/>
      </w:pPr>
      <w:bookmarkStart w:id="27" w:name="_ENREF_6"/>
      <w:r w:rsidRPr="00574A27">
        <w:t xml:space="preserve">Busch, S. H., &amp; Barry, C. L. (2007). Mental health disorders in childhood: Assessing the burden on families. </w:t>
      </w:r>
      <w:r w:rsidRPr="00574A27">
        <w:rPr>
          <w:i/>
        </w:rPr>
        <w:t>Health Affairs (Millwood)</w:t>
      </w:r>
      <w:r w:rsidRPr="00574A27">
        <w:t xml:space="preserve">, </w:t>
      </w:r>
      <w:r w:rsidRPr="00574A27">
        <w:rPr>
          <w:i/>
        </w:rPr>
        <w:t>26</w:t>
      </w:r>
      <w:r w:rsidRPr="00574A27">
        <w:t xml:space="preserve">(4), 1088-1095. </w:t>
      </w:r>
      <w:hyperlink r:id="rId22" w:history="1">
        <w:r w:rsidRPr="00574A27">
          <w:rPr>
            <w:rStyle w:val="Hyperlink"/>
          </w:rPr>
          <w:t>http://dx.doi.org/10.1377/hlthaff.26.4.1088</w:t>
        </w:r>
        <w:bookmarkEnd w:id="27"/>
      </w:hyperlink>
    </w:p>
    <w:p w:rsidR="00574A27" w:rsidRPr="00574A27" w:rsidRDefault="00574A27" w:rsidP="00574A27">
      <w:pPr>
        <w:pStyle w:val="EndNoteBibliography"/>
        <w:spacing w:after="240"/>
        <w:ind w:left="720" w:hanging="720"/>
      </w:pPr>
      <w:bookmarkStart w:id="28" w:name="_ENREF_7"/>
      <w:r w:rsidRPr="00574A27">
        <w:t xml:space="preserve">Canadian Institute for Health Information. (2009). </w:t>
      </w:r>
      <w:r w:rsidRPr="00574A27">
        <w:rPr>
          <w:i/>
        </w:rPr>
        <w:t>Improving the health of canadians: Exploring positive mental health</w:t>
      </w:r>
      <w:r w:rsidRPr="00574A27">
        <w:t xml:space="preserve">. Ottawa Retrieved from: </w:t>
      </w:r>
      <w:hyperlink r:id="rId23" w:history="1">
        <w:r w:rsidRPr="00574A27">
          <w:rPr>
            <w:rStyle w:val="Hyperlink"/>
          </w:rPr>
          <w:t>https://www.cihi.ca/en/improving_health_canadians_en.pdf</w:t>
        </w:r>
      </w:hyperlink>
      <w:r w:rsidRPr="00574A27">
        <w:t xml:space="preserve"> </w:t>
      </w:r>
      <w:bookmarkEnd w:id="28"/>
    </w:p>
    <w:p w:rsidR="00574A27" w:rsidRPr="00574A27" w:rsidRDefault="00574A27" w:rsidP="00574A27">
      <w:pPr>
        <w:pStyle w:val="EndNoteBibliography"/>
        <w:spacing w:after="240"/>
        <w:ind w:left="720" w:hanging="720"/>
      </w:pPr>
      <w:bookmarkStart w:id="29" w:name="_ENREF_8"/>
      <w:r w:rsidRPr="00574A27">
        <w:t xml:space="preserve">Casas, F. (2011). Subjective social indicators and child and adolescent well-being. </w:t>
      </w:r>
      <w:r w:rsidRPr="00574A27">
        <w:rPr>
          <w:i/>
        </w:rPr>
        <w:t>Child Indicators Research</w:t>
      </w:r>
      <w:r w:rsidRPr="00574A27">
        <w:t xml:space="preserve">, </w:t>
      </w:r>
      <w:r w:rsidRPr="00574A27">
        <w:rPr>
          <w:i/>
        </w:rPr>
        <w:t>4</w:t>
      </w:r>
      <w:r w:rsidRPr="00574A27">
        <w:t xml:space="preserve">(4), 555-575. </w:t>
      </w:r>
      <w:hyperlink r:id="rId24" w:history="1">
        <w:r w:rsidRPr="00574A27">
          <w:rPr>
            <w:rStyle w:val="Hyperlink"/>
          </w:rPr>
          <w:t>http://dx.doi.org/10.1007/s12187-010-9093-z</w:t>
        </w:r>
        <w:bookmarkEnd w:id="29"/>
      </w:hyperlink>
    </w:p>
    <w:p w:rsidR="00574A27" w:rsidRPr="00574A27" w:rsidRDefault="00574A27" w:rsidP="00574A27">
      <w:pPr>
        <w:pStyle w:val="EndNoteBibliography"/>
        <w:spacing w:after="240"/>
        <w:ind w:left="720" w:hanging="720"/>
      </w:pPr>
      <w:bookmarkStart w:id="30" w:name="_ENREF_9"/>
      <w:r w:rsidRPr="00574A27">
        <w:t xml:space="preserve">Cloninger, C. (2004). </w:t>
      </w:r>
      <w:r w:rsidRPr="00574A27">
        <w:rPr>
          <w:i/>
        </w:rPr>
        <w:t>Feeling good: The science of well-being</w:t>
      </w:r>
      <w:r w:rsidRPr="00574A27">
        <w:t xml:space="preserve"> (2004-14384-000). New York: Oxford University Press. Retrieved from PsycINFO database.</w:t>
      </w:r>
      <w:bookmarkEnd w:id="30"/>
    </w:p>
    <w:p w:rsidR="00574A27" w:rsidRPr="00574A27" w:rsidRDefault="00574A27" w:rsidP="00574A27">
      <w:pPr>
        <w:pStyle w:val="EndNoteBibliography"/>
        <w:spacing w:after="240"/>
        <w:ind w:left="720" w:hanging="720"/>
      </w:pPr>
      <w:bookmarkStart w:id="31" w:name="_ENREF_10"/>
      <w:r w:rsidRPr="00574A27">
        <w:t xml:space="preserve">Cohen, J. W. (1988). </w:t>
      </w:r>
      <w:r w:rsidRPr="00574A27">
        <w:rPr>
          <w:i/>
        </w:rPr>
        <w:t>Statistical power analysis for the behavioral sciences</w:t>
      </w:r>
      <w:r w:rsidRPr="00574A27">
        <w:t xml:space="preserve"> (2nd ed.). Hillsdale, NJ: Lawrence Erlbaum Associates.   </w:t>
      </w:r>
      <w:bookmarkEnd w:id="31"/>
    </w:p>
    <w:p w:rsidR="00574A27" w:rsidRPr="00574A27" w:rsidRDefault="00574A27" w:rsidP="00574A27">
      <w:pPr>
        <w:pStyle w:val="EndNoteBibliography"/>
        <w:spacing w:after="240"/>
        <w:ind w:left="720" w:hanging="720"/>
      </w:pPr>
      <w:bookmarkStart w:id="32" w:name="_ENREF_11"/>
      <w:r w:rsidRPr="00574A27">
        <w:t xml:space="preserve">Cook, C. R., Kilgus, S. P., &amp; Burns, M. K. (2018). Advancing the science and practice of precision education to enhance student outcomes. </w:t>
      </w:r>
      <w:r w:rsidRPr="00574A27">
        <w:rPr>
          <w:i/>
        </w:rPr>
        <w:t>Journal of School Psychology</w:t>
      </w:r>
      <w:r w:rsidRPr="00574A27">
        <w:t xml:space="preserve">, </w:t>
      </w:r>
      <w:r w:rsidRPr="00574A27">
        <w:rPr>
          <w:i/>
        </w:rPr>
        <w:t>66</w:t>
      </w:r>
      <w:r w:rsidRPr="00574A27">
        <w:t xml:space="preserve">, 4-10. </w:t>
      </w:r>
      <w:hyperlink r:id="rId25" w:history="1">
        <w:r w:rsidRPr="00574A27">
          <w:rPr>
            <w:rStyle w:val="Hyperlink"/>
          </w:rPr>
          <w:t>http://dx.doi.org/10.1016/j.jsp.2017.11.004</w:t>
        </w:r>
        <w:bookmarkEnd w:id="32"/>
      </w:hyperlink>
    </w:p>
    <w:p w:rsidR="00574A27" w:rsidRPr="00574A27" w:rsidRDefault="00574A27" w:rsidP="00574A27">
      <w:pPr>
        <w:pStyle w:val="EndNoteBibliography"/>
        <w:spacing w:after="240"/>
        <w:ind w:left="720" w:hanging="720"/>
      </w:pPr>
      <w:bookmarkStart w:id="33" w:name="_ENREF_12"/>
      <w:r w:rsidRPr="00574A27">
        <w:t xml:space="preserve">De Jager, W., &amp; Strauss, R. (1998). The selection of young adolescents for group therapy: Working towards cohesion </w:t>
      </w:r>
      <w:r w:rsidRPr="00574A27">
        <w:rPr>
          <w:i/>
        </w:rPr>
        <w:t>Southern African Journal of Child and Adolescent Mental Health</w:t>
      </w:r>
      <w:r w:rsidRPr="00574A27">
        <w:t xml:space="preserve">, </w:t>
      </w:r>
      <w:r w:rsidRPr="00574A27">
        <w:rPr>
          <w:i/>
        </w:rPr>
        <w:t>10</w:t>
      </w:r>
      <w:r w:rsidRPr="00574A27">
        <w:t xml:space="preserve">(2), 133-139. </w:t>
      </w:r>
      <w:hyperlink r:id="rId26" w:history="1">
        <w:r w:rsidRPr="00574A27">
          <w:rPr>
            <w:rStyle w:val="Hyperlink"/>
          </w:rPr>
          <w:t>http://dx.doi.org/10.1080/16826108.1998.9632357</w:t>
        </w:r>
        <w:bookmarkEnd w:id="33"/>
      </w:hyperlink>
    </w:p>
    <w:p w:rsidR="00574A27" w:rsidRPr="00574A27" w:rsidRDefault="00574A27" w:rsidP="00574A27">
      <w:pPr>
        <w:pStyle w:val="EndNoteBibliography"/>
        <w:spacing w:after="240"/>
        <w:ind w:left="720" w:hanging="720"/>
      </w:pPr>
      <w:bookmarkStart w:id="34" w:name="_ENREF_13"/>
      <w:r w:rsidRPr="00574A27">
        <w:lastRenderedPageBreak/>
        <w:t xml:space="preserve">De Jong, P. J., Sportel, B. E., de Hullu, E., &amp; Nauta, M. H. (2012). Co-occurrence of social anxiety and depression symptoms in adolescence: Differential links with implicit and explicit self-esteem? </w:t>
      </w:r>
      <w:r w:rsidRPr="00574A27">
        <w:rPr>
          <w:i/>
        </w:rPr>
        <w:t>Psychol Med</w:t>
      </w:r>
      <w:r w:rsidRPr="00574A27">
        <w:t xml:space="preserve">, </w:t>
      </w:r>
      <w:r w:rsidRPr="00574A27">
        <w:rPr>
          <w:i/>
        </w:rPr>
        <w:t>42</w:t>
      </w:r>
      <w:r w:rsidRPr="00574A27">
        <w:t xml:space="preserve">(3), 475-484. </w:t>
      </w:r>
      <w:hyperlink r:id="rId27" w:history="1">
        <w:r w:rsidRPr="00574A27">
          <w:rPr>
            <w:rStyle w:val="Hyperlink"/>
          </w:rPr>
          <w:t>http://dx.doi.org/10.1017/s0033291711001358</w:t>
        </w:r>
        <w:bookmarkEnd w:id="34"/>
      </w:hyperlink>
    </w:p>
    <w:p w:rsidR="00574A27" w:rsidRPr="00574A27" w:rsidRDefault="00574A27" w:rsidP="00574A27">
      <w:pPr>
        <w:pStyle w:val="EndNoteBibliography"/>
        <w:spacing w:after="240"/>
        <w:ind w:left="720" w:hanging="720"/>
      </w:pPr>
      <w:bookmarkStart w:id="35" w:name="_ENREF_14"/>
      <w:r w:rsidRPr="00574A27">
        <w:t xml:space="preserve">De Leeuw, R. H., &amp; Buijzen, M. (2016). Introducing positive media psychology to the field of children, adolescents, and media. </w:t>
      </w:r>
      <w:r w:rsidRPr="00574A27">
        <w:rPr>
          <w:i/>
        </w:rPr>
        <w:t>Journal of Children and Media</w:t>
      </w:r>
      <w:r w:rsidRPr="00574A27">
        <w:t xml:space="preserve">, </w:t>
      </w:r>
      <w:r w:rsidRPr="00574A27">
        <w:rPr>
          <w:i/>
        </w:rPr>
        <w:t>10</w:t>
      </w:r>
      <w:r w:rsidRPr="00574A27">
        <w:t xml:space="preserve">(1), 39-46. </w:t>
      </w:r>
      <w:hyperlink r:id="rId28" w:history="1">
        <w:r w:rsidRPr="00574A27">
          <w:rPr>
            <w:rStyle w:val="Hyperlink"/>
          </w:rPr>
          <w:t>http://dx.doi.org/10.1080/17482798.2015.1121892</w:t>
        </w:r>
        <w:bookmarkEnd w:id="35"/>
      </w:hyperlink>
    </w:p>
    <w:p w:rsidR="00574A27" w:rsidRPr="00574A27" w:rsidRDefault="00574A27" w:rsidP="00574A27">
      <w:pPr>
        <w:pStyle w:val="EndNoteBibliography"/>
        <w:spacing w:after="240"/>
        <w:ind w:left="720" w:hanging="720"/>
      </w:pPr>
      <w:bookmarkStart w:id="36" w:name="_ENREF_15"/>
      <w:r w:rsidRPr="00574A27">
        <w:t xml:space="preserve">Diener, E. (2009). </w:t>
      </w:r>
      <w:r w:rsidRPr="00574A27">
        <w:rPr>
          <w:i/>
        </w:rPr>
        <w:t>Assessing well-being: The collected works of ed diener</w:t>
      </w:r>
      <w:r w:rsidRPr="00574A27">
        <w:t xml:space="preserve"> (Vol. 3). UK: Springer. </w:t>
      </w:r>
      <w:hyperlink r:id="rId29" w:history="1">
        <w:r w:rsidRPr="00574A27">
          <w:rPr>
            <w:rStyle w:val="Hyperlink"/>
          </w:rPr>
          <w:t>http://dx.doi.org/10.1007/978-90-481-2354-4</w:t>
        </w:r>
        <w:bookmarkEnd w:id="36"/>
      </w:hyperlink>
    </w:p>
    <w:p w:rsidR="00574A27" w:rsidRPr="00574A27" w:rsidRDefault="00574A27" w:rsidP="00574A27">
      <w:pPr>
        <w:pStyle w:val="EndNoteBibliography"/>
        <w:spacing w:after="240"/>
        <w:ind w:left="720" w:hanging="720"/>
      </w:pPr>
      <w:bookmarkStart w:id="37" w:name="_ENREF_16"/>
      <w:r w:rsidRPr="00574A27">
        <w:t xml:space="preserve">Diener, E., Scollon, C., &amp; Lucas, R. (2003). The evolving concept of subjective well-being: The multifaceted nature of happiness. </w:t>
      </w:r>
      <w:r w:rsidRPr="00574A27">
        <w:rPr>
          <w:i/>
        </w:rPr>
        <w:t>Advances in Cell Aging and Gerontology</w:t>
      </w:r>
      <w:r w:rsidRPr="00574A27">
        <w:t xml:space="preserve">, </w:t>
      </w:r>
      <w:r w:rsidRPr="00574A27">
        <w:rPr>
          <w:i/>
        </w:rPr>
        <w:t>15</w:t>
      </w:r>
      <w:r w:rsidRPr="00574A27">
        <w:t xml:space="preserve">, 187-219. </w:t>
      </w:r>
      <w:hyperlink r:id="rId30" w:history="1">
        <w:r w:rsidRPr="00574A27">
          <w:rPr>
            <w:rStyle w:val="Hyperlink"/>
          </w:rPr>
          <w:t>http://dx.doi.org/10.1016/S1566-3124(03)15007-9</w:t>
        </w:r>
        <w:bookmarkEnd w:id="37"/>
      </w:hyperlink>
    </w:p>
    <w:p w:rsidR="00574A27" w:rsidRPr="00574A27" w:rsidRDefault="00574A27" w:rsidP="00574A27">
      <w:pPr>
        <w:pStyle w:val="EndNoteBibliography"/>
        <w:spacing w:after="240"/>
        <w:ind w:left="720" w:hanging="720"/>
      </w:pPr>
      <w:bookmarkStart w:id="38" w:name="_ENREF_17"/>
      <w:r w:rsidRPr="00574A27">
        <w:t xml:space="preserve">Diener, E., &amp; Seligman, M. (2004). Beyond money:Toward an economy of well-being. </w:t>
      </w:r>
      <w:r w:rsidRPr="00574A27">
        <w:rPr>
          <w:i/>
        </w:rPr>
        <w:t>Psychological Science in the Public Interest</w:t>
      </w:r>
      <w:r w:rsidRPr="00574A27">
        <w:t xml:space="preserve">, </w:t>
      </w:r>
      <w:r w:rsidRPr="00574A27">
        <w:rPr>
          <w:i/>
        </w:rPr>
        <w:t>5</w:t>
      </w:r>
      <w:r w:rsidRPr="00574A27">
        <w:t xml:space="preserve">(1), 1-31. </w:t>
      </w:r>
      <w:hyperlink r:id="rId31" w:history="1">
        <w:r w:rsidRPr="00574A27">
          <w:rPr>
            <w:rStyle w:val="Hyperlink"/>
          </w:rPr>
          <w:t>http://dx.doi.org/10.1111/j.0963-7214.2004.00501001.x</w:t>
        </w:r>
        <w:bookmarkEnd w:id="38"/>
      </w:hyperlink>
    </w:p>
    <w:p w:rsidR="00574A27" w:rsidRPr="00574A27" w:rsidRDefault="00574A27" w:rsidP="00574A27">
      <w:pPr>
        <w:pStyle w:val="EndNoteBibliography"/>
        <w:spacing w:after="240"/>
        <w:ind w:left="720" w:hanging="720"/>
      </w:pPr>
      <w:bookmarkStart w:id="39" w:name="_ENREF_18"/>
      <w:r w:rsidRPr="00574A27">
        <w:t xml:space="preserve">Diener, E., Wirtz, D., Tov, W., Kim-Prieto, C., Choi, D. W., Oishi, S., &amp; Biswas-Diener, R. (2010). New well-being measures: Short scales to assess flourishing and positive and negative feelings. </w:t>
      </w:r>
      <w:r w:rsidRPr="00574A27">
        <w:rPr>
          <w:i/>
        </w:rPr>
        <w:t>Social Indicators Research</w:t>
      </w:r>
      <w:r w:rsidRPr="00574A27">
        <w:t xml:space="preserve">, </w:t>
      </w:r>
      <w:r w:rsidRPr="00574A27">
        <w:rPr>
          <w:i/>
        </w:rPr>
        <w:t>97</w:t>
      </w:r>
      <w:r w:rsidRPr="00574A27">
        <w:t xml:space="preserve">(2), 143-156. </w:t>
      </w:r>
      <w:hyperlink r:id="rId32" w:history="1">
        <w:r w:rsidRPr="00574A27">
          <w:rPr>
            <w:rStyle w:val="Hyperlink"/>
          </w:rPr>
          <w:t>http://dx.doi.org/10.1007/978-90-481-2354-4</w:t>
        </w:r>
        <w:bookmarkEnd w:id="39"/>
      </w:hyperlink>
    </w:p>
    <w:p w:rsidR="00574A27" w:rsidRPr="00574A27" w:rsidRDefault="00574A27" w:rsidP="00574A27">
      <w:pPr>
        <w:pStyle w:val="EndNoteBibliography"/>
        <w:spacing w:after="240"/>
        <w:ind w:left="720" w:hanging="720"/>
      </w:pPr>
      <w:bookmarkStart w:id="40" w:name="_ENREF_19"/>
      <w:r w:rsidRPr="00574A27">
        <w:t xml:space="preserve">Dix, K. L., Slee, P. T., Lawson, M. J., &amp; Keeves, J. P. (2012). Implementation quality of whole-school mental health promotion and students' academic performance. </w:t>
      </w:r>
      <w:r w:rsidRPr="00574A27">
        <w:rPr>
          <w:i/>
        </w:rPr>
        <w:t>Child and Adolescent Mental Health</w:t>
      </w:r>
      <w:r w:rsidRPr="00574A27">
        <w:t xml:space="preserve">, </w:t>
      </w:r>
      <w:r w:rsidRPr="00574A27">
        <w:rPr>
          <w:i/>
        </w:rPr>
        <w:t>17</w:t>
      </w:r>
      <w:r w:rsidRPr="00574A27">
        <w:t xml:space="preserve">(1), 45-51. </w:t>
      </w:r>
      <w:hyperlink r:id="rId33" w:history="1">
        <w:r w:rsidRPr="00574A27">
          <w:rPr>
            <w:rStyle w:val="Hyperlink"/>
          </w:rPr>
          <w:t>http://dx.doi.org/10.1111/j.1475-3588.2011.00608.x</w:t>
        </w:r>
        <w:bookmarkEnd w:id="40"/>
      </w:hyperlink>
    </w:p>
    <w:p w:rsidR="00574A27" w:rsidRPr="00574A27" w:rsidRDefault="00574A27" w:rsidP="00574A27">
      <w:pPr>
        <w:pStyle w:val="EndNoteBibliography"/>
        <w:spacing w:after="240"/>
        <w:ind w:left="720" w:hanging="720"/>
      </w:pPr>
      <w:bookmarkStart w:id="41" w:name="_ENREF_20"/>
      <w:r w:rsidRPr="00574A27">
        <w:t xml:space="preserve">Durie, M. (1985). A Maori perspective of health. </w:t>
      </w:r>
      <w:r w:rsidRPr="00574A27">
        <w:rPr>
          <w:i/>
        </w:rPr>
        <w:t>Social Science &amp; Medicine</w:t>
      </w:r>
      <w:r w:rsidRPr="00574A27">
        <w:t xml:space="preserve">, </w:t>
      </w:r>
      <w:r w:rsidRPr="00574A27">
        <w:rPr>
          <w:i/>
        </w:rPr>
        <w:t>20</w:t>
      </w:r>
      <w:r w:rsidRPr="00574A27">
        <w:t xml:space="preserve">(5), 483-486. </w:t>
      </w:r>
      <w:hyperlink r:id="rId34" w:history="1">
        <w:r w:rsidRPr="00574A27">
          <w:rPr>
            <w:rStyle w:val="Hyperlink"/>
          </w:rPr>
          <w:t>http://dx.doi.org/10.1016/0277-9536(85)90363-6</w:t>
        </w:r>
        <w:bookmarkEnd w:id="41"/>
      </w:hyperlink>
    </w:p>
    <w:p w:rsidR="00574A27" w:rsidRPr="00574A27" w:rsidRDefault="00574A27" w:rsidP="00574A27">
      <w:pPr>
        <w:pStyle w:val="EndNoteBibliography"/>
        <w:spacing w:after="240"/>
        <w:ind w:left="720" w:hanging="720"/>
      </w:pPr>
      <w:bookmarkStart w:id="42" w:name="_ENREF_21"/>
      <w:r w:rsidRPr="00574A27">
        <w:t xml:space="preserve">Eccles, J. S., Midgley, C., Wigfield, A., Buchanan, C. M., Reuman, D., Flanagan, C., &amp; Iver, D. M. (1993). Development during adolescence. The impact of stage-environment fit on young adolescents' experiences in schools and in families. </w:t>
      </w:r>
      <w:r w:rsidRPr="00574A27">
        <w:rPr>
          <w:i/>
        </w:rPr>
        <w:t>American Psychologist</w:t>
      </w:r>
      <w:r w:rsidRPr="00574A27">
        <w:t xml:space="preserve">, </w:t>
      </w:r>
      <w:r w:rsidRPr="00574A27">
        <w:rPr>
          <w:i/>
        </w:rPr>
        <w:t>48</w:t>
      </w:r>
      <w:r w:rsidRPr="00574A27">
        <w:t xml:space="preserve">(2), 90-101. </w:t>
      </w:r>
      <w:bookmarkEnd w:id="42"/>
    </w:p>
    <w:p w:rsidR="00574A27" w:rsidRPr="00574A27" w:rsidRDefault="00574A27" w:rsidP="00C605C5">
      <w:pPr>
        <w:pStyle w:val="EndNoteBibliography"/>
        <w:ind w:left="720" w:hanging="720"/>
      </w:pPr>
      <w:bookmarkStart w:id="43" w:name="_ENREF_22"/>
      <w:r w:rsidRPr="00574A27">
        <w:t xml:space="preserve">Education New Zealand. (2018). </w:t>
      </w:r>
      <w:r w:rsidRPr="00574A27">
        <w:rPr>
          <w:i/>
        </w:rPr>
        <w:t>School deciles</w:t>
      </w:r>
      <w:r w:rsidRPr="00574A27">
        <w:t xml:space="preserve">. Retrieved 15 February, 2018, from </w:t>
      </w:r>
      <w:hyperlink r:id="rId35" w:history="1">
        <w:r w:rsidRPr="00574A27">
          <w:rPr>
            <w:rStyle w:val="Hyperlink"/>
          </w:rPr>
          <w:t>https://www.education.govt.nz/school/running-a-school/resourcing/operational-funding/school-decile-ratings/</w:t>
        </w:r>
      </w:hyperlink>
      <w:bookmarkEnd w:id="43"/>
    </w:p>
    <w:p w:rsidR="00574A27" w:rsidRPr="00574A27" w:rsidRDefault="00574A27" w:rsidP="00574A27">
      <w:pPr>
        <w:pStyle w:val="EndNoteBibliography"/>
        <w:spacing w:after="240"/>
        <w:ind w:left="720" w:hanging="720"/>
      </w:pPr>
      <w:bookmarkStart w:id="44" w:name="_ENREF_23"/>
      <w:r w:rsidRPr="00574A27">
        <w:t xml:space="preserve">Education Review Office. (2015). </w:t>
      </w:r>
      <w:r w:rsidRPr="00574A27">
        <w:rPr>
          <w:i/>
        </w:rPr>
        <w:t>Wellbeing for success: A resource for schools</w:t>
      </w:r>
      <w:r w:rsidRPr="00574A27">
        <w:t xml:space="preserve">. Wellington, New Zealand: Education Review Office. Retrieved from: </w:t>
      </w:r>
      <w:hyperlink r:id="rId36" w:history="1">
        <w:r w:rsidRPr="00574A27">
          <w:rPr>
            <w:rStyle w:val="Hyperlink"/>
          </w:rPr>
          <w:t>http://www.ero.govt.nz/publications/wellbeing-for-success-a-resource-for-schools/</w:t>
        </w:r>
      </w:hyperlink>
      <w:r w:rsidRPr="00574A27">
        <w:t xml:space="preserve"> </w:t>
      </w:r>
      <w:bookmarkEnd w:id="44"/>
    </w:p>
    <w:p w:rsidR="00574A27" w:rsidRPr="00574A27" w:rsidRDefault="00574A27" w:rsidP="00574A27">
      <w:pPr>
        <w:pStyle w:val="EndNoteBibliography"/>
        <w:spacing w:after="240"/>
        <w:ind w:left="720" w:hanging="720"/>
      </w:pPr>
      <w:bookmarkStart w:id="45" w:name="_ENREF_24"/>
      <w:r w:rsidRPr="00574A27">
        <w:t xml:space="preserve">Fehr, B. (1988). Prototype analysis of the concepts of love and commitment. </w:t>
      </w:r>
      <w:r w:rsidRPr="00574A27">
        <w:rPr>
          <w:i/>
        </w:rPr>
        <w:t>Journal of Personality and Social Psychology</w:t>
      </w:r>
      <w:r w:rsidRPr="00574A27">
        <w:t xml:space="preserve">, </w:t>
      </w:r>
      <w:r w:rsidRPr="00574A27">
        <w:rPr>
          <w:i/>
        </w:rPr>
        <w:t>55</w:t>
      </w:r>
      <w:r w:rsidRPr="00574A27">
        <w:t xml:space="preserve">(4), 557-579. </w:t>
      </w:r>
      <w:hyperlink r:id="rId37" w:history="1">
        <w:r w:rsidRPr="00574A27">
          <w:rPr>
            <w:rStyle w:val="Hyperlink"/>
          </w:rPr>
          <w:t>http://dx.doi.org/10.1037/0022-3514.55.4.557</w:t>
        </w:r>
        <w:bookmarkEnd w:id="45"/>
      </w:hyperlink>
    </w:p>
    <w:p w:rsidR="00574A27" w:rsidRPr="00574A27" w:rsidRDefault="00574A27" w:rsidP="00574A27">
      <w:pPr>
        <w:pStyle w:val="EndNoteBibliography"/>
        <w:spacing w:after="240"/>
        <w:ind w:left="720" w:hanging="720"/>
      </w:pPr>
      <w:bookmarkStart w:id="46" w:name="_ENREF_25"/>
      <w:r w:rsidRPr="00574A27">
        <w:lastRenderedPageBreak/>
        <w:t xml:space="preserve">Fehr, B., &amp; Russell, J. A. (1984). Concept of emotion viewed from a prototype perspective. </w:t>
      </w:r>
      <w:r w:rsidRPr="00574A27">
        <w:rPr>
          <w:i/>
        </w:rPr>
        <w:t>Journal of Experimental Psychology</w:t>
      </w:r>
      <w:r w:rsidRPr="00574A27">
        <w:t xml:space="preserve">, </w:t>
      </w:r>
      <w:r w:rsidRPr="00574A27">
        <w:rPr>
          <w:i/>
        </w:rPr>
        <w:t>113</w:t>
      </w:r>
      <w:r w:rsidRPr="00574A27">
        <w:t xml:space="preserve">(3), 464-486. </w:t>
      </w:r>
      <w:hyperlink r:id="rId38" w:history="1">
        <w:r w:rsidRPr="00574A27">
          <w:rPr>
            <w:rStyle w:val="Hyperlink"/>
          </w:rPr>
          <w:t>http://dx.doi.org/10.1037/0096-3445.113.3.464</w:t>
        </w:r>
        <w:bookmarkEnd w:id="46"/>
      </w:hyperlink>
    </w:p>
    <w:p w:rsidR="00574A27" w:rsidRPr="00574A27" w:rsidRDefault="00574A27" w:rsidP="00574A27">
      <w:pPr>
        <w:pStyle w:val="EndNoteBibliography"/>
        <w:spacing w:after="240"/>
        <w:ind w:left="720" w:hanging="720"/>
      </w:pPr>
      <w:bookmarkStart w:id="47" w:name="_ENREF_26"/>
      <w:r w:rsidRPr="00574A27">
        <w:t xml:space="preserve">Froh, J. J., Kashdan, T. B., Ozimkowski, K. M., &amp; Miller, N. (2009). Who benefits the most from a gratitude intervention in children and adolescents? Examining positive affect as a moderator. </w:t>
      </w:r>
      <w:r w:rsidRPr="00574A27">
        <w:rPr>
          <w:i/>
        </w:rPr>
        <w:t>The Journal of Positive Psychology</w:t>
      </w:r>
      <w:r w:rsidRPr="00574A27">
        <w:t xml:space="preserve">, </w:t>
      </w:r>
      <w:r w:rsidRPr="00574A27">
        <w:rPr>
          <w:i/>
        </w:rPr>
        <w:t>4</w:t>
      </w:r>
      <w:r w:rsidRPr="00574A27">
        <w:t xml:space="preserve">(5), 408-422. </w:t>
      </w:r>
      <w:hyperlink r:id="rId39" w:history="1">
        <w:r w:rsidRPr="00574A27">
          <w:rPr>
            <w:rStyle w:val="Hyperlink"/>
          </w:rPr>
          <w:t>http://dx.doi.org/10.1080/17439760902992464</w:t>
        </w:r>
        <w:bookmarkEnd w:id="47"/>
      </w:hyperlink>
    </w:p>
    <w:p w:rsidR="00574A27" w:rsidRPr="00574A27" w:rsidRDefault="00574A27" w:rsidP="00574A27">
      <w:pPr>
        <w:pStyle w:val="EndNoteBibliography"/>
        <w:spacing w:after="240"/>
        <w:ind w:left="720" w:hanging="720"/>
      </w:pPr>
      <w:bookmarkStart w:id="48" w:name="_ENREF_27"/>
      <w:r w:rsidRPr="00574A27">
        <w:t xml:space="preserve">Green, S., Oades, L., &amp; Robinson, P. (2011). Positive education: Creating flourishing students, staff and schools. </w:t>
      </w:r>
      <w:r w:rsidRPr="00574A27">
        <w:rPr>
          <w:i/>
        </w:rPr>
        <w:t>InPsych, The Bulletin of the Australian Psychological Society</w:t>
      </w:r>
      <w:r w:rsidRPr="00574A27">
        <w:t xml:space="preserve">, </w:t>
      </w:r>
      <w:r w:rsidRPr="00574A27">
        <w:rPr>
          <w:i/>
        </w:rPr>
        <w:t>33</w:t>
      </w:r>
      <w:r w:rsidRPr="00574A27">
        <w:t xml:space="preserve">, 16-18. Retrieved from: </w:t>
      </w:r>
      <w:hyperlink r:id="rId40" w:history="1">
        <w:r w:rsidRPr="00574A27">
          <w:rPr>
            <w:rStyle w:val="Hyperlink"/>
          </w:rPr>
          <w:t>https://www.psychology.org.au/publications/inpsych/2011/april/green/</w:t>
        </w:r>
        <w:bookmarkEnd w:id="48"/>
      </w:hyperlink>
    </w:p>
    <w:p w:rsidR="00574A27" w:rsidRPr="00574A27" w:rsidRDefault="00574A27" w:rsidP="00574A27">
      <w:pPr>
        <w:pStyle w:val="EndNoteBibliography"/>
        <w:spacing w:after="240"/>
        <w:ind w:left="720" w:hanging="720"/>
      </w:pPr>
      <w:bookmarkStart w:id="49" w:name="_ENREF_28"/>
      <w:r w:rsidRPr="00574A27">
        <w:t xml:space="preserve">Hone, L. C., Jarden, A., Schofield, G., &amp; Duncan, S. (2014). Measuring flourishing: The impact of operational definitions on the prevalence of high levels of wellbeing. </w:t>
      </w:r>
      <w:r w:rsidRPr="00574A27">
        <w:rPr>
          <w:i/>
        </w:rPr>
        <w:t>International Journal of Wellbeing</w:t>
      </w:r>
      <w:r w:rsidRPr="00574A27">
        <w:t xml:space="preserve">, </w:t>
      </w:r>
      <w:r w:rsidRPr="00574A27">
        <w:rPr>
          <w:i/>
        </w:rPr>
        <w:t>4</w:t>
      </w:r>
      <w:r w:rsidRPr="00574A27">
        <w:t xml:space="preserve">(1), 62-90. </w:t>
      </w:r>
      <w:hyperlink r:id="rId41" w:history="1">
        <w:r w:rsidRPr="00574A27">
          <w:rPr>
            <w:rStyle w:val="Hyperlink"/>
          </w:rPr>
          <w:t>http://dx.doi.org/10.5502/ijw.v4i1.4</w:t>
        </w:r>
        <w:bookmarkEnd w:id="49"/>
      </w:hyperlink>
    </w:p>
    <w:p w:rsidR="00574A27" w:rsidRPr="00574A27" w:rsidRDefault="00574A27" w:rsidP="00574A27">
      <w:pPr>
        <w:pStyle w:val="EndNoteBibliography"/>
        <w:spacing w:after="240"/>
        <w:ind w:left="720" w:hanging="720"/>
      </w:pPr>
      <w:bookmarkStart w:id="50" w:name="_ENREF_29"/>
      <w:r w:rsidRPr="00574A27">
        <w:t xml:space="preserve">Hone, L. C., Schofield, G., &amp; Jarden, A. (2015). Conceptualizations of wellbeing: Insights from a prototype analysis on New Zealand workers. </w:t>
      </w:r>
      <w:r w:rsidRPr="00574A27">
        <w:rPr>
          <w:i/>
        </w:rPr>
        <w:t>New Zealand Journal of Human Resource Management</w:t>
      </w:r>
      <w:r w:rsidRPr="00574A27">
        <w:t xml:space="preserve">, </w:t>
      </w:r>
      <w:r w:rsidRPr="00574A27">
        <w:rPr>
          <w:i/>
        </w:rPr>
        <w:t>15</w:t>
      </w:r>
      <w:r w:rsidRPr="00574A27">
        <w:t xml:space="preserve">(2), 97-118. Retrieved from: </w:t>
      </w:r>
      <w:hyperlink r:id="rId42" w:history="1">
        <w:r w:rsidRPr="00574A27">
          <w:rPr>
            <w:rStyle w:val="Hyperlink"/>
          </w:rPr>
          <w:t>http://nziwr.co.nz/wp-content/uploads/2017/12/Hone_2016_conceptualizations_of_wellbeing_insights_from_a_prototype_analysis_on_new_zealand_workers-1.pdf</w:t>
        </w:r>
        <w:bookmarkEnd w:id="50"/>
      </w:hyperlink>
    </w:p>
    <w:p w:rsidR="00574A27" w:rsidRPr="00574A27" w:rsidRDefault="00574A27" w:rsidP="00547BDD">
      <w:pPr>
        <w:pStyle w:val="EndNoteBibliography"/>
        <w:ind w:left="720" w:hanging="720"/>
      </w:pPr>
      <w:bookmarkStart w:id="51" w:name="_ENREF_30"/>
      <w:r w:rsidRPr="00574A27">
        <w:t xml:space="preserve">Horner, R., Blitz, C., &amp; Ross, S. W. (2014). </w:t>
      </w:r>
      <w:r w:rsidRPr="00574A27">
        <w:rPr>
          <w:i/>
        </w:rPr>
        <w:t>The importance of contextual fit when implementing evidence-based interventions</w:t>
      </w:r>
      <w:r w:rsidRPr="00574A27">
        <w:t>. Washington, DC: Office of the Assistant Secretary for Planning</w:t>
      </w:r>
      <w:r w:rsidR="00547BDD">
        <w:t xml:space="preserve"> and Evaluation Office of Human </w:t>
      </w:r>
      <w:r w:rsidRPr="00574A27">
        <w:t xml:space="preserve">Services Policy.  </w:t>
      </w:r>
      <w:bookmarkEnd w:id="51"/>
    </w:p>
    <w:p w:rsidR="00574A27" w:rsidRPr="00574A27" w:rsidRDefault="00574A27" w:rsidP="00574A27">
      <w:pPr>
        <w:pStyle w:val="EndNoteBibliography"/>
        <w:spacing w:after="240"/>
        <w:ind w:left="720" w:hanging="720"/>
      </w:pPr>
      <w:bookmarkStart w:id="52" w:name="_ENREF_31"/>
      <w:r w:rsidRPr="00574A27">
        <w:t xml:space="preserve">Huppert, F. A., &amp; So, T. T. (2013). Flourishing across europe: Application of a new conceptual framework for defining well-being. </w:t>
      </w:r>
      <w:r w:rsidRPr="00574A27">
        <w:rPr>
          <w:i/>
        </w:rPr>
        <w:t>Social Indicators Research</w:t>
      </w:r>
      <w:r w:rsidRPr="00574A27">
        <w:t xml:space="preserve">, </w:t>
      </w:r>
      <w:r w:rsidRPr="00574A27">
        <w:rPr>
          <w:i/>
        </w:rPr>
        <w:t>110</w:t>
      </w:r>
      <w:r w:rsidRPr="00574A27">
        <w:t xml:space="preserve">(3), 837-861. </w:t>
      </w:r>
      <w:hyperlink r:id="rId43" w:history="1">
        <w:r w:rsidRPr="00574A27">
          <w:rPr>
            <w:rStyle w:val="Hyperlink"/>
          </w:rPr>
          <w:t>http://dx.doi.org/10.1007/s11205-011-9966-7</w:t>
        </w:r>
        <w:bookmarkEnd w:id="52"/>
      </w:hyperlink>
    </w:p>
    <w:p w:rsidR="00574A27" w:rsidRPr="00574A27" w:rsidRDefault="00574A27" w:rsidP="00574A27">
      <w:pPr>
        <w:pStyle w:val="EndNoteBibliography"/>
        <w:spacing w:after="240"/>
        <w:ind w:left="720" w:hanging="720"/>
      </w:pPr>
      <w:bookmarkStart w:id="53" w:name="_ENREF_32"/>
      <w:r w:rsidRPr="00574A27">
        <w:t xml:space="preserve">International Positive Education Network. (2017). </w:t>
      </w:r>
      <w:r w:rsidRPr="00574A27">
        <w:rPr>
          <w:i/>
        </w:rPr>
        <w:t>The state of positive education</w:t>
      </w:r>
      <w:r w:rsidRPr="00574A27">
        <w:t xml:space="preserve">: World Government Summit and the International Positive Education Network. Retrieved from: </w:t>
      </w:r>
      <w:hyperlink r:id="rId44" w:history="1">
        <w:r w:rsidRPr="00574A27">
          <w:rPr>
            <w:rStyle w:val="Hyperlink"/>
          </w:rPr>
          <w:t>https://www.worldgovernmentsummit.org/api/publications/document/8f647dc4-e97c-6578-b2f8-ff0000a7ddb6</w:t>
        </w:r>
      </w:hyperlink>
      <w:r w:rsidRPr="00574A27">
        <w:t xml:space="preserve"> </w:t>
      </w:r>
      <w:bookmarkEnd w:id="53"/>
    </w:p>
    <w:p w:rsidR="00574A27" w:rsidRPr="00574A27" w:rsidRDefault="00574A27" w:rsidP="00574A27">
      <w:pPr>
        <w:pStyle w:val="EndNoteBibliography"/>
        <w:spacing w:after="240"/>
        <w:ind w:left="720" w:hanging="720"/>
      </w:pPr>
      <w:bookmarkStart w:id="54" w:name="_ENREF_33"/>
      <w:r w:rsidRPr="00574A27">
        <w:t xml:space="preserve">Kearns, J. N., &amp; Fincham, F. D. (2004). A prototype analysis of forgiveness. </w:t>
      </w:r>
      <w:r w:rsidRPr="00574A27">
        <w:rPr>
          <w:i/>
        </w:rPr>
        <w:t>Personality and Social Psychology Bulletin</w:t>
      </w:r>
      <w:r w:rsidRPr="00574A27">
        <w:t xml:space="preserve">, </w:t>
      </w:r>
      <w:r w:rsidRPr="00574A27">
        <w:rPr>
          <w:i/>
        </w:rPr>
        <w:t>30</w:t>
      </w:r>
      <w:r w:rsidRPr="00574A27">
        <w:t xml:space="preserve">(7), 838-855. </w:t>
      </w:r>
      <w:hyperlink r:id="rId45" w:history="1">
        <w:r w:rsidRPr="00574A27">
          <w:rPr>
            <w:rStyle w:val="Hyperlink"/>
          </w:rPr>
          <w:t>http://dx.doi.org/10.1177/0146167204264237</w:t>
        </w:r>
        <w:bookmarkEnd w:id="54"/>
      </w:hyperlink>
    </w:p>
    <w:p w:rsidR="00574A27" w:rsidRPr="00574A27" w:rsidRDefault="00574A27" w:rsidP="00574A27">
      <w:pPr>
        <w:pStyle w:val="EndNoteBibliography"/>
        <w:spacing w:after="240"/>
        <w:ind w:left="720" w:hanging="720"/>
      </w:pPr>
      <w:bookmarkStart w:id="55" w:name="_ENREF_34"/>
      <w:r w:rsidRPr="00574A27">
        <w:t xml:space="preserve">Kelleher, K. J., McInerny, T. K., Gardner, W. P., Childs, G. E., &amp; Wasserman, R. C. (2000). Increasing identification of psychosocial problems: 1979-1996. </w:t>
      </w:r>
      <w:r w:rsidRPr="00574A27">
        <w:rPr>
          <w:i/>
        </w:rPr>
        <w:t>Pediatrics</w:t>
      </w:r>
      <w:r w:rsidRPr="00574A27">
        <w:t xml:space="preserve">, </w:t>
      </w:r>
      <w:r w:rsidRPr="00574A27">
        <w:rPr>
          <w:i/>
        </w:rPr>
        <w:t>105</w:t>
      </w:r>
      <w:r w:rsidRPr="00574A27">
        <w:t xml:space="preserve">(6), 1313-1321. </w:t>
      </w:r>
      <w:bookmarkEnd w:id="55"/>
    </w:p>
    <w:p w:rsidR="00574A27" w:rsidRPr="00574A27" w:rsidRDefault="00574A27" w:rsidP="00574A27">
      <w:pPr>
        <w:pStyle w:val="EndNoteBibliography"/>
        <w:spacing w:after="240"/>
        <w:ind w:left="720" w:hanging="720"/>
      </w:pPr>
      <w:bookmarkStart w:id="56" w:name="_ENREF_35"/>
      <w:r w:rsidRPr="00574A27">
        <w:t xml:space="preserve">Kessler, R. C., Berglund, P., Demler, O., Jin, R., Merikangas, K. R., &amp; Walters, E. E. (2005). Lifetime prevalence and age-of-onset distributions of dsm-iv disorders in the national comorbidity survey replication. </w:t>
      </w:r>
      <w:r w:rsidRPr="00574A27">
        <w:rPr>
          <w:i/>
        </w:rPr>
        <w:t>Archives of General Psychiatry</w:t>
      </w:r>
      <w:r w:rsidRPr="00574A27">
        <w:t xml:space="preserve">, </w:t>
      </w:r>
      <w:r w:rsidRPr="00574A27">
        <w:rPr>
          <w:i/>
        </w:rPr>
        <w:t>62</w:t>
      </w:r>
      <w:r w:rsidRPr="00574A27">
        <w:t xml:space="preserve">(6), 593-602. </w:t>
      </w:r>
      <w:hyperlink r:id="rId46" w:history="1">
        <w:r w:rsidRPr="00574A27">
          <w:rPr>
            <w:rStyle w:val="Hyperlink"/>
          </w:rPr>
          <w:t>http://dx.doi.org/10.1001/archpsyc.62.6.593</w:t>
        </w:r>
        <w:bookmarkEnd w:id="56"/>
      </w:hyperlink>
    </w:p>
    <w:p w:rsidR="00574A27" w:rsidRPr="00574A27" w:rsidRDefault="00574A27" w:rsidP="00574A27">
      <w:pPr>
        <w:pStyle w:val="EndNoteBibliography"/>
        <w:spacing w:after="240"/>
        <w:ind w:left="720" w:hanging="720"/>
      </w:pPr>
      <w:bookmarkStart w:id="57" w:name="_ENREF_36"/>
      <w:r w:rsidRPr="00574A27">
        <w:lastRenderedPageBreak/>
        <w:t xml:space="preserve">Keyes, C. L. (2002). The mental health continuum: From languishing to flourishing in life. </w:t>
      </w:r>
      <w:r w:rsidRPr="00574A27">
        <w:rPr>
          <w:i/>
        </w:rPr>
        <w:t>J Health Soc Behav</w:t>
      </w:r>
      <w:r w:rsidRPr="00574A27">
        <w:t xml:space="preserve">, </w:t>
      </w:r>
      <w:r w:rsidRPr="00574A27">
        <w:rPr>
          <w:i/>
        </w:rPr>
        <w:t>43</w:t>
      </w:r>
      <w:r w:rsidRPr="00574A27">
        <w:t xml:space="preserve">(2), 207-222. </w:t>
      </w:r>
      <w:bookmarkEnd w:id="57"/>
    </w:p>
    <w:p w:rsidR="00574A27" w:rsidRPr="00574A27" w:rsidRDefault="00574A27" w:rsidP="00574A27">
      <w:pPr>
        <w:pStyle w:val="EndNoteBibliography"/>
        <w:spacing w:after="240"/>
        <w:ind w:left="720" w:hanging="720"/>
      </w:pPr>
      <w:bookmarkStart w:id="58" w:name="_ENREF_37"/>
      <w:r w:rsidRPr="00574A27">
        <w:t xml:space="preserve">Keyes, C. L. (2005). Mental illness and/or mental health? Investigating axioms of the complete state model of health. </w:t>
      </w:r>
      <w:r w:rsidRPr="00574A27">
        <w:rPr>
          <w:i/>
        </w:rPr>
        <w:t>Journal of Consulting and Clinical Psychology</w:t>
      </w:r>
      <w:r w:rsidRPr="00574A27">
        <w:t xml:space="preserve">, </w:t>
      </w:r>
      <w:r w:rsidRPr="00574A27">
        <w:rPr>
          <w:i/>
        </w:rPr>
        <w:t>73</w:t>
      </w:r>
      <w:r w:rsidRPr="00574A27">
        <w:t xml:space="preserve">(3), 539-548. </w:t>
      </w:r>
      <w:hyperlink r:id="rId47" w:history="1">
        <w:r w:rsidRPr="00574A27">
          <w:rPr>
            <w:rStyle w:val="Hyperlink"/>
          </w:rPr>
          <w:t>http://dx.doi.org/10.1037/0022-006X.73.3.539</w:t>
        </w:r>
        <w:bookmarkEnd w:id="58"/>
      </w:hyperlink>
    </w:p>
    <w:p w:rsidR="00574A27" w:rsidRPr="00574A27" w:rsidRDefault="00574A27" w:rsidP="00574A27">
      <w:pPr>
        <w:pStyle w:val="EndNoteBibliography"/>
        <w:spacing w:after="240"/>
        <w:ind w:left="720" w:hanging="720"/>
      </w:pPr>
      <w:bookmarkStart w:id="59" w:name="_ENREF_38"/>
      <w:r w:rsidRPr="00574A27">
        <w:t xml:space="preserve">Keyes, C. L. (2013). </w:t>
      </w:r>
      <w:r w:rsidRPr="00574A27">
        <w:rPr>
          <w:i/>
        </w:rPr>
        <w:t>Mental well-being</w:t>
      </w:r>
      <w:r w:rsidRPr="00574A27">
        <w:t xml:space="preserve">. New York, NY: Springer.   </w:t>
      </w:r>
      <w:bookmarkEnd w:id="59"/>
    </w:p>
    <w:p w:rsidR="00574A27" w:rsidRPr="00574A27" w:rsidRDefault="00574A27" w:rsidP="00574A27">
      <w:pPr>
        <w:pStyle w:val="EndNoteBibliography"/>
        <w:spacing w:after="240"/>
        <w:ind w:left="720" w:hanging="720"/>
      </w:pPr>
      <w:bookmarkStart w:id="60" w:name="_ENREF_39"/>
      <w:r w:rsidRPr="00574A27">
        <w:t xml:space="preserve">Lambert, N. M., Graham, S. M., &amp; Fincham, F. D. (2009). A prototype analysis of gratitude: Varieties of gratitude experiences. </w:t>
      </w:r>
      <w:r w:rsidRPr="00574A27">
        <w:rPr>
          <w:i/>
        </w:rPr>
        <w:t>Personality and Social Psychology Bulletin</w:t>
      </w:r>
      <w:r w:rsidRPr="00574A27">
        <w:t xml:space="preserve">, </w:t>
      </w:r>
      <w:r w:rsidRPr="00574A27">
        <w:rPr>
          <w:i/>
        </w:rPr>
        <w:t>35</w:t>
      </w:r>
      <w:r w:rsidRPr="00574A27">
        <w:t xml:space="preserve">(9), 1193-1207. </w:t>
      </w:r>
      <w:hyperlink r:id="rId48" w:history="1">
        <w:r w:rsidRPr="00574A27">
          <w:rPr>
            <w:rStyle w:val="Hyperlink"/>
          </w:rPr>
          <w:t>http://dx.doi.org/10.1177/0146167209338071</w:t>
        </w:r>
        <w:bookmarkEnd w:id="60"/>
      </w:hyperlink>
    </w:p>
    <w:p w:rsidR="00574A27" w:rsidRPr="00574A27" w:rsidRDefault="00574A27" w:rsidP="00574A27">
      <w:pPr>
        <w:pStyle w:val="EndNoteBibliography"/>
        <w:spacing w:after="240"/>
        <w:ind w:left="720" w:hanging="720"/>
      </w:pPr>
      <w:bookmarkStart w:id="61" w:name="_ENREF_40"/>
      <w:r w:rsidRPr="00574A27">
        <w:t xml:space="preserve">Layous, K., Nelson, S. K., Oberle, E., Schonert-Reichl, K. A., &amp; Lyubomirsky, S. (2012). Kindness counts: Prompting prosocial behavior in preadolescents boosts peer acceptance and well-being. </w:t>
      </w:r>
      <w:r w:rsidRPr="00574A27">
        <w:rPr>
          <w:i/>
        </w:rPr>
        <w:t>PLoS One</w:t>
      </w:r>
      <w:r w:rsidRPr="00574A27">
        <w:t xml:space="preserve">, </w:t>
      </w:r>
      <w:r w:rsidRPr="00574A27">
        <w:rPr>
          <w:i/>
        </w:rPr>
        <w:t>7</w:t>
      </w:r>
      <w:r w:rsidRPr="00574A27">
        <w:t xml:space="preserve">(12), e51380. </w:t>
      </w:r>
      <w:hyperlink r:id="rId49" w:history="1">
        <w:r w:rsidRPr="00574A27">
          <w:rPr>
            <w:rStyle w:val="Hyperlink"/>
          </w:rPr>
          <w:t>http://dx.doi.org/10.1371/journal.pone.0051380</w:t>
        </w:r>
        <w:bookmarkEnd w:id="61"/>
      </w:hyperlink>
    </w:p>
    <w:p w:rsidR="00574A27" w:rsidRPr="00574A27" w:rsidRDefault="00574A27" w:rsidP="00574A27">
      <w:pPr>
        <w:pStyle w:val="EndNoteBibliography"/>
        <w:spacing w:after="240"/>
        <w:ind w:left="720" w:hanging="720"/>
      </w:pPr>
      <w:bookmarkStart w:id="62" w:name="_ENREF_41"/>
      <w:r w:rsidRPr="00574A27">
        <w:t xml:space="preserve">Lyons, M. D., Huebner, E. S., &amp; Hills, K. J. (2013). The dual-factor model of mental health: A short-term longitudinal study of school-related outcomes. </w:t>
      </w:r>
      <w:r w:rsidRPr="00574A27">
        <w:rPr>
          <w:i/>
        </w:rPr>
        <w:t>Social Indicators Research</w:t>
      </w:r>
      <w:r w:rsidRPr="00574A27">
        <w:t xml:space="preserve">, </w:t>
      </w:r>
      <w:r w:rsidRPr="00574A27">
        <w:rPr>
          <w:i/>
        </w:rPr>
        <w:t>114</w:t>
      </w:r>
      <w:r w:rsidRPr="00574A27">
        <w:t xml:space="preserve">(2), 549-565. </w:t>
      </w:r>
      <w:hyperlink r:id="rId50" w:history="1">
        <w:r w:rsidRPr="00574A27">
          <w:rPr>
            <w:rStyle w:val="Hyperlink"/>
          </w:rPr>
          <w:t>http://dx.doi.org/10.1007/s11205-012-0161-2</w:t>
        </w:r>
        <w:bookmarkEnd w:id="62"/>
      </w:hyperlink>
    </w:p>
    <w:p w:rsidR="00574A27" w:rsidRPr="00574A27" w:rsidRDefault="00574A27" w:rsidP="00574A27">
      <w:pPr>
        <w:pStyle w:val="EndNoteBibliography"/>
        <w:spacing w:after="240"/>
        <w:ind w:left="720" w:hanging="720"/>
      </w:pPr>
      <w:bookmarkStart w:id="63" w:name="_ENREF_42"/>
      <w:r w:rsidRPr="00574A27">
        <w:t xml:space="preserve">Marchant, M., Heath, M. A., &amp; Miramontes, N. Y. (2012). Merging empiricism and humanism: Role of social validity in the school-wide positive behavior support model. </w:t>
      </w:r>
      <w:r w:rsidRPr="00574A27">
        <w:rPr>
          <w:i/>
        </w:rPr>
        <w:t>Journal of Positive Behavior Interventions</w:t>
      </w:r>
      <w:r w:rsidRPr="00574A27">
        <w:t xml:space="preserve">, </w:t>
      </w:r>
      <w:r w:rsidRPr="00574A27">
        <w:rPr>
          <w:i/>
        </w:rPr>
        <w:t>15</w:t>
      </w:r>
      <w:r w:rsidRPr="00574A27">
        <w:t xml:space="preserve">(4), 221-230. </w:t>
      </w:r>
      <w:hyperlink r:id="rId51" w:history="1">
        <w:r w:rsidRPr="00574A27">
          <w:rPr>
            <w:rStyle w:val="Hyperlink"/>
          </w:rPr>
          <w:t>http://dx.doi.org/10.1177/1098300712459356</w:t>
        </w:r>
        <w:bookmarkEnd w:id="63"/>
      </w:hyperlink>
    </w:p>
    <w:p w:rsidR="00574A27" w:rsidRPr="00574A27" w:rsidRDefault="00574A27" w:rsidP="00574A27">
      <w:pPr>
        <w:pStyle w:val="EndNoteBibliography"/>
        <w:spacing w:after="240"/>
        <w:ind w:left="720" w:hanging="720"/>
      </w:pPr>
      <w:bookmarkStart w:id="64" w:name="_ENREF_43"/>
      <w:r w:rsidRPr="00574A27">
        <w:t xml:space="preserve">Mental Health Foundation of New Zealand. (2018). </w:t>
      </w:r>
      <w:r w:rsidRPr="00574A27">
        <w:rPr>
          <w:i/>
        </w:rPr>
        <w:t>Mental health – wellbeing</w:t>
      </w:r>
      <w:r w:rsidRPr="00574A27">
        <w:t xml:space="preserve">. Retrieved 13 February 2018, from </w:t>
      </w:r>
      <w:hyperlink r:id="rId52" w:history="1">
        <w:r w:rsidRPr="00574A27">
          <w:rPr>
            <w:rStyle w:val="Hyperlink"/>
          </w:rPr>
          <w:t>https://www.mentalhealth.org.nz/home/ways-to-wellbeing/</w:t>
        </w:r>
      </w:hyperlink>
      <w:r w:rsidRPr="00574A27">
        <w:t>.</w:t>
      </w:r>
      <w:bookmarkEnd w:id="64"/>
    </w:p>
    <w:p w:rsidR="00574A27" w:rsidRPr="00574A27" w:rsidRDefault="00574A27" w:rsidP="00574A27">
      <w:pPr>
        <w:pStyle w:val="EndNoteBibliography"/>
        <w:spacing w:after="240"/>
        <w:ind w:left="720" w:hanging="720"/>
      </w:pPr>
      <w:bookmarkStart w:id="65" w:name="_ENREF_44"/>
      <w:r w:rsidRPr="00574A27">
        <w:t xml:space="preserve">Norrish, J. (2015). </w:t>
      </w:r>
      <w:r w:rsidRPr="00574A27">
        <w:rPr>
          <w:i/>
        </w:rPr>
        <w:t>Positive education: The Geelong Grammar School journey</w:t>
      </w:r>
      <w:r w:rsidRPr="00574A27">
        <w:t xml:space="preserve">. New York, USA: Oxford University Press.   </w:t>
      </w:r>
      <w:bookmarkEnd w:id="65"/>
    </w:p>
    <w:p w:rsidR="00574A27" w:rsidRPr="00574A27" w:rsidRDefault="00574A27" w:rsidP="00574A27">
      <w:pPr>
        <w:pStyle w:val="EndNoteBibliography"/>
        <w:spacing w:after="240"/>
        <w:ind w:left="720" w:hanging="720"/>
      </w:pPr>
      <w:bookmarkStart w:id="66" w:name="_ENREF_45"/>
      <w:r w:rsidRPr="00574A27">
        <w:t xml:space="preserve">Norrish, J. M., Williams, P., O’Connor, M., &amp; Robinson. (2013). An applied framework for positive education. </w:t>
      </w:r>
      <w:r w:rsidRPr="00574A27">
        <w:rPr>
          <w:i/>
        </w:rPr>
        <w:t>International Journal of Wellbeing</w:t>
      </w:r>
      <w:r w:rsidRPr="00574A27">
        <w:t xml:space="preserve">, </w:t>
      </w:r>
      <w:r w:rsidRPr="00574A27">
        <w:rPr>
          <w:i/>
        </w:rPr>
        <w:t>3</w:t>
      </w:r>
      <w:r w:rsidRPr="00574A27">
        <w:t xml:space="preserve">(2), 147-161. </w:t>
      </w:r>
      <w:hyperlink r:id="rId53" w:history="1">
        <w:r w:rsidRPr="00574A27">
          <w:rPr>
            <w:rStyle w:val="Hyperlink"/>
          </w:rPr>
          <w:t>http://dx.doi.org/10.5502/ijw.v3i2.2</w:t>
        </w:r>
      </w:hyperlink>
      <w:r w:rsidRPr="00574A27">
        <w:t xml:space="preserve"> </w:t>
      </w:r>
      <w:bookmarkEnd w:id="66"/>
    </w:p>
    <w:p w:rsidR="00574A27" w:rsidRPr="00574A27" w:rsidRDefault="00574A27" w:rsidP="00574A27">
      <w:pPr>
        <w:pStyle w:val="EndNoteBibliography"/>
        <w:spacing w:after="240"/>
        <w:ind w:left="720" w:hanging="720"/>
      </w:pPr>
      <w:bookmarkStart w:id="67" w:name="_ENREF_46"/>
      <w:r w:rsidRPr="00574A27">
        <w:t xml:space="preserve">O’Connor, M., Sanson, A. V., Toumbourou, J. W., Norrish, J., &amp; Olsson, C. A. (2016). Does positive mental health in adolescence longitudinally predict healthy transitions in young adulthood? </w:t>
      </w:r>
      <w:r w:rsidRPr="00574A27">
        <w:rPr>
          <w:i/>
        </w:rPr>
        <w:t>Journal of Happiness Studies</w:t>
      </w:r>
      <w:r w:rsidRPr="00574A27">
        <w:t xml:space="preserve">, </w:t>
      </w:r>
      <w:r w:rsidRPr="00574A27">
        <w:rPr>
          <w:i/>
        </w:rPr>
        <w:t>18</w:t>
      </w:r>
      <w:r w:rsidRPr="00574A27">
        <w:t xml:space="preserve">(1), 177-198. </w:t>
      </w:r>
      <w:hyperlink r:id="rId54" w:history="1">
        <w:r w:rsidRPr="00574A27">
          <w:rPr>
            <w:rStyle w:val="Hyperlink"/>
          </w:rPr>
          <w:t>http://dx.doi.org/10.1007/s10902-016-9723-3</w:t>
        </w:r>
        <w:bookmarkEnd w:id="67"/>
      </w:hyperlink>
    </w:p>
    <w:p w:rsidR="00574A27" w:rsidRPr="00574A27" w:rsidRDefault="00574A27" w:rsidP="00654AC6">
      <w:pPr>
        <w:pStyle w:val="EndNoteBibliography"/>
        <w:ind w:left="720" w:hanging="720"/>
      </w:pPr>
      <w:bookmarkStart w:id="68" w:name="_ENREF_47"/>
      <w:r w:rsidRPr="00574A27">
        <w:t xml:space="preserve">Oades, L. G., &amp; Johnston, A. L. (2017). Wellbeing literacy: The necessary ingredient in positive education. </w:t>
      </w:r>
      <w:r w:rsidRPr="00574A27">
        <w:rPr>
          <w:i/>
        </w:rPr>
        <w:t>Psychology and Behavioral Science</w:t>
      </w:r>
      <w:r w:rsidRPr="00574A27">
        <w:t xml:space="preserve">, </w:t>
      </w:r>
      <w:r w:rsidRPr="00574A27">
        <w:rPr>
          <w:i/>
        </w:rPr>
        <w:t>3</w:t>
      </w:r>
      <w:r w:rsidRPr="00574A27">
        <w:t xml:space="preserve">(5), </w:t>
      </w:r>
      <w:hyperlink r:id="rId55" w:history="1">
        <w:r w:rsidRPr="00574A27">
          <w:rPr>
            <w:rStyle w:val="Hyperlink"/>
          </w:rPr>
          <w:t>http://dx.doi.org/10.19080/PBSIJ.2017.03.555621</w:t>
        </w:r>
      </w:hyperlink>
      <w:bookmarkEnd w:id="68"/>
    </w:p>
    <w:p w:rsidR="00574A27" w:rsidRPr="00574A27" w:rsidRDefault="00574A27" w:rsidP="00574A27">
      <w:pPr>
        <w:pStyle w:val="EndNoteBibliography"/>
        <w:spacing w:after="240"/>
        <w:ind w:left="720" w:hanging="720"/>
      </w:pPr>
      <w:bookmarkStart w:id="69" w:name="_ENREF_48"/>
      <w:r w:rsidRPr="00574A27">
        <w:t xml:space="preserve">Organisation for Economic Co-operation and Development. (2009). </w:t>
      </w:r>
      <w:r w:rsidRPr="00574A27">
        <w:rPr>
          <w:i/>
        </w:rPr>
        <w:t>Doing better for children, chapter 2. Comparative child wellbeing across the oecd</w:t>
      </w:r>
      <w:r w:rsidRPr="00574A27">
        <w:t>.</w:t>
      </w:r>
      <w:bookmarkEnd w:id="69"/>
    </w:p>
    <w:p w:rsidR="00574A27" w:rsidRPr="00574A27" w:rsidRDefault="00574A27" w:rsidP="00574A27">
      <w:pPr>
        <w:pStyle w:val="EndNoteBibliography"/>
        <w:spacing w:after="240"/>
        <w:ind w:left="720" w:hanging="720"/>
      </w:pPr>
      <w:bookmarkStart w:id="70" w:name="_ENREF_49"/>
      <w:r w:rsidRPr="00574A27">
        <w:t xml:space="preserve">Pallant, J. (2013). Statistical techniques to compare groups. In </w:t>
      </w:r>
      <w:r w:rsidRPr="00574A27">
        <w:rPr>
          <w:i/>
        </w:rPr>
        <w:t>SPSS survival manual : a step by step guide to data analysis using IBM SPSS</w:t>
      </w:r>
      <w:r w:rsidRPr="00574A27">
        <w:t xml:space="preserve"> (5th ed., pp. 227-230). Retrieved from ProQuest Central database.</w:t>
      </w:r>
      <w:bookmarkEnd w:id="70"/>
    </w:p>
    <w:p w:rsidR="00574A27" w:rsidRPr="00574A27" w:rsidRDefault="00574A27" w:rsidP="00574A27">
      <w:pPr>
        <w:pStyle w:val="EndNoteBibliography"/>
        <w:spacing w:after="240"/>
        <w:ind w:left="720" w:hanging="720"/>
      </w:pPr>
      <w:bookmarkStart w:id="71" w:name="_ENREF_50"/>
      <w:r w:rsidRPr="00574A27">
        <w:lastRenderedPageBreak/>
        <w:t xml:space="preserve">Purewal, R., Christley, R., Kordas, K., Joinson, C., Meints, K., Gee, N., &amp; Westgarth, C. (2017). Companion animals and child/adolescent development: A systematic review of the evidence. </w:t>
      </w:r>
      <w:r w:rsidRPr="00574A27">
        <w:rPr>
          <w:i/>
        </w:rPr>
        <w:t>International Journal of Environmental Research and Public Health</w:t>
      </w:r>
      <w:r w:rsidRPr="00574A27">
        <w:t xml:space="preserve">, </w:t>
      </w:r>
      <w:r w:rsidRPr="00574A27">
        <w:rPr>
          <w:i/>
        </w:rPr>
        <w:t>14</w:t>
      </w:r>
      <w:r w:rsidRPr="00574A27">
        <w:t xml:space="preserve">(3), </w:t>
      </w:r>
      <w:hyperlink r:id="rId56" w:history="1">
        <w:r w:rsidRPr="00574A27">
          <w:rPr>
            <w:rStyle w:val="Hyperlink"/>
          </w:rPr>
          <w:t>http://dx.doi.org/10.3390/ijerph14030234</w:t>
        </w:r>
        <w:bookmarkEnd w:id="71"/>
      </w:hyperlink>
    </w:p>
    <w:p w:rsidR="00574A27" w:rsidRPr="00574A27" w:rsidRDefault="00574A27" w:rsidP="00574A27">
      <w:pPr>
        <w:pStyle w:val="EndNoteBibliography"/>
        <w:spacing w:after="240"/>
        <w:ind w:left="720" w:hanging="720"/>
      </w:pPr>
      <w:bookmarkStart w:id="72" w:name="_ENREF_51"/>
      <w:r w:rsidRPr="00574A27">
        <w:t xml:space="preserve">Renshaw, T. L., Furlong, M. J., Dowdy, E., Rebelez, J., Smith, D. C., O'Malley, M. D., . . . Strøm, I. F. (2014). Covitality: A synergistic conception of adolescents' mental health. In </w:t>
      </w:r>
      <w:r w:rsidRPr="00574A27">
        <w:rPr>
          <w:i/>
        </w:rPr>
        <w:t>Handbook of positive psychology in schools, 2nd ed.</w:t>
      </w:r>
      <w:r w:rsidRPr="00574A27">
        <w:t xml:space="preserve"> (pp. 12-32). New York, NY, US: Routledge/Taylor &amp; Francis Group. </w:t>
      </w:r>
      <w:bookmarkEnd w:id="72"/>
    </w:p>
    <w:p w:rsidR="00574A27" w:rsidRPr="00574A27" w:rsidRDefault="00574A27" w:rsidP="00574A27">
      <w:pPr>
        <w:pStyle w:val="EndNoteBibliography"/>
        <w:spacing w:after="240"/>
        <w:ind w:left="720" w:hanging="720"/>
      </w:pPr>
      <w:bookmarkStart w:id="73" w:name="_ENREF_52"/>
      <w:r w:rsidRPr="00574A27">
        <w:t xml:space="preserve">Resnick, M. (2000). Protective factors, resiliency and healthy youth development. </w:t>
      </w:r>
      <w:r w:rsidRPr="00574A27">
        <w:rPr>
          <w:i/>
        </w:rPr>
        <w:t>Adolesc Med.</w:t>
      </w:r>
      <w:r w:rsidRPr="00574A27">
        <w:t xml:space="preserve">, </w:t>
      </w:r>
      <w:r w:rsidRPr="00574A27">
        <w:rPr>
          <w:i/>
        </w:rPr>
        <w:t>11</w:t>
      </w:r>
      <w:r w:rsidRPr="00574A27">
        <w:t xml:space="preserve">(1), 157-165. Retrieved from: </w:t>
      </w:r>
      <w:hyperlink r:id="rId57" w:history="1">
        <w:r w:rsidRPr="00574A27">
          <w:rPr>
            <w:rStyle w:val="Hyperlink"/>
          </w:rPr>
          <w:t>https://www.ncbi.nlm.nih.gov/pubmed/10640344</w:t>
        </w:r>
        <w:bookmarkEnd w:id="73"/>
      </w:hyperlink>
    </w:p>
    <w:p w:rsidR="00574A27" w:rsidRPr="00574A27" w:rsidRDefault="00574A27" w:rsidP="00574A27">
      <w:pPr>
        <w:pStyle w:val="EndNoteBibliography"/>
        <w:spacing w:after="240"/>
        <w:ind w:left="720" w:hanging="720"/>
      </w:pPr>
      <w:bookmarkStart w:id="74" w:name="_ENREF_53"/>
      <w:r w:rsidRPr="00574A27">
        <w:t xml:space="preserve">Rosch, E. (1975). Cognitive representations of semantic categories. </w:t>
      </w:r>
      <w:r w:rsidRPr="00574A27">
        <w:rPr>
          <w:i/>
        </w:rPr>
        <w:t>Journal of experimental psychology</w:t>
      </w:r>
      <w:r w:rsidRPr="00574A27">
        <w:t xml:space="preserve">, </w:t>
      </w:r>
      <w:r w:rsidRPr="00574A27">
        <w:rPr>
          <w:i/>
        </w:rPr>
        <w:t>104</w:t>
      </w:r>
      <w:r w:rsidRPr="00574A27">
        <w:t xml:space="preserve">(3), 192-233. </w:t>
      </w:r>
      <w:hyperlink r:id="rId58" w:history="1">
        <w:r w:rsidRPr="00574A27">
          <w:rPr>
            <w:rStyle w:val="Hyperlink"/>
          </w:rPr>
          <w:t>http://dx.doi.org/10.1037/0096-3445.104.3.192</w:t>
        </w:r>
        <w:bookmarkEnd w:id="74"/>
      </w:hyperlink>
    </w:p>
    <w:p w:rsidR="00574A27" w:rsidRPr="00574A27" w:rsidRDefault="00574A27" w:rsidP="00574A27">
      <w:pPr>
        <w:pStyle w:val="EndNoteBibliography"/>
        <w:spacing w:after="240"/>
        <w:ind w:left="720" w:hanging="720"/>
      </w:pPr>
      <w:bookmarkStart w:id="75" w:name="_ENREF_54"/>
      <w:r w:rsidRPr="00574A27">
        <w:t xml:space="preserve">Ryan, R. M., &amp; Deci, E. L. (2001). On happiness and human potentials: A review of research on hedonic and eudaimonic well-being. </w:t>
      </w:r>
      <w:r w:rsidRPr="00574A27">
        <w:rPr>
          <w:i/>
        </w:rPr>
        <w:t>Annual Review of Psychology</w:t>
      </w:r>
      <w:r w:rsidRPr="00574A27">
        <w:t xml:space="preserve">, </w:t>
      </w:r>
      <w:r w:rsidRPr="00574A27">
        <w:rPr>
          <w:i/>
        </w:rPr>
        <w:t>52</w:t>
      </w:r>
      <w:r w:rsidRPr="00574A27">
        <w:t xml:space="preserve">, 141-166. </w:t>
      </w:r>
      <w:hyperlink r:id="rId59" w:history="1">
        <w:r w:rsidRPr="00574A27">
          <w:rPr>
            <w:rStyle w:val="Hyperlink"/>
          </w:rPr>
          <w:t>http://dx.doi.org/10.1146/annurev.psych.52.1.141</w:t>
        </w:r>
        <w:bookmarkEnd w:id="75"/>
      </w:hyperlink>
    </w:p>
    <w:p w:rsidR="00574A27" w:rsidRPr="00574A27" w:rsidRDefault="00574A27" w:rsidP="00574A27">
      <w:pPr>
        <w:pStyle w:val="EndNoteBibliography"/>
        <w:spacing w:after="240"/>
        <w:ind w:left="720" w:hanging="720"/>
      </w:pPr>
      <w:bookmarkStart w:id="76" w:name="_ENREF_55"/>
      <w:r w:rsidRPr="00574A27">
        <w:t xml:space="preserve">Ryff, C. D. (1989). Happiness is everything, or is it? Explorations on the meaning of psychological well-being. </w:t>
      </w:r>
      <w:r w:rsidRPr="00574A27">
        <w:rPr>
          <w:i/>
        </w:rPr>
        <w:t>Journal of Personality and Social Psychology</w:t>
      </w:r>
      <w:r w:rsidRPr="00574A27">
        <w:t xml:space="preserve">, </w:t>
      </w:r>
      <w:r w:rsidRPr="00574A27">
        <w:rPr>
          <w:i/>
        </w:rPr>
        <w:t>57</w:t>
      </w:r>
      <w:r w:rsidRPr="00574A27">
        <w:t xml:space="preserve">(6), 1069-1081. </w:t>
      </w:r>
      <w:hyperlink r:id="rId60" w:history="1">
        <w:r w:rsidRPr="00574A27">
          <w:rPr>
            <w:rStyle w:val="Hyperlink"/>
          </w:rPr>
          <w:t>http://dx.doi.org/10.1037/0022-3514.57.6.1069</w:t>
        </w:r>
        <w:bookmarkEnd w:id="76"/>
      </w:hyperlink>
    </w:p>
    <w:p w:rsidR="00574A27" w:rsidRPr="00574A27" w:rsidRDefault="00574A27" w:rsidP="00574A27">
      <w:pPr>
        <w:pStyle w:val="EndNoteBibliography"/>
        <w:spacing w:after="240"/>
        <w:ind w:left="720" w:hanging="720"/>
      </w:pPr>
      <w:bookmarkStart w:id="77" w:name="_ENREF_56"/>
      <w:r w:rsidRPr="00574A27">
        <w:t xml:space="preserve">Ryff, C. D., &amp; Keyes, C. L. (1995). The structure of psychological well-being revisited. </w:t>
      </w:r>
      <w:r w:rsidRPr="00574A27">
        <w:rPr>
          <w:i/>
        </w:rPr>
        <w:t>J Pers Soc Psychol</w:t>
      </w:r>
      <w:r w:rsidRPr="00574A27">
        <w:t xml:space="preserve">, </w:t>
      </w:r>
      <w:r w:rsidRPr="00574A27">
        <w:rPr>
          <w:i/>
        </w:rPr>
        <w:t>69</w:t>
      </w:r>
      <w:r w:rsidRPr="00574A27">
        <w:t xml:space="preserve">(4), 719-727. </w:t>
      </w:r>
      <w:bookmarkEnd w:id="77"/>
    </w:p>
    <w:p w:rsidR="00574A27" w:rsidRPr="00574A27" w:rsidRDefault="00574A27" w:rsidP="00574A27">
      <w:pPr>
        <w:pStyle w:val="EndNoteBibliography"/>
        <w:spacing w:after="240"/>
        <w:ind w:left="720" w:hanging="720"/>
      </w:pPr>
      <w:bookmarkStart w:id="78" w:name="_ENREF_57"/>
      <w:r w:rsidRPr="00574A27">
        <w:t xml:space="preserve">Sarriera, J. C., &amp; Bedin, L. M. (2017). </w:t>
      </w:r>
      <w:r w:rsidRPr="00574A27">
        <w:rPr>
          <w:i/>
        </w:rPr>
        <w:t>Psychosocial well-being of children and adolescents in latin america: Evidence-based interventions</w:t>
      </w:r>
      <w:r w:rsidRPr="00574A27">
        <w:t xml:space="preserve"> (Vol. 16). Switzerland: Springer International Publishing AG. </w:t>
      </w:r>
      <w:hyperlink r:id="rId61" w:history="1">
        <w:r w:rsidRPr="00574A27">
          <w:rPr>
            <w:rStyle w:val="Hyperlink"/>
          </w:rPr>
          <w:t>http://dx.doi.org/10.1007/978-3-319-55601-7</w:t>
        </w:r>
        <w:bookmarkEnd w:id="78"/>
      </w:hyperlink>
    </w:p>
    <w:p w:rsidR="00574A27" w:rsidRPr="00574A27" w:rsidRDefault="00574A27" w:rsidP="00574A27">
      <w:pPr>
        <w:pStyle w:val="EndNoteBibliography"/>
        <w:spacing w:after="240"/>
        <w:ind w:left="720" w:hanging="720"/>
      </w:pPr>
      <w:bookmarkStart w:id="79" w:name="_ENREF_58"/>
      <w:r w:rsidRPr="00574A27">
        <w:t xml:space="preserve">Seligman, M., Ernst, R., Gillham, J., Reivich, K., &amp; Linkins, M. (2009). Positive education: Positive psychology and classroom interventions. </w:t>
      </w:r>
      <w:r w:rsidRPr="00574A27">
        <w:rPr>
          <w:i/>
        </w:rPr>
        <w:t>Oxford Review of Education</w:t>
      </w:r>
      <w:r w:rsidRPr="00574A27">
        <w:t xml:space="preserve">, </w:t>
      </w:r>
      <w:r w:rsidRPr="00574A27">
        <w:rPr>
          <w:i/>
        </w:rPr>
        <w:t>35</w:t>
      </w:r>
      <w:r w:rsidRPr="00574A27">
        <w:t xml:space="preserve">(3), 293-311. </w:t>
      </w:r>
      <w:hyperlink r:id="rId62" w:history="1">
        <w:r w:rsidRPr="00574A27">
          <w:rPr>
            <w:rStyle w:val="Hyperlink"/>
          </w:rPr>
          <w:t>http://dx.doi.org/10.1080/03054980902934563</w:t>
        </w:r>
        <w:bookmarkEnd w:id="79"/>
      </w:hyperlink>
    </w:p>
    <w:p w:rsidR="00574A27" w:rsidRPr="00574A27" w:rsidRDefault="00574A27" w:rsidP="00574A27">
      <w:pPr>
        <w:pStyle w:val="EndNoteBibliography"/>
        <w:spacing w:after="240"/>
        <w:ind w:left="720" w:hanging="720"/>
      </w:pPr>
      <w:bookmarkStart w:id="80" w:name="_ENREF_59"/>
      <w:r w:rsidRPr="00574A27">
        <w:t xml:space="preserve">Seligman, M. E. (2011). </w:t>
      </w:r>
      <w:r w:rsidRPr="00574A27">
        <w:rPr>
          <w:i/>
        </w:rPr>
        <w:t>Flourish: A visionary new understanding of happiness and well-being</w:t>
      </w:r>
      <w:r w:rsidRPr="00574A27">
        <w:t xml:space="preserve"> (2010-25554-000). New York, USA: Free Press. </w:t>
      </w:r>
      <w:bookmarkEnd w:id="80"/>
    </w:p>
    <w:p w:rsidR="00574A27" w:rsidRPr="00574A27" w:rsidRDefault="00574A27" w:rsidP="00574A27">
      <w:pPr>
        <w:pStyle w:val="EndNoteBibliography"/>
        <w:spacing w:after="240"/>
        <w:ind w:left="720" w:hanging="720"/>
      </w:pPr>
      <w:bookmarkStart w:id="81" w:name="_ENREF_60"/>
      <w:r w:rsidRPr="00574A27">
        <w:t xml:space="preserve">Shaheen, H., Jahan, M., &amp; Shaheen, S. (2014). A study of loneliness in relation to well-being among adolescents. </w:t>
      </w:r>
      <w:r w:rsidRPr="00574A27">
        <w:rPr>
          <w:i/>
        </w:rPr>
        <w:t>International Journal of Education and Psychological Research</w:t>
      </w:r>
      <w:r w:rsidRPr="00574A27">
        <w:t xml:space="preserve">, </w:t>
      </w:r>
      <w:r w:rsidRPr="00574A27">
        <w:rPr>
          <w:i/>
        </w:rPr>
        <w:t>3</w:t>
      </w:r>
      <w:r w:rsidRPr="00574A27">
        <w:t xml:space="preserve">(4), 46-48. Retrieved from: </w:t>
      </w:r>
      <w:hyperlink r:id="rId63" w:history="1">
        <w:r w:rsidRPr="00574A27">
          <w:rPr>
            <w:rStyle w:val="Hyperlink"/>
          </w:rPr>
          <w:t>https://pdfs.semanticscholar.org/1ca1/00a754cb3a00779719dc8380b191d80bcf17.pdf</w:t>
        </w:r>
        <w:bookmarkEnd w:id="81"/>
      </w:hyperlink>
    </w:p>
    <w:p w:rsidR="00574A27" w:rsidRPr="00574A27" w:rsidRDefault="00574A27" w:rsidP="00574A27">
      <w:pPr>
        <w:pStyle w:val="EndNoteBibliography"/>
        <w:spacing w:after="240"/>
        <w:ind w:left="720" w:hanging="720"/>
      </w:pPr>
      <w:bookmarkStart w:id="82" w:name="_ENREF_61"/>
      <w:r w:rsidRPr="00574A27">
        <w:t xml:space="preserve">Singletary, J. H., Bartle, C. L., Svirydzenka, N., Suter-Giorgini, N. M., Cashmore, A. M., &amp; Dogra, N. (2014). Young people’s perceptions of mental and physical health in the context of general wellbeing. </w:t>
      </w:r>
      <w:r w:rsidRPr="00574A27">
        <w:rPr>
          <w:i/>
        </w:rPr>
        <w:t>Health Education Journal</w:t>
      </w:r>
      <w:r w:rsidRPr="00574A27">
        <w:t xml:space="preserve">, </w:t>
      </w:r>
      <w:r w:rsidRPr="00574A27">
        <w:rPr>
          <w:i/>
        </w:rPr>
        <w:t>74</w:t>
      </w:r>
      <w:r w:rsidRPr="00574A27">
        <w:t xml:space="preserve">(3), 257-269. </w:t>
      </w:r>
      <w:hyperlink r:id="rId64" w:history="1">
        <w:r w:rsidRPr="00574A27">
          <w:rPr>
            <w:rStyle w:val="Hyperlink"/>
          </w:rPr>
          <w:t>http://dx.doi.org/10.1177/0017896914533219</w:t>
        </w:r>
        <w:bookmarkEnd w:id="82"/>
      </w:hyperlink>
    </w:p>
    <w:p w:rsidR="00574A27" w:rsidRPr="00574A27" w:rsidRDefault="00574A27" w:rsidP="00574A27">
      <w:pPr>
        <w:pStyle w:val="EndNoteBibliography"/>
        <w:spacing w:after="240"/>
        <w:ind w:left="720" w:hanging="720"/>
      </w:pPr>
      <w:bookmarkStart w:id="83" w:name="_ENREF_62"/>
      <w:r w:rsidRPr="00574A27">
        <w:t xml:space="preserve">Soutter, A. K., O’Steen, B., &amp; Gilmore, A. (2012). Students’ and teachers’ perspectives on wellbeing in a senior secondary environment. </w:t>
      </w:r>
      <w:r w:rsidRPr="00574A27">
        <w:rPr>
          <w:i/>
        </w:rPr>
        <w:t>Journal of Student Wellbeing</w:t>
      </w:r>
      <w:r w:rsidRPr="00574A27">
        <w:t xml:space="preserve">, </w:t>
      </w:r>
      <w:r w:rsidRPr="00574A27">
        <w:rPr>
          <w:i/>
        </w:rPr>
        <w:t>5</w:t>
      </w:r>
      <w:r w:rsidRPr="00574A27">
        <w:t>(2), 34-</w:t>
      </w:r>
      <w:r w:rsidRPr="00574A27">
        <w:lastRenderedPageBreak/>
        <w:t xml:space="preserve">67. Retrieved from: </w:t>
      </w:r>
      <w:hyperlink r:id="rId65" w:history="1">
        <w:r w:rsidRPr="00574A27">
          <w:rPr>
            <w:rStyle w:val="Hyperlink"/>
          </w:rPr>
          <w:t>https://www.ojs.unisa.edu.au/index.php/JSW/article/download/738/582</w:t>
        </w:r>
        <w:bookmarkEnd w:id="83"/>
      </w:hyperlink>
    </w:p>
    <w:p w:rsidR="00574A27" w:rsidRPr="00574A27" w:rsidRDefault="00574A27" w:rsidP="00574A27">
      <w:pPr>
        <w:pStyle w:val="EndNoteBibliography"/>
        <w:spacing w:after="240"/>
        <w:ind w:left="720" w:hanging="720"/>
      </w:pPr>
      <w:bookmarkStart w:id="84" w:name="_ENREF_63"/>
      <w:r w:rsidRPr="00574A27">
        <w:t xml:space="preserve">Suldo, S., Thalji, A., &amp; Ferron, J. (2011). Longitudinal academic outcomes predicted by early adolescents’ subjective well-being, psychopathology, and mental health status yielded from a dual factor model. </w:t>
      </w:r>
      <w:r w:rsidRPr="00574A27">
        <w:rPr>
          <w:i/>
        </w:rPr>
        <w:t>The Journal of Positive Psychology</w:t>
      </w:r>
      <w:r w:rsidRPr="00574A27">
        <w:t xml:space="preserve">, </w:t>
      </w:r>
      <w:r w:rsidRPr="00574A27">
        <w:rPr>
          <w:i/>
        </w:rPr>
        <w:t>6</w:t>
      </w:r>
      <w:r w:rsidRPr="00574A27">
        <w:t xml:space="preserve">(1), 17-30. </w:t>
      </w:r>
      <w:hyperlink r:id="rId66" w:history="1">
        <w:r w:rsidRPr="00574A27">
          <w:rPr>
            <w:rStyle w:val="Hyperlink"/>
          </w:rPr>
          <w:t>http://dx.doi.org/10.1080/17439760.2010.536774</w:t>
        </w:r>
        <w:bookmarkEnd w:id="84"/>
      </w:hyperlink>
    </w:p>
    <w:p w:rsidR="00574A27" w:rsidRPr="00574A27" w:rsidRDefault="00574A27" w:rsidP="00574A27">
      <w:pPr>
        <w:pStyle w:val="EndNoteBibliography"/>
        <w:spacing w:after="240"/>
        <w:ind w:left="720" w:hanging="720"/>
      </w:pPr>
      <w:bookmarkStart w:id="85" w:name="_ENREF_64"/>
      <w:r w:rsidRPr="00574A27">
        <w:t xml:space="preserve">Suldo, S. M., Savage, J. A., &amp; Mercer, S. H. (2014). Increasing middle school students’ life satisfaction: Efficacy of a positive psychology group intervention. </w:t>
      </w:r>
      <w:r w:rsidRPr="00574A27">
        <w:rPr>
          <w:i/>
        </w:rPr>
        <w:t>Journal of Happiness Studies</w:t>
      </w:r>
      <w:r w:rsidRPr="00574A27">
        <w:t xml:space="preserve">, </w:t>
      </w:r>
      <w:r w:rsidRPr="00574A27">
        <w:rPr>
          <w:i/>
        </w:rPr>
        <w:t>15</w:t>
      </w:r>
      <w:r w:rsidRPr="00574A27">
        <w:t xml:space="preserve">(1), 19-42. </w:t>
      </w:r>
      <w:hyperlink r:id="rId67" w:history="1">
        <w:r w:rsidRPr="00574A27">
          <w:rPr>
            <w:rStyle w:val="Hyperlink"/>
          </w:rPr>
          <w:t>http://dx.doi.org/10.1007/s10902-013-9414-2</w:t>
        </w:r>
        <w:bookmarkEnd w:id="85"/>
      </w:hyperlink>
    </w:p>
    <w:p w:rsidR="00574A27" w:rsidRPr="00574A27" w:rsidRDefault="00574A27" w:rsidP="00574A27">
      <w:pPr>
        <w:pStyle w:val="EndNoteBibliography"/>
        <w:spacing w:after="240"/>
        <w:ind w:left="720" w:hanging="720"/>
      </w:pPr>
      <w:bookmarkStart w:id="86" w:name="_ENREF_65"/>
      <w:r w:rsidRPr="00574A27">
        <w:t xml:space="preserve">Suldo, S. M., &amp; Shaffer, E. J. (2008). Looking beyond psychopathology: The dual-factor model of mental health in youth. </w:t>
      </w:r>
      <w:r w:rsidRPr="00574A27">
        <w:rPr>
          <w:i/>
        </w:rPr>
        <w:t>School Psychology Review</w:t>
      </w:r>
      <w:r w:rsidRPr="00574A27">
        <w:t xml:space="preserve">, </w:t>
      </w:r>
      <w:r w:rsidRPr="00574A27">
        <w:rPr>
          <w:i/>
        </w:rPr>
        <w:t>37</w:t>
      </w:r>
      <w:r w:rsidRPr="00574A27">
        <w:t xml:space="preserve">(1), 52-68. </w:t>
      </w:r>
      <w:bookmarkEnd w:id="86"/>
    </w:p>
    <w:p w:rsidR="00574A27" w:rsidRPr="00574A27" w:rsidRDefault="00574A27" w:rsidP="00574A27">
      <w:pPr>
        <w:pStyle w:val="EndNoteBibliography"/>
        <w:spacing w:after="240"/>
        <w:ind w:left="720" w:hanging="720"/>
      </w:pPr>
      <w:bookmarkStart w:id="87" w:name="_ENREF_66"/>
      <w:r w:rsidRPr="00574A27">
        <w:t xml:space="preserve">Swahn, M. H., &amp; Bossarte, R. M. (2007). Gender, early alcohol use, and suicide ideation and attempts: Findings from the 2005 youth risk behavior survey. </w:t>
      </w:r>
      <w:r w:rsidRPr="00574A27">
        <w:rPr>
          <w:i/>
        </w:rPr>
        <w:t>J Adolesc Health</w:t>
      </w:r>
      <w:r w:rsidRPr="00574A27">
        <w:t xml:space="preserve">, </w:t>
      </w:r>
      <w:r w:rsidRPr="00574A27">
        <w:rPr>
          <w:i/>
        </w:rPr>
        <w:t>41</w:t>
      </w:r>
      <w:r w:rsidRPr="00574A27">
        <w:t xml:space="preserve">(2), 175-181. </w:t>
      </w:r>
      <w:hyperlink r:id="rId68" w:history="1">
        <w:r w:rsidRPr="00574A27">
          <w:rPr>
            <w:rStyle w:val="Hyperlink"/>
          </w:rPr>
          <w:t>http://dx.doi.org/10.1016/j.jadohealth.2007.03.003</w:t>
        </w:r>
        <w:bookmarkEnd w:id="87"/>
      </w:hyperlink>
    </w:p>
    <w:p w:rsidR="00574A27" w:rsidRPr="00574A27" w:rsidRDefault="00574A27" w:rsidP="00574A27">
      <w:pPr>
        <w:pStyle w:val="EndNoteBibliography"/>
        <w:spacing w:after="240"/>
        <w:ind w:left="720" w:hanging="720"/>
      </w:pPr>
      <w:bookmarkStart w:id="88" w:name="_ENREF_67"/>
      <w:r w:rsidRPr="00574A27">
        <w:t xml:space="preserve">UNESCO. (2004). </w:t>
      </w:r>
      <w:r w:rsidRPr="00574A27">
        <w:rPr>
          <w:i/>
        </w:rPr>
        <w:t>Changing teaching practices: Using curriculum differentiation to respond to students’ diversity</w:t>
      </w:r>
      <w:r w:rsidRPr="00574A27">
        <w:t xml:space="preserve">. Paris: United Nations Educational, Scientific, and Cultural Organization. Retrieved from: unesdoc.unesco.org/images/0013/001365/136583e.pdf </w:t>
      </w:r>
      <w:bookmarkEnd w:id="88"/>
    </w:p>
    <w:p w:rsidR="00574A27" w:rsidRPr="00574A27" w:rsidRDefault="00574A27" w:rsidP="00574A27">
      <w:pPr>
        <w:pStyle w:val="EndNoteBibliography"/>
        <w:spacing w:after="240"/>
        <w:ind w:left="720" w:hanging="720"/>
      </w:pPr>
      <w:bookmarkStart w:id="89" w:name="_ENREF_68"/>
      <w:r w:rsidRPr="00574A27">
        <w:t xml:space="preserve">Waters, L. (2014). Balancing the curriculum: Teaching gratitude, hope and resilience. In </w:t>
      </w:r>
      <w:r w:rsidRPr="00574A27">
        <w:rPr>
          <w:i/>
        </w:rPr>
        <w:t>A love of ideas</w:t>
      </w:r>
      <w:r w:rsidRPr="00574A27">
        <w:t xml:space="preserve"> (pp. 117-124): Sydney: Future Leaders. </w:t>
      </w:r>
      <w:hyperlink r:id="rId69" w:history="1">
        <w:r w:rsidRPr="00574A27">
          <w:rPr>
            <w:rStyle w:val="Hyperlink"/>
          </w:rPr>
          <w:t>http://www.futureleaders.com.au/book_chapters/pdf/Love-of-Ideas/Lea-Waters.pdf</w:t>
        </w:r>
        <w:bookmarkEnd w:id="89"/>
      </w:hyperlink>
    </w:p>
    <w:p w:rsidR="00574A27" w:rsidRPr="00574A27" w:rsidRDefault="00574A27" w:rsidP="00574A27">
      <w:pPr>
        <w:pStyle w:val="EndNoteBibliography"/>
        <w:spacing w:after="240"/>
        <w:ind w:left="720" w:hanging="720"/>
      </w:pPr>
      <w:bookmarkStart w:id="90" w:name="_ENREF_69"/>
      <w:r w:rsidRPr="00574A27">
        <w:t xml:space="preserve">Weiser, D. A., Lalasz, C. B., Weigel, D. J., &amp; Evans, W. P. (2014). A prototype analysis of infidelity. </w:t>
      </w:r>
      <w:r w:rsidRPr="00574A27">
        <w:rPr>
          <w:i/>
        </w:rPr>
        <w:t>Personal Relationships</w:t>
      </w:r>
      <w:r w:rsidRPr="00574A27">
        <w:t xml:space="preserve">, </w:t>
      </w:r>
      <w:r w:rsidRPr="00574A27">
        <w:rPr>
          <w:i/>
        </w:rPr>
        <w:t>21</w:t>
      </w:r>
      <w:r w:rsidRPr="00574A27">
        <w:t xml:space="preserve">(4), 655-675. </w:t>
      </w:r>
      <w:hyperlink r:id="rId70" w:history="1">
        <w:r w:rsidRPr="00574A27">
          <w:rPr>
            <w:rStyle w:val="Hyperlink"/>
          </w:rPr>
          <w:t>http://dx.doi.org/10.1111/pere.12056</w:t>
        </w:r>
        <w:bookmarkEnd w:id="90"/>
      </w:hyperlink>
    </w:p>
    <w:p w:rsidR="00574A27" w:rsidRPr="00574A27" w:rsidRDefault="00574A27" w:rsidP="00574A27">
      <w:pPr>
        <w:pStyle w:val="EndNoteBibliography"/>
        <w:spacing w:after="240"/>
        <w:ind w:left="720" w:hanging="720"/>
      </w:pPr>
      <w:bookmarkStart w:id="91" w:name="_ENREF_70"/>
      <w:r w:rsidRPr="00574A27">
        <w:t xml:space="preserve">Westerhof, G., &amp; Keyes, C. (2010). Mental illness and mental health: The two continua model across the lifespan. </w:t>
      </w:r>
      <w:r w:rsidRPr="00574A27">
        <w:rPr>
          <w:i/>
        </w:rPr>
        <w:t>Journal of Adult Development</w:t>
      </w:r>
      <w:r w:rsidRPr="00574A27">
        <w:t xml:space="preserve">, </w:t>
      </w:r>
      <w:r w:rsidRPr="00574A27">
        <w:rPr>
          <w:i/>
        </w:rPr>
        <w:t>17</w:t>
      </w:r>
      <w:r w:rsidRPr="00574A27">
        <w:t xml:space="preserve">(2), 110-119. </w:t>
      </w:r>
      <w:hyperlink r:id="rId71" w:history="1">
        <w:r w:rsidRPr="00574A27">
          <w:rPr>
            <w:rStyle w:val="Hyperlink"/>
          </w:rPr>
          <w:t>http://dx.doi.org/10.1007/s10804-009-9082-y</w:t>
        </w:r>
        <w:bookmarkEnd w:id="91"/>
      </w:hyperlink>
    </w:p>
    <w:p w:rsidR="00574A27" w:rsidRPr="00574A27" w:rsidRDefault="00574A27" w:rsidP="00574A27">
      <w:pPr>
        <w:pStyle w:val="EndNoteBibliography"/>
        <w:spacing w:after="240"/>
        <w:ind w:left="720" w:hanging="720"/>
      </w:pPr>
      <w:bookmarkStart w:id="92" w:name="_ENREF_71"/>
      <w:r w:rsidRPr="00574A27">
        <w:t xml:space="preserve">World Health Organization. </w:t>
      </w:r>
      <w:r w:rsidRPr="00574A27">
        <w:rPr>
          <w:i/>
        </w:rPr>
        <w:t>10 facts on mental health</w:t>
      </w:r>
      <w:r w:rsidRPr="00574A27">
        <w:t xml:space="preserve">. Retrieved 1 September, 2018, from </w:t>
      </w:r>
      <w:hyperlink r:id="rId72" w:history="1">
        <w:r w:rsidRPr="00574A27">
          <w:rPr>
            <w:rStyle w:val="Hyperlink"/>
          </w:rPr>
          <w:t>www.who.int/features/factfiles/mental_health/mental_health_facts/en</w:t>
        </w:r>
      </w:hyperlink>
      <w:r w:rsidRPr="00574A27">
        <w:t>.</w:t>
      </w:r>
      <w:bookmarkEnd w:id="92"/>
    </w:p>
    <w:p w:rsidR="00574A27" w:rsidRPr="00574A27" w:rsidRDefault="00574A27" w:rsidP="00574A27">
      <w:pPr>
        <w:pStyle w:val="EndNoteBibliography"/>
        <w:spacing w:after="240"/>
        <w:ind w:left="720" w:hanging="720"/>
      </w:pPr>
      <w:bookmarkStart w:id="93" w:name="_ENREF_72"/>
      <w:r w:rsidRPr="00574A27">
        <w:t xml:space="preserve">Zhong, L. F. (2009). </w:t>
      </w:r>
      <w:r w:rsidRPr="00574A27">
        <w:rPr>
          <w:i/>
        </w:rPr>
        <w:t>Academic stress and subjective well-being: The moderating effects of perceived social support</w:t>
      </w:r>
      <w:r w:rsidRPr="00574A27">
        <w:t xml:space="preserve">. presented at the meeting of the 2009 16th International Conference on Industrial Engineering and Engineering Management, Beijing, China. </w:t>
      </w:r>
      <w:hyperlink r:id="rId73" w:history="1">
        <w:r w:rsidRPr="00574A27">
          <w:rPr>
            <w:rStyle w:val="Hyperlink"/>
          </w:rPr>
          <w:t>http://dx.doi.org/10.1109/ICIEEM.2009.5344424</w:t>
        </w:r>
        <w:bookmarkEnd w:id="93"/>
      </w:hyperlink>
    </w:p>
    <w:p w:rsidR="00574A27" w:rsidRPr="00574A27" w:rsidRDefault="00574A27" w:rsidP="00574A27">
      <w:pPr>
        <w:pStyle w:val="EndNoteBibliography"/>
        <w:ind w:left="720" w:hanging="720"/>
      </w:pPr>
      <w:bookmarkStart w:id="94" w:name="_ENREF_73"/>
      <w:r w:rsidRPr="00574A27">
        <w:t xml:space="preserve">Zins, J. E., Bloodworth, M. R., Weissberg, R. P., &amp; Walberg, H. J. (2007). The scientific base linking social and emotional learning to school success. </w:t>
      </w:r>
      <w:r w:rsidRPr="00574A27">
        <w:rPr>
          <w:i/>
        </w:rPr>
        <w:t>Journal of Educational &amp; Psychological Consultation</w:t>
      </w:r>
      <w:r w:rsidRPr="00574A27">
        <w:t xml:space="preserve">, </w:t>
      </w:r>
      <w:r w:rsidRPr="00574A27">
        <w:rPr>
          <w:i/>
        </w:rPr>
        <w:t>17</w:t>
      </w:r>
      <w:r w:rsidRPr="00574A27">
        <w:t xml:space="preserve">(2-3), 191-210. </w:t>
      </w:r>
      <w:hyperlink r:id="rId74" w:history="1">
        <w:r w:rsidRPr="00574A27">
          <w:rPr>
            <w:rStyle w:val="Hyperlink"/>
          </w:rPr>
          <w:t>http://dx.doi.org/10.1080/10474410701413145</w:t>
        </w:r>
        <w:bookmarkEnd w:id="94"/>
      </w:hyperlink>
    </w:p>
    <w:p w:rsidR="00E518C9" w:rsidRDefault="00574A27" w:rsidP="007377A1">
      <w:pPr>
        <w:pStyle w:val="Heading1"/>
      </w:pPr>
      <w:r>
        <w:fldChar w:fldCharType="end"/>
      </w:r>
    </w:p>
    <w:sectPr w:rsidR="00E518C9" w:rsidSect="005330A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83F" w:rsidRDefault="0095183F">
      <w:pPr>
        <w:spacing w:after="0" w:line="240" w:lineRule="auto"/>
      </w:pPr>
      <w:r>
        <w:separator/>
      </w:r>
    </w:p>
  </w:endnote>
  <w:endnote w:type="continuationSeparator" w:id="0">
    <w:p w:rsidR="0095183F" w:rsidRDefault="00951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Myriad Pro Light">
    <w:altName w:val="Aria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83F" w:rsidRDefault="0095183F">
      <w:pPr>
        <w:spacing w:after="0" w:line="240" w:lineRule="auto"/>
      </w:pPr>
      <w:r>
        <w:separator/>
      </w:r>
    </w:p>
  </w:footnote>
  <w:footnote w:type="continuationSeparator" w:id="0">
    <w:p w:rsidR="0095183F" w:rsidRDefault="00951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BA4" w:rsidRPr="0045574C" w:rsidRDefault="00675BA4">
    <w:pPr>
      <w:pStyle w:val="Header"/>
      <w:rPr>
        <w:rFonts w:ascii="Times New Roman" w:hAnsi="Times New Roman" w:cs="Times New Roman"/>
        <w:sz w:val="24"/>
        <w:szCs w:val="24"/>
      </w:rPr>
    </w:pPr>
    <w:r w:rsidRPr="0045574C">
      <w:rPr>
        <w:rFonts w:ascii="Times New Roman" w:hAnsi="Times New Roman" w:cs="Times New Roman"/>
        <w:sz w:val="24"/>
        <w:szCs w:val="24"/>
      </w:rPr>
      <w:t>Adolescents’ conceptualizations of wellbeing</w:t>
    </w:r>
    <w:r w:rsidRPr="0045574C">
      <w:rPr>
        <w:rFonts w:ascii="Times New Roman" w:hAnsi="Times New Roman" w:cs="Times New Roman"/>
        <w:sz w:val="24"/>
        <w:szCs w:val="24"/>
      </w:rPr>
      <w:tab/>
    </w:r>
    <w:r w:rsidRPr="0045574C">
      <w:rPr>
        <w:rFonts w:ascii="Times New Roman" w:hAnsi="Times New Roman" w:cs="Times New Roman"/>
        <w:sz w:val="24"/>
        <w:szCs w:val="24"/>
      </w:rPr>
      <w:tab/>
    </w:r>
    <w:r w:rsidRPr="0045574C">
      <w:rPr>
        <w:rFonts w:ascii="Times New Roman" w:hAnsi="Times New Roman" w:cs="Times New Roman"/>
        <w:sz w:val="24"/>
        <w:szCs w:val="24"/>
      </w:rPr>
      <w:fldChar w:fldCharType="begin"/>
    </w:r>
    <w:r w:rsidRPr="0045574C">
      <w:rPr>
        <w:rFonts w:ascii="Times New Roman" w:hAnsi="Times New Roman" w:cs="Times New Roman"/>
        <w:sz w:val="24"/>
        <w:szCs w:val="24"/>
      </w:rPr>
      <w:instrText xml:space="preserve"> PAGE   \* MERGEFORMAT </w:instrText>
    </w:r>
    <w:r w:rsidRPr="0045574C">
      <w:rPr>
        <w:rFonts w:ascii="Times New Roman" w:hAnsi="Times New Roman" w:cs="Times New Roman"/>
        <w:sz w:val="24"/>
        <w:szCs w:val="24"/>
      </w:rPr>
      <w:fldChar w:fldCharType="separate"/>
    </w:r>
    <w:r>
      <w:rPr>
        <w:rFonts w:ascii="Times New Roman" w:hAnsi="Times New Roman" w:cs="Times New Roman"/>
        <w:noProof/>
        <w:sz w:val="24"/>
        <w:szCs w:val="24"/>
      </w:rPr>
      <w:t>27</w:t>
    </w:r>
    <w:r w:rsidRPr="0045574C">
      <w:rPr>
        <w:rFonts w:ascii="Times New Roman" w:hAnsi="Times New Roman" w:cs="Times New Roman"/>
        <w:noProof/>
        <w:sz w:val="24"/>
        <w:szCs w:val="24"/>
      </w:rPr>
      <w:fldChar w:fldCharType="end"/>
    </w:r>
  </w:p>
  <w:p w:rsidR="00675BA4" w:rsidRDefault="00675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BA4" w:rsidRPr="0045574C" w:rsidRDefault="00675BA4">
    <w:pPr>
      <w:pStyle w:val="Header"/>
      <w:rPr>
        <w:rFonts w:ascii="Times New Roman" w:hAnsi="Times New Roman" w:cs="Times New Roman"/>
        <w:sz w:val="24"/>
        <w:szCs w:val="24"/>
      </w:rPr>
    </w:pPr>
    <w:r w:rsidRPr="0045574C">
      <w:rPr>
        <w:rFonts w:ascii="Times New Roman" w:hAnsi="Times New Roman" w:cs="Times New Roman"/>
        <w:sz w:val="24"/>
        <w:szCs w:val="24"/>
      </w:rPr>
      <w:t>Running head: Adolescents</w:t>
    </w:r>
    <w:r>
      <w:rPr>
        <w:rFonts w:ascii="Times New Roman" w:hAnsi="Times New Roman" w:cs="Times New Roman"/>
        <w:sz w:val="24"/>
        <w:szCs w:val="24"/>
      </w:rPr>
      <w:t xml:space="preserve">’ </w:t>
    </w:r>
    <w:r w:rsidRPr="0045574C">
      <w:rPr>
        <w:rFonts w:ascii="Times New Roman" w:hAnsi="Times New Roman" w:cs="Times New Roman"/>
        <w:sz w:val="24"/>
        <w:szCs w:val="24"/>
      </w:rPr>
      <w:t>conceptualizations of wellbeing</w:t>
    </w:r>
    <w:r>
      <w:rPr>
        <w:rFonts w:ascii="Times New Roman" w:hAnsi="Times New Roman" w:cs="Times New Roman"/>
        <w:sz w:val="24"/>
        <w:szCs w:val="24"/>
      </w:rPr>
      <w:tab/>
    </w:r>
    <w:r w:rsidRPr="0045574C">
      <w:rPr>
        <w:rFonts w:ascii="Times New Roman" w:hAnsi="Times New Roman" w:cs="Times New Roman"/>
        <w:sz w:val="24"/>
        <w:szCs w:val="24"/>
      </w:rPr>
      <w:fldChar w:fldCharType="begin"/>
    </w:r>
    <w:r w:rsidRPr="0045574C">
      <w:rPr>
        <w:rFonts w:ascii="Times New Roman" w:hAnsi="Times New Roman" w:cs="Times New Roman"/>
        <w:sz w:val="24"/>
        <w:szCs w:val="24"/>
      </w:rPr>
      <w:instrText xml:space="preserve"> PAGE   \* MERGEFORMAT </w:instrText>
    </w:r>
    <w:r w:rsidRPr="0045574C">
      <w:rPr>
        <w:rFonts w:ascii="Times New Roman" w:hAnsi="Times New Roman" w:cs="Times New Roman"/>
        <w:sz w:val="24"/>
        <w:szCs w:val="24"/>
      </w:rPr>
      <w:fldChar w:fldCharType="separate"/>
    </w:r>
    <w:r>
      <w:rPr>
        <w:rFonts w:ascii="Times New Roman" w:hAnsi="Times New Roman" w:cs="Times New Roman"/>
        <w:noProof/>
        <w:sz w:val="24"/>
        <w:szCs w:val="24"/>
      </w:rPr>
      <w:t>28</w:t>
    </w:r>
    <w:r w:rsidRPr="0045574C">
      <w:rPr>
        <w:rFonts w:ascii="Times New Roman" w:hAnsi="Times New Roman" w:cs="Times New Roman"/>
        <w:noProof/>
        <w:sz w:val="24"/>
        <w:szCs w:val="24"/>
      </w:rPr>
      <w:fldChar w:fldCharType="end"/>
    </w:r>
  </w:p>
  <w:p w:rsidR="00675BA4" w:rsidRDefault="00675BA4" w:rsidP="005330A0">
    <w:pPr>
      <w:pStyle w:val="Header"/>
      <w:tabs>
        <w:tab w:val="clear" w:pos="4513"/>
        <w:tab w:val="clear" w:pos="9026"/>
        <w:tab w:val="left" w:pos="539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D07A3"/>
    <w:multiLevelType w:val="hybridMultilevel"/>
    <w:tmpl w:val="B0B0E07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37764F"/>
    <w:multiLevelType w:val="multilevel"/>
    <w:tmpl w:val="07102B9C"/>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993"/>
        </w:tabs>
        <w:ind w:left="1389" w:hanging="680"/>
      </w:pPr>
      <w:rPr>
        <w:rFonts w:hint="default"/>
      </w:rPr>
    </w:lvl>
    <w:lvl w:ilvl="2">
      <w:start w:val="1"/>
      <w:numFmt w:val="decimal"/>
      <w:lvlText w:val="%1.%2.%3."/>
      <w:lvlJc w:val="left"/>
      <w:pPr>
        <w:tabs>
          <w:tab w:val="num" w:pos="244"/>
        </w:tabs>
        <w:ind w:left="1071" w:hanging="1071"/>
      </w:pPr>
      <w:rPr>
        <w:rFonts w:ascii="Times New Roman" w:hAnsi="Times New Roman" w:hint="default"/>
        <w:sz w:val="24"/>
      </w:rPr>
    </w:lvl>
    <w:lvl w:ilvl="3">
      <w:start w:val="1"/>
      <w:numFmt w:val="decimal"/>
      <w:lvlText w:val="%1.%2.%3.%4."/>
      <w:lvlJc w:val="left"/>
      <w:pPr>
        <w:tabs>
          <w:tab w:val="num" w:pos="1428"/>
        </w:tabs>
        <w:ind w:left="1428" w:hanging="357"/>
      </w:pPr>
      <w:rPr>
        <w:rFonts w:hint="default"/>
      </w:rPr>
    </w:lvl>
    <w:lvl w:ilvl="4">
      <w:start w:val="1"/>
      <w:numFmt w:val="decimal"/>
      <w:lvlText w:val="%1.%2.%3.%4.%5."/>
      <w:lvlJc w:val="left"/>
      <w:pPr>
        <w:tabs>
          <w:tab w:val="num" w:pos="1785"/>
        </w:tabs>
        <w:ind w:left="1785" w:hanging="357"/>
      </w:pPr>
      <w:rPr>
        <w:rFonts w:hint="default"/>
      </w:rPr>
    </w:lvl>
    <w:lvl w:ilvl="5">
      <w:start w:val="1"/>
      <w:numFmt w:val="decimal"/>
      <w:lvlText w:val="%1.%2.%3.%4.%5.%6."/>
      <w:lvlJc w:val="left"/>
      <w:pPr>
        <w:tabs>
          <w:tab w:val="num" w:pos="2142"/>
        </w:tabs>
        <w:ind w:left="2142" w:hanging="357"/>
      </w:pPr>
      <w:rPr>
        <w:rFonts w:hint="default"/>
      </w:rPr>
    </w:lvl>
    <w:lvl w:ilvl="6">
      <w:start w:val="1"/>
      <w:numFmt w:val="decimal"/>
      <w:lvlText w:val="%1.%2.%3.%4.%5.%6.%7."/>
      <w:lvlJc w:val="left"/>
      <w:pPr>
        <w:tabs>
          <w:tab w:val="num" w:pos="2499"/>
        </w:tabs>
        <w:ind w:left="2499" w:hanging="357"/>
      </w:pPr>
      <w:rPr>
        <w:rFonts w:hint="default"/>
      </w:rPr>
    </w:lvl>
    <w:lvl w:ilvl="7">
      <w:start w:val="1"/>
      <w:numFmt w:val="decimal"/>
      <w:lvlText w:val="%1.%2.%3.%4.%5.%6.%7.%8."/>
      <w:lvlJc w:val="left"/>
      <w:pPr>
        <w:tabs>
          <w:tab w:val="num" w:pos="2856"/>
        </w:tabs>
        <w:ind w:left="2856" w:hanging="357"/>
      </w:pPr>
      <w:rPr>
        <w:rFonts w:hint="default"/>
      </w:rPr>
    </w:lvl>
    <w:lvl w:ilvl="8">
      <w:start w:val="1"/>
      <w:numFmt w:val="decimal"/>
      <w:lvlText w:val="%1.%2.%3.%4.%5.%6.%7.%8.%9."/>
      <w:lvlJc w:val="left"/>
      <w:pPr>
        <w:tabs>
          <w:tab w:val="num" w:pos="3213"/>
        </w:tabs>
        <w:ind w:left="3213" w:hanging="357"/>
      </w:pPr>
      <w:rPr>
        <w:rFonts w:hint="default"/>
      </w:rPr>
    </w:lvl>
  </w:abstractNum>
  <w:abstractNum w:abstractNumId="2" w15:restartNumberingAfterBreak="0">
    <w:nsid w:val="3FD10023"/>
    <w:multiLevelType w:val="hybridMultilevel"/>
    <w:tmpl w:val="D20489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72D4205"/>
    <w:multiLevelType w:val="hybridMultilevel"/>
    <w:tmpl w:val="2BF0138E"/>
    <w:lvl w:ilvl="0" w:tplc="7D00FDD2">
      <w:start w:val="1"/>
      <w:numFmt w:val="decimal"/>
      <w:lvlText w:val="%1."/>
      <w:lvlJc w:val="left"/>
      <w:pPr>
        <w:ind w:left="720" w:hanging="360"/>
      </w:pPr>
      <w:rPr>
        <w:rFonts w:ascii="Times New Roman" w:hAnsi="Times New Roman" w:cs="Times New Roman" w:hint="default"/>
        <w:b/>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A82732E"/>
    <w:multiLevelType w:val="hybridMultilevel"/>
    <w:tmpl w:val="7CBA6422"/>
    <w:lvl w:ilvl="0" w:tplc="843C77D4">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5F7E41D5"/>
    <w:multiLevelType w:val="hybridMultilevel"/>
    <w:tmpl w:val="B0B0E07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0FC6D99"/>
    <w:multiLevelType w:val="hybridMultilevel"/>
    <w:tmpl w:val="687E26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64A6D27"/>
    <w:multiLevelType w:val="multilevel"/>
    <w:tmpl w:val="80A23830"/>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A393503"/>
    <w:multiLevelType w:val="multilevel"/>
    <w:tmpl w:val="806C1E0E"/>
    <w:lvl w:ilvl="0">
      <w:start w:val="2"/>
      <w:numFmt w:val="decimal"/>
      <w:lvlText w:val="%1."/>
      <w:lvlJc w:val="left"/>
      <w:pPr>
        <w:ind w:left="540" w:hanging="540"/>
      </w:pPr>
      <w:rPr>
        <w:rFonts w:hint="default"/>
        <w:i/>
      </w:rPr>
    </w:lvl>
    <w:lvl w:ilvl="1">
      <w:start w:val="3"/>
      <w:numFmt w:val="decimal"/>
      <w:lvlText w:val="%1.%2."/>
      <w:lvlJc w:val="left"/>
      <w:pPr>
        <w:ind w:left="540" w:hanging="540"/>
      </w:pPr>
      <w:rPr>
        <w:rFonts w:hint="default"/>
        <w:i w:val="0"/>
      </w:rPr>
    </w:lvl>
    <w:lvl w:ilvl="2">
      <w:start w:val="4"/>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9" w15:restartNumberingAfterBreak="0">
    <w:nsid w:val="7B7B648C"/>
    <w:multiLevelType w:val="hybridMultilevel"/>
    <w:tmpl w:val="D2EC67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7"/>
  </w:num>
  <w:num w:numId="6">
    <w:abstractNumId w:val="8"/>
  </w:num>
  <w:num w:numId="7">
    <w:abstractNumId w:val="9"/>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K0NDM3NjS2NDA0MrVU0lEKTi0uzszPAykwNKwFAMsDh5MtAAAA"/>
    <w:docVar w:name="EN.InstantFormat" w:val="&lt;ENInstantFormat&gt;&lt;Enabled&gt;1&lt;/Enabled&gt;&lt;ScanUnformatted&gt;1&lt;/ScanUnformatted&gt;&lt;ScanChanges&gt;1&lt;/ScanChanges&gt;&lt;Suspended&gt;0&lt;/Suspended&gt;&lt;/ENInstantFormat&gt;"/>
    <w:docVar w:name="EN.Layout" w:val="&lt;ENLayout&gt;&lt;Style&gt;APA 6th - AUT X7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d9staw09w25xauet9vjprfaursxvaet0rzd5&quot;&gt;My EndNote Library&lt;record-ids&gt;&lt;item&gt;44&lt;/item&gt;&lt;item&gt;50&lt;/item&gt;&lt;item&gt;51&lt;/item&gt;&lt;item&gt;54&lt;/item&gt;&lt;item&gt;55&lt;/item&gt;&lt;item&gt;64&lt;/item&gt;&lt;item&gt;70&lt;/item&gt;&lt;item&gt;71&lt;/item&gt;&lt;item&gt;72&lt;/item&gt;&lt;item&gt;75&lt;/item&gt;&lt;item&gt;76&lt;/item&gt;&lt;item&gt;79&lt;/item&gt;&lt;item&gt;80&lt;/item&gt;&lt;item&gt;82&lt;/item&gt;&lt;item&gt;83&lt;/item&gt;&lt;item&gt;84&lt;/item&gt;&lt;item&gt;85&lt;/item&gt;&lt;item&gt;86&lt;/item&gt;&lt;item&gt;87&lt;/item&gt;&lt;item&gt;88&lt;/item&gt;&lt;item&gt;89&lt;/item&gt;&lt;item&gt;90&lt;/item&gt;&lt;item&gt;91&lt;/item&gt;&lt;item&gt;93&lt;/item&gt;&lt;item&gt;94&lt;/item&gt;&lt;item&gt;96&lt;/item&gt;&lt;item&gt;97&lt;/item&gt;&lt;item&gt;98&lt;/item&gt;&lt;item&gt;99&lt;/item&gt;&lt;item&gt;101&lt;/item&gt;&lt;item&gt;102&lt;/item&gt;&lt;item&gt;105&lt;/item&gt;&lt;item&gt;107&lt;/item&gt;&lt;item&gt;108&lt;/item&gt;&lt;item&gt;110&lt;/item&gt;&lt;item&gt;114&lt;/item&gt;&lt;item&gt;116&lt;/item&gt;&lt;item&gt;118&lt;/item&gt;&lt;item&gt;159&lt;/item&gt;&lt;item&gt;162&lt;/item&gt;&lt;item&gt;167&lt;/item&gt;&lt;item&gt;168&lt;/item&gt;&lt;item&gt;169&lt;/item&gt;&lt;item&gt;170&lt;/item&gt;&lt;item&gt;173&lt;/item&gt;&lt;item&gt;174&lt;/item&gt;&lt;item&gt;289&lt;/item&gt;&lt;item&gt;520&lt;/item&gt;&lt;item&gt;702&lt;/item&gt;&lt;item&gt;705&lt;/item&gt;&lt;item&gt;741&lt;/item&gt;&lt;item&gt;769&lt;/item&gt;&lt;item&gt;771&lt;/item&gt;&lt;item&gt;773&lt;/item&gt;&lt;item&gt;776&lt;/item&gt;&lt;item&gt;777&lt;/item&gt;&lt;item&gt;779&lt;/item&gt;&lt;item&gt;780&lt;/item&gt;&lt;item&gt;781&lt;/item&gt;&lt;item&gt;800&lt;/item&gt;&lt;item&gt;801&lt;/item&gt;&lt;item&gt;881&lt;/item&gt;&lt;item&gt;882&lt;/item&gt;&lt;item&gt;883&lt;/item&gt;&lt;item&gt;884&lt;/item&gt;&lt;item&gt;885&lt;/item&gt;&lt;item&gt;886&lt;/item&gt;&lt;item&gt;888&lt;/item&gt;&lt;item&gt;889&lt;/item&gt;&lt;item&gt;890&lt;/item&gt;&lt;item&gt;891&lt;/item&gt;&lt;item&gt;892&lt;/item&gt;&lt;item&gt;893&lt;/item&gt;&lt;item&gt;894&lt;/item&gt;&lt;item&gt;895&lt;/item&gt;&lt;/record-ids&gt;&lt;/item&gt;&lt;/Libraries&gt;"/>
  </w:docVars>
  <w:rsids>
    <w:rsidRoot w:val="000E02F5"/>
    <w:rsid w:val="000000D9"/>
    <w:rsid w:val="00000D25"/>
    <w:rsid w:val="00000FF0"/>
    <w:rsid w:val="000015B2"/>
    <w:rsid w:val="000037C8"/>
    <w:rsid w:val="00003862"/>
    <w:rsid w:val="00004C01"/>
    <w:rsid w:val="00007CB5"/>
    <w:rsid w:val="00010001"/>
    <w:rsid w:val="00011A95"/>
    <w:rsid w:val="00011F2C"/>
    <w:rsid w:val="0001303B"/>
    <w:rsid w:val="00013752"/>
    <w:rsid w:val="000149E6"/>
    <w:rsid w:val="0001528C"/>
    <w:rsid w:val="00016303"/>
    <w:rsid w:val="00016C11"/>
    <w:rsid w:val="000203B3"/>
    <w:rsid w:val="00021EC7"/>
    <w:rsid w:val="000226D8"/>
    <w:rsid w:val="00022DBB"/>
    <w:rsid w:val="00023CFA"/>
    <w:rsid w:val="000263C0"/>
    <w:rsid w:val="00033AF5"/>
    <w:rsid w:val="000361F5"/>
    <w:rsid w:val="00036441"/>
    <w:rsid w:val="000364BF"/>
    <w:rsid w:val="00036892"/>
    <w:rsid w:val="00036C26"/>
    <w:rsid w:val="00041E8F"/>
    <w:rsid w:val="000427BC"/>
    <w:rsid w:val="0004364A"/>
    <w:rsid w:val="0004614C"/>
    <w:rsid w:val="00047118"/>
    <w:rsid w:val="00050C7A"/>
    <w:rsid w:val="00050DC9"/>
    <w:rsid w:val="00052755"/>
    <w:rsid w:val="00053489"/>
    <w:rsid w:val="00053F2A"/>
    <w:rsid w:val="0005502B"/>
    <w:rsid w:val="00060180"/>
    <w:rsid w:val="0006056E"/>
    <w:rsid w:val="00060908"/>
    <w:rsid w:val="00060CDA"/>
    <w:rsid w:val="00061376"/>
    <w:rsid w:val="00061B5F"/>
    <w:rsid w:val="00061D72"/>
    <w:rsid w:val="00062602"/>
    <w:rsid w:val="0006303E"/>
    <w:rsid w:val="0006366C"/>
    <w:rsid w:val="000638B8"/>
    <w:rsid w:val="00065B56"/>
    <w:rsid w:val="00065F65"/>
    <w:rsid w:val="00067008"/>
    <w:rsid w:val="00067418"/>
    <w:rsid w:val="00070009"/>
    <w:rsid w:val="00070FA1"/>
    <w:rsid w:val="00072EB8"/>
    <w:rsid w:val="00073F03"/>
    <w:rsid w:val="00075F50"/>
    <w:rsid w:val="00077116"/>
    <w:rsid w:val="00077F83"/>
    <w:rsid w:val="00080733"/>
    <w:rsid w:val="00083F21"/>
    <w:rsid w:val="000847C3"/>
    <w:rsid w:val="00086D39"/>
    <w:rsid w:val="00086E28"/>
    <w:rsid w:val="000904A4"/>
    <w:rsid w:val="00094944"/>
    <w:rsid w:val="000949B7"/>
    <w:rsid w:val="00094A4C"/>
    <w:rsid w:val="000977BE"/>
    <w:rsid w:val="000978D5"/>
    <w:rsid w:val="000A10BD"/>
    <w:rsid w:val="000A33BE"/>
    <w:rsid w:val="000A46CB"/>
    <w:rsid w:val="000A568A"/>
    <w:rsid w:val="000A6176"/>
    <w:rsid w:val="000A6660"/>
    <w:rsid w:val="000A767B"/>
    <w:rsid w:val="000A7D1F"/>
    <w:rsid w:val="000B0297"/>
    <w:rsid w:val="000B1038"/>
    <w:rsid w:val="000B1CB0"/>
    <w:rsid w:val="000B1F12"/>
    <w:rsid w:val="000B26DF"/>
    <w:rsid w:val="000B3D9C"/>
    <w:rsid w:val="000B4BA1"/>
    <w:rsid w:val="000B4E8A"/>
    <w:rsid w:val="000B7AE7"/>
    <w:rsid w:val="000C00A2"/>
    <w:rsid w:val="000C00D3"/>
    <w:rsid w:val="000C02B0"/>
    <w:rsid w:val="000D15EC"/>
    <w:rsid w:val="000D22DB"/>
    <w:rsid w:val="000D2556"/>
    <w:rsid w:val="000D2D45"/>
    <w:rsid w:val="000D2E7B"/>
    <w:rsid w:val="000D555E"/>
    <w:rsid w:val="000D7737"/>
    <w:rsid w:val="000E02F5"/>
    <w:rsid w:val="000E051D"/>
    <w:rsid w:val="000E2029"/>
    <w:rsid w:val="000E2D2C"/>
    <w:rsid w:val="000E37A9"/>
    <w:rsid w:val="000E57DB"/>
    <w:rsid w:val="000E5C41"/>
    <w:rsid w:val="000E5E2E"/>
    <w:rsid w:val="000E6B80"/>
    <w:rsid w:val="000F0272"/>
    <w:rsid w:val="000F3950"/>
    <w:rsid w:val="000F3ACC"/>
    <w:rsid w:val="000F6681"/>
    <w:rsid w:val="000F74F8"/>
    <w:rsid w:val="00101DB2"/>
    <w:rsid w:val="00103D98"/>
    <w:rsid w:val="00104BF4"/>
    <w:rsid w:val="001062B0"/>
    <w:rsid w:val="00106A2D"/>
    <w:rsid w:val="00106A4F"/>
    <w:rsid w:val="001118D9"/>
    <w:rsid w:val="00114C29"/>
    <w:rsid w:val="00114FA3"/>
    <w:rsid w:val="0011521A"/>
    <w:rsid w:val="00117802"/>
    <w:rsid w:val="00117D13"/>
    <w:rsid w:val="001200F6"/>
    <w:rsid w:val="00121669"/>
    <w:rsid w:val="001251B6"/>
    <w:rsid w:val="00126514"/>
    <w:rsid w:val="0013011A"/>
    <w:rsid w:val="0013012A"/>
    <w:rsid w:val="00130A8D"/>
    <w:rsid w:val="00131D6F"/>
    <w:rsid w:val="00132136"/>
    <w:rsid w:val="0013272F"/>
    <w:rsid w:val="00133DD0"/>
    <w:rsid w:val="00136231"/>
    <w:rsid w:val="00137EFF"/>
    <w:rsid w:val="00140591"/>
    <w:rsid w:val="0014163F"/>
    <w:rsid w:val="00141B37"/>
    <w:rsid w:val="00143110"/>
    <w:rsid w:val="001434D7"/>
    <w:rsid w:val="00143822"/>
    <w:rsid w:val="0014396A"/>
    <w:rsid w:val="001440B5"/>
    <w:rsid w:val="00144B65"/>
    <w:rsid w:val="001466A1"/>
    <w:rsid w:val="00147A3C"/>
    <w:rsid w:val="00150A3C"/>
    <w:rsid w:val="00152D02"/>
    <w:rsid w:val="00153CC8"/>
    <w:rsid w:val="0016200D"/>
    <w:rsid w:val="0016328A"/>
    <w:rsid w:val="00163839"/>
    <w:rsid w:val="0016452B"/>
    <w:rsid w:val="00164B72"/>
    <w:rsid w:val="00165563"/>
    <w:rsid w:val="00167346"/>
    <w:rsid w:val="00167826"/>
    <w:rsid w:val="0016792F"/>
    <w:rsid w:val="001718D7"/>
    <w:rsid w:val="00172326"/>
    <w:rsid w:val="00173B6F"/>
    <w:rsid w:val="00174258"/>
    <w:rsid w:val="00174A93"/>
    <w:rsid w:val="00175634"/>
    <w:rsid w:val="001769B9"/>
    <w:rsid w:val="00176ABA"/>
    <w:rsid w:val="00180C30"/>
    <w:rsid w:val="001810B3"/>
    <w:rsid w:val="00181CD0"/>
    <w:rsid w:val="00186E99"/>
    <w:rsid w:val="001905E2"/>
    <w:rsid w:val="0019093E"/>
    <w:rsid w:val="00190F30"/>
    <w:rsid w:val="0019200C"/>
    <w:rsid w:val="00192C7C"/>
    <w:rsid w:val="00192D51"/>
    <w:rsid w:val="00192F2C"/>
    <w:rsid w:val="00192F9F"/>
    <w:rsid w:val="00193208"/>
    <w:rsid w:val="00194570"/>
    <w:rsid w:val="001967F5"/>
    <w:rsid w:val="001A0212"/>
    <w:rsid w:val="001A1650"/>
    <w:rsid w:val="001A2216"/>
    <w:rsid w:val="001A294C"/>
    <w:rsid w:val="001A38FC"/>
    <w:rsid w:val="001B1D80"/>
    <w:rsid w:val="001B314C"/>
    <w:rsid w:val="001B3B32"/>
    <w:rsid w:val="001B3C51"/>
    <w:rsid w:val="001B5B5E"/>
    <w:rsid w:val="001B77A4"/>
    <w:rsid w:val="001B7C68"/>
    <w:rsid w:val="001C02ED"/>
    <w:rsid w:val="001C251D"/>
    <w:rsid w:val="001C286A"/>
    <w:rsid w:val="001C2C5F"/>
    <w:rsid w:val="001C371F"/>
    <w:rsid w:val="001C4712"/>
    <w:rsid w:val="001C606F"/>
    <w:rsid w:val="001D46E8"/>
    <w:rsid w:val="001D47B5"/>
    <w:rsid w:val="001D4D7E"/>
    <w:rsid w:val="001D584A"/>
    <w:rsid w:val="001E06B3"/>
    <w:rsid w:val="001E1131"/>
    <w:rsid w:val="001E490B"/>
    <w:rsid w:val="001E756E"/>
    <w:rsid w:val="001E7E17"/>
    <w:rsid w:val="001F0100"/>
    <w:rsid w:val="001F028C"/>
    <w:rsid w:val="001F26EA"/>
    <w:rsid w:val="001F29C2"/>
    <w:rsid w:val="001F2F7E"/>
    <w:rsid w:val="001F38C0"/>
    <w:rsid w:val="001F40DE"/>
    <w:rsid w:val="001F4135"/>
    <w:rsid w:val="001F505B"/>
    <w:rsid w:val="00200AF8"/>
    <w:rsid w:val="00200F5C"/>
    <w:rsid w:val="00201B36"/>
    <w:rsid w:val="00203F29"/>
    <w:rsid w:val="002049E7"/>
    <w:rsid w:val="00205CB2"/>
    <w:rsid w:val="00206AFC"/>
    <w:rsid w:val="00211A02"/>
    <w:rsid w:val="0021218B"/>
    <w:rsid w:val="0021311A"/>
    <w:rsid w:val="00213389"/>
    <w:rsid w:val="00213DF6"/>
    <w:rsid w:val="00213E02"/>
    <w:rsid w:val="002142FD"/>
    <w:rsid w:val="0021550A"/>
    <w:rsid w:val="002217AE"/>
    <w:rsid w:val="00222F1C"/>
    <w:rsid w:val="002231BC"/>
    <w:rsid w:val="002232C2"/>
    <w:rsid w:val="00223777"/>
    <w:rsid w:val="00224863"/>
    <w:rsid w:val="002252D4"/>
    <w:rsid w:val="002268C3"/>
    <w:rsid w:val="00226F98"/>
    <w:rsid w:val="00230291"/>
    <w:rsid w:val="00231C06"/>
    <w:rsid w:val="0023228B"/>
    <w:rsid w:val="0023296E"/>
    <w:rsid w:val="0023391A"/>
    <w:rsid w:val="00233974"/>
    <w:rsid w:val="00233D3F"/>
    <w:rsid w:val="00234995"/>
    <w:rsid w:val="00235095"/>
    <w:rsid w:val="0023546B"/>
    <w:rsid w:val="002354DA"/>
    <w:rsid w:val="00237FC1"/>
    <w:rsid w:val="00241E7B"/>
    <w:rsid w:val="00243E00"/>
    <w:rsid w:val="00245BAA"/>
    <w:rsid w:val="00246351"/>
    <w:rsid w:val="002507F6"/>
    <w:rsid w:val="00251128"/>
    <w:rsid w:val="002515E0"/>
    <w:rsid w:val="0025223D"/>
    <w:rsid w:val="00252544"/>
    <w:rsid w:val="00253D3B"/>
    <w:rsid w:val="0025632D"/>
    <w:rsid w:val="00256C40"/>
    <w:rsid w:val="00257D4F"/>
    <w:rsid w:val="002606A7"/>
    <w:rsid w:val="00261553"/>
    <w:rsid w:val="0026370A"/>
    <w:rsid w:val="00267956"/>
    <w:rsid w:val="002679B1"/>
    <w:rsid w:val="00273ABC"/>
    <w:rsid w:val="002755B5"/>
    <w:rsid w:val="0027605D"/>
    <w:rsid w:val="00276DE2"/>
    <w:rsid w:val="002778CF"/>
    <w:rsid w:val="00277EF1"/>
    <w:rsid w:val="00282099"/>
    <w:rsid w:val="002822AA"/>
    <w:rsid w:val="00283BEA"/>
    <w:rsid w:val="00283D54"/>
    <w:rsid w:val="00284697"/>
    <w:rsid w:val="00285506"/>
    <w:rsid w:val="00285F04"/>
    <w:rsid w:val="002862D3"/>
    <w:rsid w:val="00286CC7"/>
    <w:rsid w:val="00286DA1"/>
    <w:rsid w:val="002906DF"/>
    <w:rsid w:val="002922A5"/>
    <w:rsid w:val="0029299D"/>
    <w:rsid w:val="00292CA3"/>
    <w:rsid w:val="002933B4"/>
    <w:rsid w:val="00293533"/>
    <w:rsid w:val="00293D2D"/>
    <w:rsid w:val="00293E21"/>
    <w:rsid w:val="002A0CDB"/>
    <w:rsid w:val="002A1BEB"/>
    <w:rsid w:val="002A222D"/>
    <w:rsid w:val="002A2A78"/>
    <w:rsid w:val="002A30CC"/>
    <w:rsid w:val="002A37AF"/>
    <w:rsid w:val="002A3D86"/>
    <w:rsid w:val="002A5709"/>
    <w:rsid w:val="002A6605"/>
    <w:rsid w:val="002A68A2"/>
    <w:rsid w:val="002A6A7B"/>
    <w:rsid w:val="002B32A9"/>
    <w:rsid w:val="002B39E3"/>
    <w:rsid w:val="002B53CB"/>
    <w:rsid w:val="002B57BA"/>
    <w:rsid w:val="002B5BF6"/>
    <w:rsid w:val="002B67C1"/>
    <w:rsid w:val="002B6B34"/>
    <w:rsid w:val="002B6D23"/>
    <w:rsid w:val="002B7BE7"/>
    <w:rsid w:val="002C046A"/>
    <w:rsid w:val="002C3BCB"/>
    <w:rsid w:val="002C5409"/>
    <w:rsid w:val="002C5A07"/>
    <w:rsid w:val="002D209C"/>
    <w:rsid w:val="002D2947"/>
    <w:rsid w:val="002D49FF"/>
    <w:rsid w:val="002D4ED9"/>
    <w:rsid w:val="002D68A1"/>
    <w:rsid w:val="002D6BFC"/>
    <w:rsid w:val="002D7320"/>
    <w:rsid w:val="002D7366"/>
    <w:rsid w:val="002D7849"/>
    <w:rsid w:val="002E04BE"/>
    <w:rsid w:val="002E1F54"/>
    <w:rsid w:val="002E6D1D"/>
    <w:rsid w:val="002E6F87"/>
    <w:rsid w:val="002E7C5B"/>
    <w:rsid w:val="002F0644"/>
    <w:rsid w:val="002F18D3"/>
    <w:rsid w:val="002F1FA8"/>
    <w:rsid w:val="002F6CEF"/>
    <w:rsid w:val="002F7460"/>
    <w:rsid w:val="002F78CB"/>
    <w:rsid w:val="002F7ED7"/>
    <w:rsid w:val="00300092"/>
    <w:rsid w:val="0030135E"/>
    <w:rsid w:val="0030217D"/>
    <w:rsid w:val="00302DF8"/>
    <w:rsid w:val="003035A1"/>
    <w:rsid w:val="00303FAE"/>
    <w:rsid w:val="003056F6"/>
    <w:rsid w:val="00305EB1"/>
    <w:rsid w:val="00306115"/>
    <w:rsid w:val="00307186"/>
    <w:rsid w:val="0031129E"/>
    <w:rsid w:val="00314A30"/>
    <w:rsid w:val="0031668D"/>
    <w:rsid w:val="003166EA"/>
    <w:rsid w:val="0032025C"/>
    <w:rsid w:val="00321E91"/>
    <w:rsid w:val="00322B9D"/>
    <w:rsid w:val="00324AA7"/>
    <w:rsid w:val="003254B3"/>
    <w:rsid w:val="003270ED"/>
    <w:rsid w:val="00331692"/>
    <w:rsid w:val="00334336"/>
    <w:rsid w:val="003372C7"/>
    <w:rsid w:val="00341CB3"/>
    <w:rsid w:val="00342603"/>
    <w:rsid w:val="00342AE9"/>
    <w:rsid w:val="00343B34"/>
    <w:rsid w:val="0034477F"/>
    <w:rsid w:val="00345467"/>
    <w:rsid w:val="00347ABF"/>
    <w:rsid w:val="00350A96"/>
    <w:rsid w:val="00354E2A"/>
    <w:rsid w:val="00356094"/>
    <w:rsid w:val="0035612E"/>
    <w:rsid w:val="00356214"/>
    <w:rsid w:val="00356766"/>
    <w:rsid w:val="00357CF7"/>
    <w:rsid w:val="003600E6"/>
    <w:rsid w:val="00361E3C"/>
    <w:rsid w:val="00362C75"/>
    <w:rsid w:val="00363260"/>
    <w:rsid w:val="00363D1D"/>
    <w:rsid w:val="00364657"/>
    <w:rsid w:val="003646E0"/>
    <w:rsid w:val="00366FDE"/>
    <w:rsid w:val="00367B6E"/>
    <w:rsid w:val="00367D9E"/>
    <w:rsid w:val="003719F9"/>
    <w:rsid w:val="00372591"/>
    <w:rsid w:val="00373DE4"/>
    <w:rsid w:val="003740F6"/>
    <w:rsid w:val="00375420"/>
    <w:rsid w:val="00375AA2"/>
    <w:rsid w:val="00376272"/>
    <w:rsid w:val="00377346"/>
    <w:rsid w:val="003808CE"/>
    <w:rsid w:val="00381041"/>
    <w:rsid w:val="0038205C"/>
    <w:rsid w:val="0038223E"/>
    <w:rsid w:val="00383369"/>
    <w:rsid w:val="00383EBB"/>
    <w:rsid w:val="00386093"/>
    <w:rsid w:val="00386D79"/>
    <w:rsid w:val="00387129"/>
    <w:rsid w:val="00387A78"/>
    <w:rsid w:val="003906B0"/>
    <w:rsid w:val="003933F9"/>
    <w:rsid w:val="0039448D"/>
    <w:rsid w:val="003946AC"/>
    <w:rsid w:val="00394F54"/>
    <w:rsid w:val="00395A58"/>
    <w:rsid w:val="003A042E"/>
    <w:rsid w:val="003A0DD4"/>
    <w:rsid w:val="003A10DA"/>
    <w:rsid w:val="003A29FA"/>
    <w:rsid w:val="003A300C"/>
    <w:rsid w:val="003A36D3"/>
    <w:rsid w:val="003A5D10"/>
    <w:rsid w:val="003A618D"/>
    <w:rsid w:val="003A6826"/>
    <w:rsid w:val="003A6AFD"/>
    <w:rsid w:val="003A7965"/>
    <w:rsid w:val="003B021D"/>
    <w:rsid w:val="003B04A9"/>
    <w:rsid w:val="003B2C90"/>
    <w:rsid w:val="003B2C98"/>
    <w:rsid w:val="003B594D"/>
    <w:rsid w:val="003B5E8A"/>
    <w:rsid w:val="003C00C9"/>
    <w:rsid w:val="003C0230"/>
    <w:rsid w:val="003C1BBC"/>
    <w:rsid w:val="003C2B56"/>
    <w:rsid w:val="003C3AA6"/>
    <w:rsid w:val="003C4284"/>
    <w:rsid w:val="003C42F1"/>
    <w:rsid w:val="003C51E4"/>
    <w:rsid w:val="003C5D32"/>
    <w:rsid w:val="003C7993"/>
    <w:rsid w:val="003D0AFB"/>
    <w:rsid w:val="003D0D1A"/>
    <w:rsid w:val="003D1D5D"/>
    <w:rsid w:val="003D3AE2"/>
    <w:rsid w:val="003D4051"/>
    <w:rsid w:val="003D451C"/>
    <w:rsid w:val="003D51C7"/>
    <w:rsid w:val="003D5802"/>
    <w:rsid w:val="003D5D1B"/>
    <w:rsid w:val="003D5FE9"/>
    <w:rsid w:val="003D6173"/>
    <w:rsid w:val="003D6814"/>
    <w:rsid w:val="003D7899"/>
    <w:rsid w:val="003E10EA"/>
    <w:rsid w:val="003E10EF"/>
    <w:rsid w:val="003E2103"/>
    <w:rsid w:val="003E4891"/>
    <w:rsid w:val="003E48DF"/>
    <w:rsid w:val="003E55BB"/>
    <w:rsid w:val="003E7902"/>
    <w:rsid w:val="003E7D00"/>
    <w:rsid w:val="003E7F81"/>
    <w:rsid w:val="003F30FA"/>
    <w:rsid w:val="003F4469"/>
    <w:rsid w:val="003F6B7F"/>
    <w:rsid w:val="003F6CB5"/>
    <w:rsid w:val="00401AC5"/>
    <w:rsid w:val="00401C5D"/>
    <w:rsid w:val="00404190"/>
    <w:rsid w:val="0040620D"/>
    <w:rsid w:val="00410236"/>
    <w:rsid w:val="0041053F"/>
    <w:rsid w:val="004147B6"/>
    <w:rsid w:val="004152FF"/>
    <w:rsid w:val="004154A0"/>
    <w:rsid w:val="004157D1"/>
    <w:rsid w:val="0041582C"/>
    <w:rsid w:val="00415872"/>
    <w:rsid w:val="00416E0F"/>
    <w:rsid w:val="00416EE5"/>
    <w:rsid w:val="004208E4"/>
    <w:rsid w:val="004213CE"/>
    <w:rsid w:val="00425502"/>
    <w:rsid w:val="004278B1"/>
    <w:rsid w:val="004303B1"/>
    <w:rsid w:val="00430F9F"/>
    <w:rsid w:val="00431246"/>
    <w:rsid w:val="00431B0C"/>
    <w:rsid w:val="00431B1E"/>
    <w:rsid w:val="0043273E"/>
    <w:rsid w:val="00433165"/>
    <w:rsid w:val="00433596"/>
    <w:rsid w:val="00435B67"/>
    <w:rsid w:val="0043751F"/>
    <w:rsid w:val="004425F0"/>
    <w:rsid w:val="0044350E"/>
    <w:rsid w:val="00443779"/>
    <w:rsid w:val="00444957"/>
    <w:rsid w:val="004454C6"/>
    <w:rsid w:val="00446965"/>
    <w:rsid w:val="004508C0"/>
    <w:rsid w:val="00451841"/>
    <w:rsid w:val="0045255F"/>
    <w:rsid w:val="0045361B"/>
    <w:rsid w:val="0045407D"/>
    <w:rsid w:val="00454A83"/>
    <w:rsid w:val="00454C61"/>
    <w:rsid w:val="00455812"/>
    <w:rsid w:val="004560D0"/>
    <w:rsid w:val="00462464"/>
    <w:rsid w:val="00463097"/>
    <w:rsid w:val="00464264"/>
    <w:rsid w:val="00464671"/>
    <w:rsid w:val="004669CA"/>
    <w:rsid w:val="004675F1"/>
    <w:rsid w:val="00470739"/>
    <w:rsid w:val="00471077"/>
    <w:rsid w:val="004722EF"/>
    <w:rsid w:val="0047394C"/>
    <w:rsid w:val="00474070"/>
    <w:rsid w:val="0047600B"/>
    <w:rsid w:val="00476FDF"/>
    <w:rsid w:val="0047790A"/>
    <w:rsid w:val="004809D0"/>
    <w:rsid w:val="00481003"/>
    <w:rsid w:val="00482CE1"/>
    <w:rsid w:val="00482FC6"/>
    <w:rsid w:val="00485235"/>
    <w:rsid w:val="004856D6"/>
    <w:rsid w:val="00487F3C"/>
    <w:rsid w:val="00490561"/>
    <w:rsid w:val="00491CC4"/>
    <w:rsid w:val="0049304E"/>
    <w:rsid w:val="00494427"/>
    <w:rsid w:val="00494D5E"/>
    <w:rsid w:val="00494F21"/>
    <w:rsid w:val="004959B3"/>
    <w:rsid w:val="004A0160"/>
    <w:rsid w:val="004A0A4A"/>
    <w:rsid w:val="004A221C"/>
    <w:rsid w:val="004A3AD6"/>
    <w:rsid w:val="004A5ED8"/>
    <w:rsid w:val="004B0B95"/>
    <w:rsid w:val="004B146C"/>
    <w:rsid w:val="004B1F46"/>
    <w:rsid w:val="004B232B"/>
    <w:rsid w:val="004B3EE9"/>
    <w:rsid w:val="004B48FC"/>
    <w:rsid w:val="004B4B0B"/>
    <w:rsid w:val="004B5242"/>
    <w:rsid w:val="004B5A4F"/>
    <w:rsid w:val="004B741A"/>
    <w:rsid w:val="004B7F73"/>
    <w:rsid w:val="004B7F84"/>
    <w:rsid w:val="004C0B0F"/>
    <w:rsid w:val="004C1767"/>
    <w:rsid w:val="004C1FE4"/>
    <w:rsid w:val="004C24A7"/>
    <w:rsid w:val="004C2E95"/>
    <w:rsid w:val="004C3244"/>
    <w:rsid w:val="004C4D09"/>
    <w:rsid w:val="004C6E79"/>
    <w:rsid w:val="004C6FC5"/>
    <w:rsid w:val="004C7453"/>
    <w:rsid w:val="004D127A"/>
    <w:rsid w:val="004D1845"/>
    <w:rsid w:val="004D331C"/>
    <w:rsid w:val="004D4B5D"/>
    <w:rsid w:val="004D64C4"/>
    <w:rsid w:val="004D66FF"/>
    <w:rsid w:val="004D681E"/>
    <w:rsid w:val="004D790C"/>
    <w:rsid w:val="004E0B92"/>
    <w:rsid w:val="004E4BDA"/>
    <w:rsid w:val="004E552F"/>
    <w:rsid w:val="004E7822"/>
    <w:rsid w:val="004F1DF7"/>
    <w:rsid w:val="004F2E5F"/>
    <w:rsid w:val="004F424D"/>
    <w:rsid w:val="004F4C53"/>
    <w:rsid w:val="004F5314"/>
    <w:rsid w:val="004F61C6"/>
    <w:rsid w:val="004F69A6"/>
    <w:rsid w:val="00501E35"/>
    <w:rsid w:val="005024D8"/>
    <w:rsid w:val="005043DF"/>
    <w:rsid w:val="00504DDC"/>
    <w:rsid w:val="00511FAC"/>
    <w:rsid w:val="005126EE"/>
    <w:rsid w:val="00515F23"/>
    <w:rsid w:val="0051615E"/>
    <w:rsid w:val="00516272"/>
    <w:rsid w:val="0051746D"/>
    <w:rsid w:val="005218D7"/>
    <w:rsid w:val="005224D2"/>
    <w:rsid w:val="005227A9"/>
    <w:rsid w:val="005249F8"/>
    <w:rsid w:val="00524B2B"/>
    <w:rsid w:val="005256D2"/>
    <w:rsid w:val="00525850"/>
    <w:rsid w:val="00526FA4"/>
    <w:rsid w:val="00530C2B"/>
    <w:rsid w:val="00532774"/>
    <w:rsid w:val="005330A0"/>
    <w:rsid w:val="005331D1"/>
    <w:rsid w:val="0053383D"/>
    <w:rsid w:val="005365D3"/>
    <w:rsid w:val="00540AE0"/>
    <w:rsid w:val="00541141"/>
    <w:rsid w:val="005415DD"/>
    <w:rsid w:val="0054282A"/>
    <w:rsid w:val="00542D33"/>
    <w:rsid w:val="0054307B"/>
    <w:rsid w:val="00545332"/>
    <w:rsid w:val="00547BDD"/>
    <w:rsid w:val="00547E3E"/>
    <w:rsid w:val="005506E9"/>
    <w:rsid w:val="00550B91"/>
    <w:rsid w:val="00552C41"/>
    <w:rsid w:val="0055349F"/>
    <w:rsid w:val="00555579"/>
    <w:rsid w:val="005600EA"/>
    <w:rsid w:val="0056022A"/>
    <w:rsid w:val="00560DA6"/>
    <w:rsid w:val="00561E84"/>
    <w:rsid w:val="005642EB"/>
    <w:rsid w:val="0056761D"/>
    <w:rsid w:val="0057046F"/>
    <w:rsid w:val="00570B81"/>
    <w:rsid w:val="005719B7"/>
    <w:rsid w:val="00574A27"/>
    <w:rsid w:val="00574B31"/>
    <w:rsid w:val="00576424"/>
    <w:rsid w:val="0057755D"/>
    <w:rsid w:val="005803FA"/>
    <w:rsid w:val="00582C9C"/>
    <w:rsid w:val="00584B70"/>
    <w:rsid w:val="00585F86"/>
    <w:rsid w:val="00586629"/>
    <w:rsid w:val="00586F12"/>
    <w:rsid w:val="00586F41"/>
    <w:rsid w:val="005909CE"/>
    <w:rsid w:val="00591E0C"/>
    <w:rsid w:val="005945E5"/>
    <w:rsid w:val="005968FA"/>
    <w:rsid w:val="005978DA"/>
    <w:rsid w:val="005A10CE"/>
    <w:rsid w:val="005A4747"/>
    <w:rsid w:val="005A4DF4"/>
    <w:rsid w:val="005A77A5"/>
    <w:rsid w:val="005A7E1B"/>
    <w:rsid w:val="005B01AF"/>
    <w:rsid w:val="005B0289"/>
    <w:rsid w:val="005B10F8"/>
    <w:rsid w:val="005B1E01"/>
    <w:rsid w:val="005B3211"/>
    <w:rsid w:val="005B3407"/>
    <w:rsid w:val="005B6D10"/>
    <w:rsid w:val="005B6E14"/>
    <w:rsid w:val="005B731D"/>
    <w:rsid w:val="005B7CD0"/>
    <w:rsid w:val="005C00AD"/>
    <w:rsid w:val="005C08A8"/>
    <w:rsid w:val="005C337B"/>
    <w:rsid w:val="005C3648"/>
    <w:rsid w:val="005C3669"/>
    <w:rsid w:val="005C4102"/>
    <w:rsid w:val="005C766F"/>
    <w:rsid w:val="005C7C89"/>
    <w:rsid w:val="005D108E"/>
    <w:rsid w:val="005D1416"/>
    <w:rsid w:val="005D15A9"/>
    <w:rsid w:val="005D1AD0"/>
    <w:rsid w:val="005D44BF"/>
    <w:rsid w:val="005D6D58"/>
    <w:rsid w:val="005E2EA1"/>
    <w:rsid w:val="005E31F0"/>
    <w:rsid w:val="005E32F0"/>
    <w:rsid w:val="005E3709"/>
    <w:rsid w:val="005E3BB3"/>
    <w:rsid w:val="005E62CA"/>
    <w:rsid w:val="005E79B5"/>
    <w:rsid w:val="005E7A3D"/>
    <w:rsid w:val="005F04A8"/>
    <w:rsid w:val="005F3012"/>
    <w:rsid w:val="005F43DF"/>
    <w:rsid w:val="005F5517"/>
    <w:rsid w:val="005F62E4"/>
    <w:rsid w:val="00601295"/>
    <w:rsid w:val="00602DCB"/>
    <w:rsid w:val="00605DEC"/>
    <w:rsid w:val="00611508"/>
    <w:rsid w:val="00612F78"/>
    <w:rsid w:val="00614485"/>
    <w:rsid w:val="00614BD6"/>
    <w:rsid w:val="00616C2C"/>
    <w:rsid w:val="006176F7"/>
    <w:rsid w:val="0062056A"/>
    <w:rsid w:val="00621093"/>
    <w:rsid w:val="0062165F"/>
    <w:rsid w:val="00621E39"/>
    <w:rsid w:val="0062209C"/>
    <w:rsid w:val="00622589"/>
    <w:rsid w:val="0062265E"/>
    <w:rsid w:val="0062305C"/>
    <w:rsid w:val="00623943"/>
    <w:rsid w:val="0062419F"/>
    <w:rsid w:val="00624419"/>
    <w:rsid w:val="00626DBC"/>
    <w:rsid w:val="006273FD"/>
    <w:rsid w:val="00627E88"/>
    <w:rsid w:val="006307A3"/>
    <w:rsid w:val="006308AB"/>
    <w:rsid w:val="00631BB6"/>
    <w:rsid w:val="0063357C"/>
    <w:rsid w:val="006339A8"/>
    <w:rsid w:val="00634AE1"/>
    <w:rsid w:val="0063519C"/>
    <w:rsid w:val="006361DC"/>
    <w:rsid w:val="006367B6"/>
    <w:rsid w:val="00637874"/>
    <w:rsid w:val="00637BC9"/>
    <w:rsid w:val="00640456"/>
    <w:rsid w:val="0064062F"/>
    <w:rsid w:val="00640D61"/>
    <w:rsid w:val="0064329D"/>
    <w:rsid w:val="00643D99"/>
    <w:rsid w:val="00645AC7"/>
    <w:rsid w:val="00650415"/>
    <w:rsid w:val="00651B20"/>
    <w:rsid w:val="0065389F"/>
    <w:rsid w:val="00653BC4"/>
    <w:rsid w:val="00654017"/>
    <w:rsid w:val="00654AC6"/>
    <w:rsid w:val="00654FA6"/>
    <w:rsid w:val="0065545E"/>
    <w:rsid w:val="00655A22"/>
    <w:rsid w:val="00663105"/>
    <w:rsid w:val="0066331A"/>
    <w:rsid w:val="006654A4"/>
    <w:rsid w:val="0066598F"/>
    <w:rsid w:val="00666918"/>
    <w:rsid w:val="00670508"/>
    <w:rsid w:val="006716D8"/>
    <w:rsid w:val="00671C1B"/>
    <w:rsid w:val="00672F8A"/>
    <w:rsid w:val="0067433B"/>
    <w:rsid w:val="006756BA"/>
    <w:rsid w:val="00675BA4"/>
    <w:rsid w:val="006760A9"/>
    <w:rsid w:val="00676ECE"/>
    <w:rsid w:val="006821A9"/>
    <w:rsid w:val="0068544E"/>
    <w:rsid w:val="00686B71"/>
    <w:rsid w:val="00686DB2"/>
    <w:rsid w:val="00687368"/>
    <w:rsid w:val="0068794B"/>
    <w:rsid w:val="006879E1"/>
    <w:rsid w:val="0069022F"/>
    <w:rsid w:val="006903BB"/>
    <w:rsid w:val="00692EC4"/>
    <w:rsid w:val="00693351"/>
    <w:rsid w:val="006A004D"/>
    <w:rsid w:val="006A04AB"/>
    <w:rsid w:val="006A2ADF"/>
    <w:rsid w:val="006A2D1B"/>
    <w:rsid w:val="006A3B0D"/>
    <w:rsid w:val="006A5CC7"/>
    <w:rsid w:val="006A7AD9"/>
    <w:rsid w:val="006B13F8"/>
    <w:rsid w:val="006B2C2B"/>
    <w:rsid w:val="006B3042"/>
    <w:rsid w:val="006B3807"/>
    <w:rsid w:val="006B3D93"/>
    <w:rsid w:val="006B53BB"/>
    <w:rsid w:val="006C0D8A"/>
    <w:rsid w:val="006C2C05"/>
    <w:rsid w:val="006C3D7E"/>
    <w:rsid w:val="006C4ACE"/>
    <w:rsid w:val="006C516A"/>
    <w:rsid w:val="006C69ED"/>
    <w:rsid w:val="006C6B07"/>
    <w:rsid w:val="006C72FF"/>
    <w:rsid w:val="006D3BD4"/>
    <w:rsid w:val="006D4504"/>
    <w:rsid w:val="006D57C1"/>
    <w:rsid w:val="006D5E4F"/>
    <w:rsid w:val="006E0298"/>
    <w:rsid w:val="006E2EF4"/>
    <w:rsid w:val="006E3582"/>
    <w:rsid w:val="006E37DA"/>
    <w:rsid w:val="006E3978"/>
    <w:rsid w:val="006E4511"/>
    <w:rsid w:val="006E4C24"/>
    <w:rsid w:val="006E5990"/>
    <w:rsid w:val="006E5CAD"/>
    <w:rsid w:val="006F1FFA"/>
    <w:rsid w:val="006F3482"/>
    <w:rsid w:val="006F363B"/>
    <w:rsid w:val="006F38BF"/>
    <w:rsid w:val="006F459B"/>
    <w:rsid w:val="006F6777"/>
    <w:rsid w:val="006F689B"/>
    <w:rsid w:val="007001CB"/>
    <w:rsid w:val="0070049F"/>
    <w:rsid w:val="00700811"/>
    <w:rsid w:val="0070147B"/>
    <w:rsid w:val="0070226A"/>
    <w:rsid w:val="00705DCF"/>
    <w:rsid w:val="007071D6"/>
    <w:rsid w:val="00707FEA"/>
    <w:rsid w:val="007102B1"/>
    <w:rsid w:val="00710708"/>
    <w:rsid w:val="00714035"/>
    <w:rsid w:val="0071501F"/>
    <w:rsid w:val="00715448"/>
    <w:rsid w:val="00717097"/>
    <w:rsid w:val="0071772E"/>
    <w:rsid w:val="00717F1A"/>
    <w:rsid w:val="00720993"/>
    <w:rsid w:val="0072244D"/>
    <w:rsid w:val="00723279"/>
    <w:rsid w:val="007238BD"/>
    <w:rsid w:val="00724BF7"/>
    <w:rsid w:val="00725236"/>
    <w:rsid w:val="007258D0"/>
    <w:rsid w:val="00725F9F"/>
    <w:rsid w:val="0072640B"/>
    <w:rsid w:val="00727DC9"/>
    <w:rsid w:val="00731D12"/>
    <w:rsid w:val="007323E3"/>
    <w:rsid w:val="007343C6"/>
    <w:rsid w:val="007374AF"/>
    <w:rsid w:val="007377A1"/>
    <w:rsid w:val="00741CA9"/>
    <w:rsid w:val="00742820"/>
    <w:rsid w:val="007436FC"/>
    <w:rsid w:val="007472E0"/>
    <w:rsid w:val="0074782D"/>
    <w:rsid w:val="00750DA7"/>
    <w:rsid w:val="0075301A"/>
    <w:rsid w:val="0075442E"/>
    <w:rsid w:val="00756428"/>
    <w:rsid w:val="0075695A"/>
    <w:rsid w:val="00761B96"/>
    <w:rsid w:val="0076329B"/>
    <w:rsid w:val="007669F2"/>
    <w:rsid w:val="00771DD6"/>
    <w:rsid w:val="00772033"/>
    <w:rsid w:val="00772D85"/>
    <w:rsid w:val="00774604"/>
    <w:rsid w:val="007748A4"/>
    <w:rsid w:val="00774BBA"/>
    <w:rsid w:val="00777580"/>
    <w:rsid w:val="00780369"/>
    <w:rsid w:val="0078036A"/>
    <w:rsid w:val="007803BF"/>
    <w:rsid w:val="00782B3B"/>
    <w:rsid w:val="0078432C"/>
    <w:rsid w:val="00784F43"/>
    <w:rsid w:val="007867C9"/>
    <w:rsid w:val="00786BA3"/>
    <w:rsid w:val="00792BC3"/>
    <w:rsid w:val="007933BF"/>
    <w:rsid w:val="00797585"/>
    <w:rsid w:val="00797A22"/>
    <w:rsid w:val="007A0478"/>
    <w:rsid w:val="007A0FCF"/>
    <w:rsid w:val="007A11BF"/>
    <w:rsid w:val="007A1732"/>
    <w:rsid w:val="007A233D"/>
    <w:rsid w:val="007A26D5"/>
    <w:rsid w:val="007A35D8"/>
    <w:rsid w:val="007A6429"/>
    <w:rsid w:val="007A7FAF"/>
    <w:rsid w:val="007B0C78"/>
    <w:rsid w:val="007B1144"/>
    <w:rsid w:val="007B2B8C"/>
    <w:rsid w:val="007B3AAC"/>
    <w:rsid w:val="007B6594"/>
    <w:rsid w:val="007B68B4"/>
    <w:rsid w:val="007B6F73"/>
    <w:rsid w:val="007B7AA1"/>
    <w:rsid w:val="007B7AA6"/>
    <w:rsid w:val="007C1C9C"/>
    <w:rsid w:val="007C4A4E"/>
    <w:rsid w:val="007C5015"/>
    <w:rsid w:val="007C6098"/>
    <w:rsid w:val="007C7AF3"/>
    <w:rsid w:val="007D000E"/>
    <w:rsid w:val="007D08F7"/>
    <w:rsid w:val="007D0CFA"/>
    <w:rsid w:val="007D3CD9"/>
    <w:rsid w:val="007D6CCE"/>
    <w:rsid w:val="007E32C7"/>
    <w:rsid w:val="007E339E"/>
    <w:rsid w:val="007E59DC"/>
    <w:rsid w:val="007E5A24"/>
    <w:rsid w:val="007E5A6E"/>
    <w:rsid w:val="007E5CA1"/>
    <w:rsid w:val="007E7B41"/>
    <w:rsid w:val="007F0244"/>
    <w:rsid w:val="007F0527"/>
    <w:rsid w:val="007F062E"/>
    <w:rsid w:val="007F3B02"/>
    <w:rsid w:val="007F4772"/>
    <w:rsid w:val="007F5944"/>
    <w:rsid w:val="008004FD"/>
    <w:rsid w:val="00801442"/>
    <w:rsid w:val="008017F8"/>
    <w:rsid w:val="00801DDD"/>
    <w:rsid w:val="00802752"/>
    <w:rsid w:val="008052CC"/>
    <w:rsid w:val="00805D14"/>
    <w:rsid w:val="00806441"/>
    <w:rsid w:val="00810DC4"/>
    <w:rsid w:val="008114C1"/>
    <w:rsid w:val="00811970"/>
    <w:rsid w:val="0081278D"/>
    <w:rsid w:val="00812F1E"/>
    <w:rsid w:val="00813DEA"/>
    <w:rsid w:val="00814248"/>
    <w:rsid w:val="0081446D"/>
    <w:rsid w:val="00814FB2"/>
    <w:rsid w:val="00815653"/>
    <w:rsid w:val="008208A6"/>
    <w:rsid w:val="00821287"/>
    <w:rsid w:val="00821898"/>
    <w:rsid w:val="0082279E"/>
    <w:rsid w:val="00822AC0"/>
    <w:rsid w:val="00822E8E"/>
    <w:rsid w:val="00823022"/>
    <w:rsid w:val="008242A6"/>
    <w:rsid w:val="00825390"/>
    <w:rsid w:val="00825456"/>
    <w:rsid w:val="00825EA0"/>
    <w:rsid w:val="0082627D"/>
    <w:rsid w:val="008262B0"/>
    <w:rsid w:val="00826FB9"/>
    <w:rsid w:val="0082744E"/>
    <w:rsid w:val="008300CE"/>
    <w:rsid w:val="00830A85"/>
    <w:rsid w:val="00830FE2"/>
    <w:rsid w:val="008312C5"/>
    <w:rsid w:val="008317CE"/>
    <w:rsid w:val="00832247"/>
    <w:rsid w:val="00832EEB"/>
    <w:rsid w:val="008344EC"/>
    <w:rsid w:val="00834E3C"/>
    <w:rsid w:val="00841A50"/>
    <w:rsid w:val="00842A7F"/>
    <w:rsid w:val="00843AE8"/>
    <w:rsid w:val="008449CF"/>
    <w:rsid w:val="008452A7"/>
    <w:rsid w:val="008519AA"/>
    <w:rsid w:val="00851DD9"/>
    <w:rsid w:val="00852472"/>
    <w:rsid w:val="00852FF8"/>
    <w:rsid w:val="00853F07"/>
    <w:rsid w:val="008579A2"/>
    <w:rsid w:val="00861390"/>
    <w:rsid w:val="0086145F"/>
    <w:rsid w:val="00862B91"/>
    <w:rsid w:val="00864193"/>
    <w:rsid w:val="00864C65"/>
    <w:rsid w:val="00865200"/>
    <w:rsid w:val="0086661A"/>
    <w:rsid w:val="008707C5"/>
    <w:rsid w:val="00871235"/>
    <w:rsid w:val="008723E3"/>
    <w:rsid w:val="0087281D"/>
    <w:rsid w:val="0087326C"/>
    <w:rsid w:val="00874C02"/>
    <w:rsid w:val="00877214"/>
    <w:rsid w:val="0088071A"/>
    <w:rsid w:val="008816AD"/>
    <w:rsid w:val="0088189B"/>
    <w:rsid w:val="00881FCA"/>
    <w:rsid w:val="00882271"/>
    <w:rsid w:val="00882B36"/>
    <w:rsid w:val="008830A0"/>
    <w:rsid w:val="00883E0E"/>
    <w:rsid w:val="0088522C"/>
    <w:rsid w:val="008854EB"/>
    <w:rsid w:val="00890B65"/>
    <w:rsid w:val="00891152"/>
    <w:rsid w:val="00891AD4"/>
    <w:rsid w:val="0089503D"/>
    <w:rsid w:val="00896253"/>
    <w:rsid w:val="00896925"/>
    <w:rsid w:val="00897207"/>
    <w:rsid w:val="008A01B6"/>
    <w:rsid w:val="008A1964"/>
    <w:rsid w:val="008A1E17"/>
    <w:rsid w:val="008A2405"/>
    <w:rsid w:val="008A2D0A"/>
    <w:rsid w:val="008A36F8"/>
    <w:rsid w:val="008A547A"/>
    <w:rsid w:val="008A687D"/>
    <w:rsid w:val="008B0200"/>
    <w:rsid w:val="008B0CD9"/>
    <w:rsid w:val="008B4A12"/>
    <w:rsid w:val="008B4A4F"/>
    <w:rsid w:val="008B5558"/>
    <w:rsid w:val="008B583B"/>
    <w:rsid w:val="008B7FB5"/>
    <w:rsid w:val="008C0ECE"/>
    <w:rsid w:val="008C2C70"/>
    <w:rsid w:val="008C35DC"/>
    <w:rsid w:val="008C44D3"/>
    <w:rsid w:val="008C44F3"/>
    <w:rsid w:val="008C46DD"/>
    <w:rsid w:val="008D1A15"/>
    <w:rsid w:val="008D2116"/>
    <w:rsid w:val="008D23D1"/>
    <w:rsid w:val="008D2486"/>
    <w:rsid w:val="008D2C57"/>
    <w:rsid w:val="008E3496"/>
    <w:rsid w:val="008E36B6"/>
    <w:rsid w:val="008E4764"/>
    <w:rsid w:val="008E65C7"/>
    <w:rsid w:val="008E667F"/>
    <w:rsid w:val="008F26AA"/>
    <w:rsid w:val="008F2DEE"/>
    <w:rsid w:val="008F2F56"/>
    <w:rsid w:val="008F5066"/>
    <w:rsid w:val="008F56B8"/>
    <w:rsid w:val="008F6C3C"/>
    <w:rsid w:val="008F715D"/>
    <w:rsid w:val="008F7626"/>
    <w:rsid w:val="00900885"/>
    <w:rsid w:val="00900DE9"/>
    <w:rsid w:val="00902956"/>
    <w:rsid w:val="009029E2"/>
    <w:rsid w:val="00904606"/>
    <w:rsid w:val="00905DC7"/>
    <w:rsid w:val="0091063B"/>
    <w:rsid w:val="00910991"/>
    <w:rsid w:val="00911DCA"/>
    <w:rsid w:val="00914F35"/>
    <w:rsid w:val="00916129"/>
    <w:rsid w:val="0091623F"/>
    <w:rsid w:val="00916A83"/>
    <w:rsid w:val="00921090"/>
    <w:rsid w:val="00921243"/>
    <w:rsid w:val="00922F97"/>
    <w:rsid w:val="00923375"/>
    <w:rsid w:val="00923575"/>
    <w:rsid w:val="00930726"/>
    <w:rsid w:val="00933799"/>
    <w:rsid w:val="009340AC"/>
    <w:rsid w:val="00935BAA"/>
    <w:rsid w:val="00936313"/>
    <w:rsid w:val="00936961"/>
    <w:rsid w:val="00940A2C"/>
    <w:rsid w:val="00944444"/>
    <w:rsid w:val="00945593"/>
    <w:rsid w:val="0094689F"/>
    <w:rsid w:val="00950700"/>
    <w:rsid w:val="0095183F"/>
    <w:rsid w:val="00953296"/>
    <w:rsid w:val="00953D21"/>
    <w:rsid w:val="00953E8F"/>
    <w:rsid w:val="00954461"/>
    <w:rsid w:val="009557F1"/>
    <w:rsid w:val="00955D55"/>
    <w:rsid w:val="0095674D"/>
    <w:rsid w:val="00956C5C"/>
    <w:rsid w:val="009571E7"/>
    <w:rsid w:val="0096081F"/>
    <w:rsid w:val="0096088B"/>
    <w:rsid w:val="009617D2"/>
    <w:rsid w:val="009627EC"/>
    <w:rsid w:val="009630E3"/>
    <w:rsid w:val="009643BE"/>
    <w:rsid w:val="0096460E"/>
    <w:rsid w:val="009649D2"/>
    <w:rsid w:val="009652CB"/>
    <w:rsid w:val="009704B3"/>
    <w:rsid w:val="0097226B"/>
    <w:rsid w:val="00972866"/>
    <w:rsid w:val="00974051"/>
    <w:rsid w:val="00974928"/>
    <w:rsid w:val="00980167"/>
    <w:rsid w:val="00980799"/>
    <w:rsid w:val="00981A76"/>
    <w:rsid w:val="009867FF"/>
    <w:rsid w:val="0098727D"/>
    <w:rsid w:val="00990015"/>
    <w:rsid w:val="00990EBD"/>
    <w:rsid w:val="00991475"/>
    <w:rsid w:val="0099386F"/>
    <w:rsid w:val="00994262"/>
    <w:rsid w:val="009943B9"/>
    <w:rsid w:val="00996DD7"/>
    <w:rsid w:val="00996EE3"/>
    <w:rsid w:val="00997422"/>
    <w:rsid w:val="00997851"/>
    <w:rsid w:val="00997A6E"/>
    <w:rsid w:val="009A1340"/>
    <w:rsid w:val="009A2070"/>
    <w:rsid w:val="009A3544"/>
    <w:rsid w:val="009A3971"/>
    <w:rsid w:val="009A463D"/>
    <w:rsid w:val="009A4775"/>
    <w:rsid w:val="009A7812"/>
    <w:rsid w:val="009B018F"/>
    <w:rsid w:val="009B02F0"/>
    <w:rsid w:val="009B21BA"/>
    <w:rsid w:val="009B3F27"/>
    <w:rsid w:val="009C1482"/>
    <w:rsid w:val="009C2AC6"/>
    <w:rsid w:val="009C2E8A"/>
    <w:rsid w:val="009C430B"/>
    <w:rsid w:val="009C684C"/>
    <w:rsid w:val="009C7EB8"/>
    <w:rsid w:val="009D2D18"/>
    <w:rsid w:val="009D3701"/>
    <w:rsid w:val="009D392D"/>
    <w:rsid w:val="009D4887"/>
    <w:rsid w:val="009D4DAC"/>
    <w:rsid w:val="009D4EED"/>
    <w:rsid w:val="009D764A"/>
    <w:rsid w:val="009D7746"/>
    <w:rsid w:val="009E1A36"/>
    <w:rsid w:val="009E1D25"/>
    <w:rsid w:val="009E4C81"/>
    <w:rsid w:val="009E4D5C"/>
    <w:rsid w:val="009E5E7F"/>
    <w:rsid w:val="009F1135"/>
    <w:rsid w:val="009F206A"/>
    <w:rsid w:val="009F27F0"/>
    <w:rsid w:val="009F3173"/>
    <w:rsid w:val="009F3B26"/>
    <w:rsid w:val="009F5892"/>
    <w:rsid w:val="009F6828"/>
    <w:rsid w:val="00A00028"/>
    <w:rsid w:val="00A004CC"/>
    <w:rsid w:val="00A03207"/>
    <w:rsid w:val="00A05525"/>
    <w:rsid w:val="00A06B52"/>
    <w:rsid w:val="00A06C30"/>
    <w:rsid w:val="00A10481"/>
    <w:rsid w:val="00A107A7"/>
    <w:rsid w:val="00A1132C"/>
    <w:rsid w:val="00A11D21"/>
    <w:rsid w:val="00A12512"/>
    <w:rsid w:val="00A1289D"/>
    <w:rsid w:val="00A12F99"/>
    <w:rsid w:val="00A1318D"/>
    <w:rsid w:val="00A13B22"/>
    <w:rsid w:val="00A142D2"/>
    <w:rsid w:val="00A1435C"/>
    <w:rsid w:val="00A143C6"/>
    <w:rsid w:val="00A158A3"/>
    <w:rsid w:val="00A15FFE"/>
    <w:rsid w:val="00A168E4"/>
    <w:rsid w:val="00A175B6"/>
    <w:rsid w:val="00A2074D"/>
    <w:rsid w:val="00A22D9A"/>
    <w:rsid w:val="00A26E07"/>
    <w:rsid w:val="00A27073"/>
    <w:rsid w:val="00A2780B"/>
    <w:rsid w:val="00A35E33"/>
    <w:rsid w:val="00A3688E"/>
    <w:rsid w:val="00A37221"/>
    <w:rsid w:val="00A3771B"/>
    <w:rsid w:val="00A4173A"/>
    <w:rsid w:val="00A41CF9"/>
    <w:rsid w:val="00A42A98"/>
    <w:rsid w:val="00A44750"/>
    <w:rsid w:val="00A46510"/>
    <w:rsid w:val="00A52D38"/>
    <w:rsid w:val="00A5321B"/>
    <w:rsid w:val="00A540F3"/>
    <w:rsid w:val="00A55AD3"/>
    <w:rsid w:val="00A5630F"/>
    <w:rsid w:val="00A564FB"/>
    <w:rsid w:val="00A61B1A"/>
    <w:rsid w:val="00A6222B"/>
    <w:rsid w:val="00A63087"/>
    <w:rsid w:val="00A648B0"/>
    <w:rsid w:val="00A64DE0"/>
    <w:rsid w:val="00A65BAD"/>
    <w:rsid w:val="00A663E0"/>
    <w:rsid w:val="00A6728E"/>
    <w:rsid w:val="00A70413"/>
    <w:rsid w:val="00A730D5"/>
    <w:rsid w:val="00A746EB"/>
    <w:rsid w:val="00A748CE"/>
    <w:rsid w:val="00A74DE1"/>
    <w:rsid w:val="00A76292"/>
    <w:rsid w:val="00A76620"/>
    <w:rsid w:val="00A8134C"/>
    <w:rsid w:val="00A81FFE"/>
    <w:rsid w:val="00A82B09"/>
    <w:rsid w:val="00A82BA0"/>
    <w:rsid w:val="00A8529F"/>
    <w:rsid w:val="00A85E02"/>
    <w:rsid w:val="00A86D2B"/>
    <w:rsid w:val="00A878D2"/>
    <w:rsid w:val="00A9109A"/>
    <w:rsid w:val="00A91B67"/>
    <w:rsid w:val="00A951ED"/>
    <w:rsid w:val="00A9538B"/>
    <w:rsid w:val="00A95948"/>
    <w:rsid w:val="00A96719"/>
    <w:rsid w:val="00A967DC"/>
    <w:rsid w:val="00A97101"/>
    <w:rsid w:val="00A97EE3"/>
    <w:rsid w:val="00AA0690"/>
    <w:rsid w:val="00AA0DB8"/>
    <w:rsid w:val="00AA0EEA"/>
    <w:rsid w:val="00AA16D8"/>
    <w:rsid w:val="00AA1776"/>
    <w:rsid w:val="00AA2C9B"/>
    <w:rsid w:val="00AA3128"/>
    <w:rsid w:val="00AA513D"/>
    <w:rsid w:val="00AA5165"/>
    <w:rsid w:val="00AA51DA"/>
    <w:rsid w:val="00AA63E9"/>
    <w:rsid w:val="00AA670B"/>
    <w:rsid w:val="00AA7C3A"/>
    <w:rsid w:val="00AB0695"/>
    <w:rsid w:val="00AB2039"/>
    <w:rsid w:val="00AB4AD0"/>
    <w:rsid w:val="00AB6813"/>
    <w:rsid w:val="00AC09CF"/>
    <w:rsid w:val="00AC0FAF"/>
    <w:rsid w:val="00AC15C3"/>
    <w:rsid w:val="00AC5EC8"/>
    <w:rsid w:val="00AD3415"/>
    <w:rsid w:val="00AD3909"/>
    <w:rsid w:val="00AD3CBA"/>
    <w:rsid w:val="00AD53A4"/>
    <w:rsid w:val="00AD6F27"/>
    <w:rsid w:val="00AD7610"/>
    <w:rsid w:val="00AD797A"/>
    <w:rsid w:val="00AE0656"/>
    <w:rsid w:val="00AE1570"/>
    <w:rsid w:val="00AE217E"/>
    <w:rsid w:val="00AE328D"/>
    <w:rsid w:val="00AE3985"/>
    <w:rsid w:val="00AE45C2"/>
    <w:rsid w:val="00AE710C"/>
    <w:rsid w:val="00AF03C7"/>
    <w:rsid w:val="00AF202D"/>
    <w:rsid w:val="00AF21B4"/>
    <w:rsid w:val="00AF27EC"/>
    <w:rsid w:val="00AF32F0"/>
    <w:rsid w:val="00AF61B7"/>
    <w:rsid w:val="00AF76A6"/>
    <w:rsid w:val="00AF7C64"/>
    <w:rsid w:val="00B00FF4"/>
    <w:rsid w:val="00B018BE"/>
    <w:rsid w:val="00B02273"/>
    <w:rsid w:val="00B03030"/>
    <w:rsid w:val="00B0454C"/>
    <w:rsid w:val="00B07CCC"/>
    <w:rsid w:val="00B102F0"/>
    <w:rsid w:val="00B10655"/>
    <w:rsid w:val="00B1070E"/>
    <w:rsid w:val="00B1111B"/>
    <w:rsid w:val="00B11A68"/>
    <w:rsid w:val="00B133B4"/>
    <w:rsid w:val="00B1392E"/>
    <w:rsid w:val="00B14BE8"/>
    <w:rsid w:val="00B15169"/>
    <w:rsid w:val="00B155EA"/>
    <w:rsid w:val="00B164E2"/>
    <w:rsid w:val="00B17EAF"/>
    <w:rsid w:val="00B232C0"/>
    <w:rsid w:val="00B234D3"/>
    <w:rsid w:val="00B25FAE"/>
    <w:rsid w:val="00B265E5"/>
    <w:rsid w:val="00B314AE"/>
    <w:rsid w:val="00B32953"/>
    <w:rsid w:val="00B32E5E"/>
    <w:rsid w:val="00B3588D"/>
    <w:rsid w:val="00B37216"/>
    <w:rsid w:val="00B374DD"/>
    <w:rsid w:val="00B37C36"/>
    <w:rsid w:val="00B37CE1"/>
    <w:rsid w:val="00B439C8"/>
    <w:rsid w:val="00B45384"/>
    <w:rsid w:val="00B463C3"/>
    <w:rsid w:val="00B46B8B"/>
    <w:rsid w:val="00B46F1C"/>
    <w:rsid w:val="00B47B85"/>
    <w:rsid w:val="00B504D8"/>
    <w:rsid w:val="00B50A41"/>
    <w:rsid w:val="00B53B4C"/>
    <w:rsid w:val="00B54043"/>
    <w:rsid w:val="00B558D3"/>
    <w:rsid w:val="00B60ABE"/>
    <w:rsid w:val="00B60C66"/>
    <w:rsid w:val="00B6110E"/>
    <w:rsid w:val="00B6294F"/>
    <w:rsid w:val="00B6329F"/>
    <w:rsid w:val="00B644FB"/>
    <w:rsid w:val="00B644FE"/>
    <w:rsid w:val="00B65292"/>
    <w:rsid w:val="00B65EBA"/>
    <w:rsid w:val="00B71C34"/>
    <w:rsid w:val="00B71E5A"/>
    <w:rsid w:val="00B736B9"/>
    <w:rsid w:val="00B74030"/>
    <w:rsid w:val="00B74BA2"/>
    <w:rsid w:val="00B74F04"/>
    <w:rsid w:val="00B7544F"/>
    <w:rsid w:val="00B80437"/>
    <w:rsid w:val="00B81365"/>
    <w:rsid w:val="00B81FB2"/>
    <w:rsid w:val="00B84558"/>
    <w:rsid w:val="00B85EC5"/>
    <w:rsid w:val="00B8627F"/>
    <w:rsid w:val="00B862EC"/>
    <w:rsid w:val="00B86B4E"/>
    <w:rsid w:val="00B873E4"/>
    <w:rsid w:val="00B87493"/>
    <w:rsid w:val="00B9005D"/>
    <w:rsid w:val="00B90952"/>
    <w:rsid w:val="00B90E0F"/>
    <w:rsid w:val="00B93FF3"/>
    <w:rsid w:val="00B94267"/>
    <w:rsid w:val="00B94841"/>
    <w:rsid w:val="00B949AB"/>
    <w:rsid w:val="00B962FD"/>
    <w:rsid w:val="00B979F8"/>
    <w:rsid w:val="00BA0157"/>
    <w:rsid w:val="00BA07DD"/>
    <w:rsid w:val="00BA0E0D"/>
    <w:rsid w:val="00BA362C"/>
    <w:rsid w:val="00BA3A13"/>
    <w:rsid w:val="00BA3EA3"/>
    <w:rsid w:val="00BA4264"/>
    <w:rsid w:val="00BB6997"/>
    <w:rsid w:val="00BB6D22"/>
    <w:rsid w:val="00BB7073"/>
    <w:rsid w:val="00BC332A"/>
    <w:rsid w:val="00BD3436"/>
    <w:rsid w:val="00BD38CD"/>
    <w:rsid w:val="00BD4762"/>
    <w:rsid w:val="00BD48E4"/>
    <w:rsid w:val="00BD58C5"/>
    <w:rsid w:val="00BD5C17"/>
    <w:rsid w:val="00BD7BCA"/>
    <w:rsid w:val="00BD7E58"/>
    <w:rsid w:val="00BE0ED1"/>
    <w:rsid w:val="00BE19A9"/>
    <w:rsid w:val="00BE2C5F"/>
    <w:rsid w:val="00BE2CEC"/>
    <w:rsid w:val="00BE42B2"/>
    <w:rsid w:val="00BE5F26"/>
    <w:rsid w:val="00BF1557"/>
    <w:rsid w:val="00BF20F5"/>
    <w:rsid w:val="00BF24A4"/>
    <w:rsid w:val="00BF2FC8"/>
    <w:rsid w:val="00BF30D2"/>
    <w:rsid w:val="00BF391F"/>
    <w:rsid w:val="00BF3E75"/>
    <w:rsid w:val="00BF4B12"/>
    <w:rsid w:val="00BF4C6E"/>
    <w:rsid w:val="00BF67A9"/>
    <w:rsid w:val="00C00BCF"/>
    <w:rsid w:val="00C02781"/>
    <w:rsid w:val="00C031CE"/>
    <w:rsid w:val="00C0333F"/>
    <w:rsid w:val="00C0445C"/>
    <w:rsid w:val="00C047B2"/>
    <w:rsid w:val="00C06E73"/>
    <w:rsid w:val="00C077E5"/>
    <w:rsid w:val="00C114CB"/>
    <w:rsid w:val="00C11F55"/>
    <w:rsid w:val="00C12831"/>
    <w:rsid w:val="00C12C94"/>
    <w:rsid w:val="00C14DD9"/>
    <w:rsid w:val="00C1630E"/>
    <w:rsid w:val="00C2394D"/>
    <w:rsid w:val="00C245C9"/>
    <w:rsid w:val="00C2462D"/>
    <w:rsid w:val="00C24661"/>
    <w:rsid w:val="00C265BE"/>
    <w:rsid w:val="00C26DA3"/>
    <w:rsid w:val="00C322D9"/>
    <w:rsid w:val="00C32F69"/>
    <w:rsid w:val="00C34EE8"/>
    <w:rsid w:val="00C35FD3"/>
    <w:rsid w:val="00C35FF2"/>
    <w:rsid w:val="00C36F5F"/>
    <w:rsid w:val="00C42C07"/>
    <w:rsid w:val="00C44069"/>
    <w:rsid w:val="00C4409F"/>
    <w:rsid w:val="00C4449E"/>
    <w:rsid w:val="00C45A64"/>
    <w:rsid w:val="00C45B6F"/>
    <w:rsid w:val="00C46F18"/>
    <w:rsid w:val="00C471BB"/>
    <w:rsid w:val="00C476A8"/>
    <w:rsid w:val="00C5059F"/>
    <w:rsid w:val="00C529E4"/>
    <w:rsid w:val="00C53230"/>
    <w:rsid w:val="00C534CC"/>
    <w:rsid w:val="00C539AA"/>
    <w:rsid w:val="00C53A52"/>
    <w:rsid w:val="00C54909"/>
    <w:rsid w:val="00C54AA2"/>
    <w:rsid w:val="00C55607"/>
    <w:rsid w:val="00C55672"/>
    <w:rsid w:val="00C605C5"/>
    <w:rsid w:val="00C611D0"/>
    <w:rsid w:val="00C6155E"/>
    <w:rsid w:val="00C62D50"/>
    <w:rsid w:val="00C62D80"/>
    <w:rsid w:val="00C64C46"/>
    <w:rsid w:val="00C72051"/>
    <w:rsid w:val="00C72478"/>
    <w:rsid w:val="00C74D4E"/>
    <w:rsid w:val="00C80677"/>
    <w:rsid w:val="00C87351"/>
    <w:rsid w:val="00C87D22"/>
    <w:rsid w:val="00C9058A"/>
    <w:rsid w:val="00C95DE1"/>
    <w:rsid w:val="00C973C1"/>
    <w:rsid w:val="00CA0A6E"/>
    <w:rsid w:val="00CA0F99"/>
    <w:rsid w:val="00CA1F04"/>
    <w:rsid w:val="00CA3351"/>
    <w:rsid w:val="00CA3BB1"/>
    <w:rsid w:val="00CA5210"/>
    <w:rsid w:val="00CB06B4"/>
    <w:rsid w:val="00CB4252"/>
    <w:rsid w:val="00CB55EA"/>
    <w:rsid w:val="00CB6BB2"/>
    <w:rsid w:val="00CB72F6"/>
    <w:rsid w:val="00CC3B82"/>
    <w:rsid w:val="00CC6C8B"/>
    <w:rsid w:val="00CC7754"/>
    <w:rsid w:val="00CD272D"/>
    <w:rsid w:val="00CD3996"/>
    <w:rsid w:val="00CD43D6"/>
    <w:rsid w:val="00CD777B"/>
    <w:rsid w:val="00CD7854"/>
    <w:rsid w:val="00CE088A"/>
    <w:rsid w:val="00CE0F00"/>
    <w:rsid w:val="00CE2322"/>
    <w:rsid w:val="00CE355D"/>
    <w:rsid w:val="00CE7A99"/>
    <w:rsid w:val="00CE7AA1"/>
    <w:rsid w:val="00CF01B8"/>
    <w:rsid w:val="00CF1B07"/>
    <w:rsid w:val="00CF2DD6"/>
    <w:rsid w:val="00CF6E7B"/>
    <w:rsid w:val="00CF76FE"/>
    <w:rsid w:val="00D004D1"/>
    <w:rsid w:val="00D0340A"/>
    <w:rsid w:val="00D04772"/>
    <w:rsid w:val="00D14290"/>
    <w:rsid w:val="00D15517"/>
    <w:rsid w:val="00D164E0"/>
    <w:rsid w:val="00D16F20"/>
    <w:rsid w:val="00D16FD5"/>
    <w:rsid w:val="00D1701B"/>
    <w:rsid w:val="00D20C70"/>
    <w:rsid w:val="00D21014"/>
    <w:rsid w:val="00D21298"/>
    <w:rsid w:val="00D216CA"/>
    <w:rsid w:val="00D216DA"/>
    <w:rsid w:val="00D21CF4"/>
    <w:rsid w:val="00D2285D"/>
    <w:rsid w:val="00D229DF"/>
    <w:rsid w:val="00D232BB"/>
    <w:rsid w:val="00D262E3"/>
    <w:rsid w:val="00D323E4"/>
    <w:rsid w:val="00D328CE"/>
    <w:rsid w:val="00D35D05"/>
    <w:rsid w:val="00D36050"/>
    <w:rsid w:val="00D45107"/>
    <w:rsid w:val="00D46384"/>
    <w:rsid w:val="00D46F9C"/>
    <w:rsid w:val="00D47583"/>
    <w:rsid w:val="00D501A6"/>
    <w:rsid w:val="00D5200A"/>
    <w:rsid w:val="00D52196"/>
    <w:rsid w:val="00D53E88"/>
    <w:rsid w:val="00D5639A"/>
    <w:rsid w:val="00D56414"/>
    <w:rsid w:val="00D57DBA"/>
    <w:rsid w:val="00D62EA0"/>
    <w:rsid w:val="00D63537"/>
    <w:rsid w:val="00D6504C"/>
    <w:rsid w:val="00D6542A"/>
    <w:rsid w:val="00D656F5"/>
    <w:rsid w:val="00D67600"/>
    <w:rsid w:val="00D6793D"/>
    <w:rsid w:val="00D70A3F"/>
    <w:rsid w:val="00D717B2"/>
    <w:rsid w:val="00D7200F"/>
    <w:rsid w:val="00D730BF"/>
    <w:rsid w:val="00D733B7"/>
    <w:rsid w:val="00D74009"/>
    <w:rsid w:val="00D758ED"/>
    <w:rsid w:val="00D7649E"/>
    <w:rsid w:val="00D7661A"/>
    <w:rsid w:val="00D767BF"/>
    <w:rsid w:val="00D76A46"/>
    <w:rsid w:val="00D776E6"/>
    <w:rsid w:val="00D8062D"/>
    <w:rsid w:val="00D814D3"/>
    <w:rsid w:val="00D81B80"/>
    <w:rsid w:val="00D81EB4"/>
    <w:rsid w:val="00D829F7"/>
    <w:rsid w:val="00D834FD"/>
    <w:rsid w:val="00D86BF1"/>
    <w:rsid w:val="00D9140E"/>
    <w:rsid w:val="00D92479"/>
    <w:rsid w:val="00D93EBB"/>
    <w:rsid w:val="00D9672F"/>
    <w:rsid w:val="00D97C32"/>
    <w:rsid w:val="00DA0959"/>
    <w:rsid w:val="00DA0E35"/>
    <w:rsid w:val="00DA15ED"/>
    <w:rsid w:val="00DA1D3B"/>
    <w:rsid w:val="00DA1F12"/>
    <w:rsid w:val="00DA3372"/>
    <w:rsid w:val="00DA375D"/>
    <w:rsid w:val="00DA56D3"/>
    <w:rsid w:val="00DA5F84"/>
    <w:rsid w:val="00DA734E"/>
    <w:rsid w:val="00DA73EA"/>
    <w:rsid w:val="00DB032C"/>
    <w:rsid w:val="00DB061F"/>
    <w:rsid w:val="00DB1B73"/>
    <w:rsid w:val="00DB4647"/>
    <w:rsid w:val="00DB532C"/>
    <w:rsid w:val="00DB6B80"/>
    <w:rsid w:val="00DC3401"/>
    <w:rsid w:val="00DC363A"/>
    <w:rsid w:val="00DC3676"/>
    <w:rsid w:val="00DC4269"/>
    <w:rsid w:val="00DC49E8"/>
    <w:rsid w:val="00DC7D20"/>
    <w:rsid w:val="00DD028F"/>
    <w:rsid w:val="00DD0E3B"/>
    <w:rsid w:val="00DD106F"/>
    <w:rsid w:val="00DD2F57"/>
    <w:rsid w:val="00DD3191"/>
    <w:rsid w:val="00DD3291"/>
    <w:rsid w:val="00DD61DC"/>
    <w:rsid w:val="00DD643F"/>
    <w:rsid w:val="00DD657A"/>
    <w:rsid w:val="00DD7177"/>
    <w:rsid w:val="00DD7A51"/>
    <w:rsid w:val="00DE0F54"/>
    <w:rsid w:val="00DE0FE2"/>
    <w:rsid w:val="00DE16C6"/>
    <w:rsid w:val="00DE2F7D"/>
    <w:rsid w:val="00DE3F24"/>
    <w:rsid w:val="00DE5E63"/>
    <w:rsid w:val="00DE65CB"/>
    <w:rsid w:val="00DE6FA8"/>
    <w:rsid w:val="00DE78DE"/>
    <w:rsid w:val="00DF0CB2"/>
    <w:rsid w:val="00DF45B7"/>
    <w:rsid w:val="00DF7683"/>
    <w:rsid w:val="00E007F7"/>
    <w:rsid w:val="00E0106D"/>
    <w:rsid w:val="00E022E3"/>
    <w:rsid w:val="00E03571"/>
    <w:rsid w:val="00E045B8"/>
    <w:rsid w:val="00E05EAC"/>
    <w:rsid w:val="00E06331"/>
    <w:rsid w:val="00E07AB9"/>
    <w:rsid w:val="00E102F5"/>
    <w:rsid w:val="00E123C7"/>
    <w:rsid w:val="00E13196"/>
    <w:rsid w:val="00E23D97"/>
    <w:rsid w:val="00E2495E"/>
    <w:rsid w:val="00E24B91"/>
    <w:rsid w:val="00E2699E"/>
    <w:rsid w:val="00E26F20"/>
    <w:rsid w:val="00E30A3F"/>
    <w:rsid w:val="00E33C5F"/>
    <w:rsid w:val="00E404F9"/>
    <w:rsid w:val="00E415C7"/>
    <w:rsid w:val="00E41BEE"/>
    <w:rsid w:val="00E41DA7"/>
    <w:rsid w:val="00E423F5"/>
    <w:rsid w:val="00E42961"/>
    <w:rsid w:val="00E466BD"/>
    <w:rsid w:val="00E518C9"/>
    <w:rsid w:val="00E530B7"/>
    <w:rsid w:val="00E56A01"/>
    <w:rsid w:val="00E578FF"/>
    <w:rsid w:val="00E57D4A"/>
    <w:rsid w:val="00E60CE9"/>
    <w:rsid w:val="00E62740"/>
    <w:rsid w:val="00E62F67"/>
    <w:rsid w:val="00E63214"/>
    <w:rsid w:val="00E633D3"/>
    <w:rsid w:val="00E65B41"/>
    <w:rsid w:val="00E67139"/>
    <w:rsid w:val="00E7018E"/>
    <w:rsid w:val="00E70590"/>
    <w:rsid w:val="00E70605"/>
    <w:rsid w:val="00E712DE"/>
    <w:rsid w:val="00E726ED"/>
    <w:rsid w:val="00E7299F"/>
    <w:rsid w:val="00E73DD8"/>
    <w:rsid w:val="00E75310"/>
    <w:rsid w:val="00E77F53"/>
    <w:rsid w:val="00E80C1F"/>
    <w:rsid w:val="00E81D5E"/>
    <w:rsid w:val="00E81EE8"/>
    <w:rsid w:val="00E83158"/>
    <w:rsid w:val="00E83ACA"/>
    <w:rsid w:val="00E83E48"/>
    <w:rsid w:val="00E849E9"/>
    <w:rsid w:val="00E86431"/>
    <w:rsid w:val="00E86A6D"/>
    <w:rsid w:val="00E86C47"/>
    <w:rsid w:val="00E87D61"/>
    <w:rsid w:val="00E9044C"/>
    <w:rsid w:val="00E90ABF"/>
    <w:rsid w:val="00E94578"/>
    <w:rsid w:val="00E95E9B"/>
    <w:rsid w:val="00E96F2A"/>
    <w:rsid w:val="00E97BCF"/>
    <w:rsid w:val="00EA0376"/>
    <w:rsid w:val="00EA11AE"/>
    <w:rsid w:val="00EA1B76"/>
    <w:rsid w:val="00EA2366"/>
    <w:rsid w:val="00EA3E68"/>
    <w:rsid w:val="00EA4DC8"/>
    <w:rsid w:val="00EA6014"/>
    <w:rsid w:val="00EB0057"/>
    <w:rsid w:val="00EB0A08"/>
    <w:rsid w:val="00EB1194"/>
    <w:rsid w:val="00EB17E6"/>
    <w:rsid w:val="00EB2827"/>
    <w:rsid w:val="00EB43B2"/>
    <w:rsid w:val="00EB5019"/>
    <w:rsid w:val="00EB6569"/>
    <w:rsid w:val="00EB6AB0"/>
    <w:rsid w:val="00EC0B88"/>
    <w:rsid w:val="00EC0E05"/>
    <w:rsid w:val="00EC5101"/>
    <w:rsid w:val="00EC5CCC"/>
    <w:rsid w:val="00EC6171"/>
    <w:rsid w:val="00EC74A1"/>
    <w:rsid w:val="00ED0417"/>
    <w:rsid w:val="00ED0582"/>
    <w:rsid w:val="00ED1670"/>
    <w:rsid w:val="00ED221B"/>
    <w:rsid w:val="00ED22FD"/>
    <w:rsid w:val="00ED23A6"/>
    <w:rsid w:val="00ED27FF"/>
    <w:rsid w:val="00ED6145"/>
    <w:rsid w:val="00EE0629"/>
    <w:rsid w:val="00EE105F"/>
    <w:rsid w:val="00EE3414"/>
    <w:rsid w:val="00EE5C7B"/>
    <w:rsid w:val="00EE6378"/>
    <w:rsid w:val="00EE671D"/>
    <w:rsid w:val="00EE6985"/>
    <w:rsid w:val="00EE6BAE"/>
    <w:rsid w:val="00EE782C"/>
    <w:rsid w:val="00EE785D"/>
    <w:rsid w:val="00EF2168"/>
    <w:rsid w:val="00EF3E6F"/>
    <w:rsid w:val="00EF4958"/>
    <w:rsid w:val="00EF5614"/>
    <w:rsid w:val="00F00D9D"/>
    <w:rsid w:val="00F02B92"/>
    <w:rsid w:val="00F048B5"/>
    <w:rsid w:val="00F0523F"/>
    <w:rsid w:val="00F057CB"/>
    <w:rsid w:val="00F06A34"/>
    <w:rsid w:val="00F10CBD"/>
    <w:rsid w:val="00F1197C"/>
    <w:rsid w:val="00F13607"/>
    <w:rsid w:val="00F1455C"/>
    <w:rsid w:val="00F16333"/>
    <w:rsid w:val="00F16A84"/>
    <w:rsid w:val="00F24219"/>
    <w:rsid w:val="00F2456E"/>
    <w:rsid w:val="00F249E0"/>
    <w:rsid w:val="00F25BEF"/>
    <w:rsid w:val="00F2726C"/>
    <w:rsid w:val="00F274BF"/>
    <w:rsid w:val="00F3135F"/>
    <w:rsid w:val="00F32AD4"/>
    <w:rsid w:val="00F35DDE"/>
    <w:rsid w:val="00F40018"/>
    <w:rsid w:val="00F40CB3"/>
    <w:rsid w:val="00F411F3"/>
    <w:rsid w:val="00F430ED"/>
    <w:rsid w:val="00F44933"/>
    <w:rsid w:val="00F45012"/>
    <w:rsid w:val="00F46C7F"/>
    <w:rsid w:val="00F4746F"/>
    <w:rsid w:val="00F479AE"/>
    <w:rsid w:val="00F507E1"/>
    <w:rsid w:val="00F5204D"/>
    <w:rsid w:val="00F56279"/>
    <w:rsid w:val="00F56843"/>
    <w:rsid w:val="00F5694D"/>
    <w:rsid w:val="00F60C35"/>
    <w:rsid w:val="00F63BB1"/>
    <w:rsid w:val="00F64664"/>
    <w:rsid w:val="00F64F09"/>
    <w:rsid w:val="00F651B3"/>
    <w:rsid w:val="00F70A17"/>
    <w:rsid w:val="00F7329F"/>
    <w:rsid w:val="00F734C5"/>
    <w:rsid w:val="00F739F2"/>
    <w:rsid w:val="00F76753"/>
    <w:rsid w:val="00F771E4"/>
    <w:rsid w:val="00F802E5"/>
    <w:rsid w:val="00F81B31"/>
    <w:rsid w:val="00F81B4F"/>
    <w:rsid w:val="00F833E4"/>
    <w:rsid w:val="00F84687"/>
    <w:rsid w:val="00F84EA0"/>
    <w:rsid w:val="00F86ADA"/>
    <w:rsid w:val="00F86D4F"/>
    <w:rsid w:val="00F92277"/>
    <w:rsid w:val="00F92A54"/>
    <w:rsid w:val="00F942A9"/>
    <w:rsid w:val="00F94833"/>
    <w:rsid w:val="00F9505B"/>
    <w:rsid w:val="00F95175"/>
    <w:rsid w:val="00F9584F"/>
    <w:rsid w:val="00FA0B20"/>
    <w:rsid w:val="00FA2761"/>
    <w:rsid w:val="00FA3B70"/>
    <w:rsid w:val="00FA5430"/>
    <w:rsid w:val="00FA5ACF"/>
    <w:rsid w:val="00FA654A"/>
    <w:rsid w:val="00FB2A17"/>
    <w:rsid w:val="00FB2DB1"/>
    <w:rsid w:val="00FB4524"/>
    <w:rsid w:val="00FB5DB7"/>
    <w:rsid w:val="00FB76EE"/>
    <w:rsid w:val="00FC0D89"/>
    <w:rsid w:val="00FC0E14"/>
    <w:rsid w:val="00FC500C"/>
    <w:rsid w:val="00FC60FB"/>
    <w:rsid w:val="00FC6DE2"/>
    <w:rsid w:val="00FC7FA9"/>
    <w:rsid w:val="00FD2A4C"/>
    <w:rsid w:val="00FD3332"/>
    <w:rsid w:val="00FD3CF9"/>
    <w:rsid w:val="00FD4FFF"/>
    <w:rsid w:val="00FD5DEE"/>
    <w:rsid w:val="00FD7711"/>
    <w:rsid w:val="00FD773C"/>
    <w:rsid w:val="00FE08C5"/>
    <w:rsid w:val="00FE18DB"/>
    <w:rsid w:val="00FE2B06"/>
    <w:rsid w:val="00FE4297"/>
    <w:rsid w:val="00FE55B8"/>
    <w:rsid w:val="00FE69E0"/>
    <w:rsid w:val="00FE75AD"/>
    <w:rsid w:val="00FF0A97"/>
    <w:rsid w:val="00FF3A60"/>
    <w:rsid w:val="00FF58BE"/>
    <w:rsid w:val="00FF5D2C"/>
    <w:rsid w:val="00FF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CC1326-F348-443A-8AE5-A8871497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02F5"/>
    <w:rPr>
      <w:rFonts w:asciiTheme="minorHAnsi" w:hAnsiTheme="minorHAnsi"/>
      <w:sz w:val="22"/>
      <w:lang w:val="en-US"/>
    </w:rPr>
  </w:style>
  <w:style w:type="paragraph" w:styleId="Heading1">
    <w:name w:val="heading 1"/>
    <w:aliases w:val="apa level 1,Level 1 APA"/>
    <w:basedOn w:val="Normal"/>
    <w:next w:val="BodyText"/>
    <w:link w:val="Heading1Char"/>
    <w:autoRedefine/>
    <w:uiPriority w:val="9"/>
    <w:qFormat/>
    <w:rsid w:val="007377A1"/>
    <w:pPr>
      <w:spacing w:after="0" w:line="480" w:lineRule="auto"/>
      <w:jc w:val="center"/>
      <w:outlineLvl w:val="0"/>
    </w:pPr>
    <w:rPr>
      <w:rFonts w:ascii="Times New Roman" w:hAnsi="Times New Roman" w:cs="Times New Roman"/>
      <w:b/>
      <w:sz w:val="24"/>
      <w:szCs w:val="24"/>
    </w:rPr>
  </w:style>
  <w:style w:type="paragraph" w:styleId="Heading2">
    <w:name w:val="heading 2"/>
    <w:aliases w:val="apa level 2,apa 2,Level 2 APA"/>
    <w:basedOn w:val="Normal"/>
    <w:next w:val="Normal"/>
    <w:link w:val="Heading2Char"/>
    <w:autoRedefine/>
    <w:uiPriority w:val="9"/>
    <w:qFormat/>
    <w:rsid w:val="00036441"/>
    <w:pPr>
      <w:keepNext/>
      <w:keepLines/>
      <w:spacing w:after="0" w:line="240" w:lineRule="auto"/>
      <w:outlineLvl w:val="1"/>
    </w:pPr>
    <w:rPr>
      <w:rFonts w:ascii="Times New Roman" w:hAnsi="Times New Roman" w:cs="Times New Roman"/>
      <w:b/>
      <w:sz w:val="24"/>
      <w:szCs w:val="24"/>
    </w:rPr>
  </w:style>
  <w:style w:type="paragraph" w:styleId="Heading3">
    <w:name w:val="heading 3"/>
    <w:aliases w:val="apa 3"/>
    <w:basedOn w:val="Normal"/>
    <w:next w:val="Normal"/>
    <w:link w:val="Heading3Char"/>
    <w:autoRedefine/>
    <w:uiPriority w:val="9"/>
    <w:unhideWhenUsed/>
    <w:qFormat/>
    <w:rsid w:val="00E63214"/>
    <w:pPr>
      <w:keepNext/>
      <w:keepLines/>
      <w:spacing w:after="0" w:line="240" w:lineRule="auto"/>
      <w:ind w:left="1923" w:hanging="1072"/>
      <w:outlineLvl w:val="2"/>
    </w:pPr>
    <w:rPr>
      <w:rFonts w:ascii="Times New Roman" w:eastAsiaTheme="majorEastAsia" w:hAnsi="Times New Roman" w:cs="Times New Roman"/>
      <w:b/>
      <w:i/>
      <w:sz w:val="24"/>
      <w:szCs w:val="24"/>
    </w:rPr>
  </w:style>
  <w:style w:type="paragraph" w:styleId="Heading4">
    <w:name w:val="heading 4"/>
    <w:aliases w:val="level 3"/>
    <w:basedOn w:val="Normal"/>
    <w:next w:val="Normal"/>
    <w:link w:val="Heading4Char"/>
    <w:autoRedefine/>
    <w:uiPriority w:val="9"/>
    <w:unhideWhenUsed/>
    <w:qFormat/>
    <w:rsid w:val="000E02F5"/>
    <w:pPr>
      <w:keepNext/>
      <w:keepLines/>
      <w:tabs>
        <w:tab w:val="left" w:pos="170"/>
      </w:tabs>
      <w:spacing w:after="0" w:line="360" w:lineRule="auto"/>
      <w:outlineLvl w:val="3"/>
    </w:pPr>
    <w:rPr>
      <w:rFonts w:ascii="Times New Roman" w:eastAsiaTheme="majorEastAsia" w:hAnsi="Times New Roman" w:cstheme="majorBidi"/>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a level 1 Char,Level 1 APA Char"/>
    <w:basedOn w:val="DefaultParagraphFont"/>
    <w:link w:val="Heading1"/>
    <w:uiPriority w:val="9"/>
    <w:rsid w:val="007377A1"/>
    <w:rPr>
      <w:rFonts w:cs="Times New Roman"/>
      <w:b/>
      <w:szCs w:val="24"/>
      <w:lang w:val="en-US"/>
    </w:rPr>
  </w:style>
  <w:style w:type="paragraph" w:styleId="ListParagraph">
    <w:name w:val="List Paragraph"/>
    <w:basedOn w:val="Normal"/>
    <w:uiPriority w:val="34"/>
    <w:qFormat/>
    <w:rsid w:val="00205CB2"/>
    <w:pPr>
      <w:ind w:left="720"/>
      <w:contextualSpacing/>
    </w:pPr>
  </w:style>
  <w:style w:type="paragraph" w:styleId="TOC1">
    <w:name w:val="toc 1"/>
    <w:basedOn w:val="Normal"/>
    <w:next w:val="Normal"/>
    <w:autoRedefine/>
    <w:uiPriority w:val="39"/>
    <w:rsid w:val="00FE55B8"/>
    <w:pPr>
      <w:spacing w:before="360" w:after="0" w:line="240" w:lineRule="auto"/>
    </w:pPr>
    <w:rPr>
      <w:rFonts w:eastAsia="Times New Roman" w:cs="Times New Roman"/>
      <w:bCs/>
      <w:szCs w:val="24"/>
      <w:lang w:val="en-GB"/>
    </w:rPr>
  </w:style>
  <w:style w:type="character" w:customStyle="1" w:styleId="Heading3Char">
    <w:name w:val="Heading 3 Char"/>
    <w:aliases w:val="apa 3 Char"/>
    <w:basedOn w:val="DefaultParagraphFont"/>
    <w:link w:val="Heading3"/>
    <w:uiPriority w:val="9"/>
    <w:rsid w:val="00E63214"/>
    <w:rPr>
      <w:rFonts w:eastAsiaTheme="majorEastAsia" w:cs="Times New Roman"/>
      <w:b/>
      <w:i/>
      <w:szCs w:val="24"/>
      <w:lang w:val="en-US"/>
    </w:rPr>
  </w:style>
  <w:style w:type="character" w:customStyle="1" w:styleId="Heading2Char">
    <w:name w:val="Heading 2 Char"/>
    <w:aliases w:val="apa level 2 Char,apa 2 Char,Level 2 APA Char"/>
    <w:link w:val="Heading2"/>
    <w:uiPriority w:val="9"/>
    <w:rsid w:val="00036441"/>
    <w:rPr>
      <w:rFonts w:cs="Times New Roman"/>
      <w:b/>
      <w:szCs w:val="24"/>
      <w:lang w:val="en-US"/>
    </w:rPr>
  </w:style>
  <w:style w:type="paragraph" w:styleId="BodyText">
    <w:name w:val="Body Text"/>
    <w:basedOn w:val="Normal"/>
    <w:link w:val="BodyTextChar"/>
    <w:uiPriority w:val="99"/>
    <w:semiHidden/>
    <w:unhideWhenUsed/>
    <w:rsid w:val="006756BA"/>
    <w:pPr>
      <w:spacing w:after="120"/>
    </w:pPr>
  </w:style>
  <w:style w:type="character" w:customStyle="1" w:styleId="BodyTextChar">
    <w:name w:val="Body Text Char"/>
    <w:basedOn w:val="DefaultParagraphFont"/>
    <w:link w:val="BodyText"/>
    <w:uiPriority w:val="99"/>
    <w:semiHidden/>
    <w:rsid w:val="006756BA"/>
    <w:rPr>
      <w:lang w:val="en-US"/>
    </w:rPr>
  </w:style>
  <w:style w:type="character" w:customStyle="1" w:styleId="Heading4Char">
    <w:name w:val="Heading 4 Char"/>
    <w:aliases w:val="level 3 Char"/>
    <w:basedOn w:val="DefaultParagraphFont"/>
    <w:link w:val="Heading4"/>
    <w:uiPriority w:val="9"/>
    <w:rsid w:val="000E02F5"/>
    <w:rPr>
      <w:rFonts w:eastAsiaTheme="majorEastAsia" w:cstheme="majorBidi"/>
      <w:b/>
      <w:iCs/>
      <w:szCs w:val="24"/>
      <w:lang w:val="en-US"/>
    </w:rPr>
  </w:style>
  <w:style w:type="paragraph" w:customStyle="1" w:styleId="EndNoteBibliographyTitle">
    <w:name w:val="EndNote Bibliography Title"/>
    <w:basedOn w:val="Normal"/>
    <w:link w:val="EndNoteBibliographyTitleChar"/>
    <w:rsid w:val="000E02F5"/>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0E02F5"/>
    <w:rPr>
      <w:rFonts w:cs="Times New Roman"/>
      <w:noProof/>
      <w:lang w:val="en-US"/>
    </w:rPr>
  </w:style>
  <w:style w:type="paragraph" w:customStyle="1" w:styleId="EndNoteBibliography">
    <w:name w:val="EndNote Bibliography"/>
    <w:basedOn w:val="Normal"/>
    <w:link w:val="EndNoteBibliographyChar"/>
    <w:rsid w:val="000E02F5"/>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0E02F5"/>
    <w:rPr>
      <w:rFonts w:cs="Times New Roman"/>
      <w:noProof/>
      <w:lang w:val="en-US"/>
    </w:rPr>
  </w:style>
  <w:style w:type="character" w:styleId="Hyperlink">
    <w:name w:val="Hyperlink"/>
    <w:basedOn w:val="DefaultParagraphFont"/>
    <w:uiPriority w:val="99"/>
    <w:unhideWhenUsed/>
    <w:rsid w:val="000E02F5"/>
    <w:rPr>
      <w:color w:val="0000FF" w:themeColor="hyperlink"/>
      <w:u w:val="single"/>
    </w:rPr>
  </w:style>
  <w:style w:type="character" w:styleId="UnresolvedMention">
    <w:name w:val="Unresolved Mention"/>
    <w:basedOn w:val="DefaultParagraphFont"/>
    <w:uiPriority w:val="99"/>
    <w:unhideWhenUsed/>
    <w:rsid w:val="000E02F5"/>
    <w:rPr>
      <w:color w:val="808080"/>
      <w:shd w:val="clear" w:color="auto" w:fill="E6E6E6"/>
    </w:rPr>
  </w:style>
  <w:style w:type="numbering" w:customStyle="1" w:styleId="NoList1">
    <w:name w:val="No List1"/>
    <w:next w:val="NoList"/>
    <w:uiPriority w:val="99"/>
    <w:semiHidden/>
    <w:unhideWhenUsed/>
    <w:rsid w:val="000E02F5"/>
  </w:style>
  <w:style w:type="character" w:styleId="Emphasis">
    <w:name w:val="Emphasis"/>
    <w:basedOn w:val="DefaultParagraphFont"/>
    <w:uiPriority w:val="20"/>
    <w:qFormat/>
    <w:rsid w:val="000E02F5"/>
    <w:rPr>
      <w:i/>
      <w:iCs/>
      <w:color w:val="auto"/>
    </w:rPr>
  </w:style>
  <w:style w:type="table" w:styleId="TableGrid">
    <w:name w:val="Table Grid"/>
    <w:basedOn w:val="TableNormal"/>
    <w:uiPriority w:val="39"/>
    <w:rsid w:val="000E02F5"/>
    <w:pPr>
      <w:spacing w:after="0" w:line="240" w:lineRule="auto"/>
      <w:jc w:val="both"/>
    </w:pPr>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E02F5"/>
    <w:pPr>
      <w:spacing w:after="0" w:line="360" w:lineRule="auto"/>
    </w:pPr>
    <w:rPr>
      <w:rFonts w:eastAsiaTheme="minorEastAsia"/>
      <w:b/>
      <w:bCs/>
      <w:sz w:val="18"/>
      <w:szCs w:val="18"/>
    </w:rPr>
  </w:style>
  <w:style w:type="paragraph" w:styleId="Header">
    <w:name w:val="header"/>
    <w:basedOn w:val="Normal"/>
    <w:link w:val="HeaderChar"/>
    <w:uiPriority w:val="99"/>
    <w:unhideWhenUsed/>
    <w:rsid w:val="000E02F5"/>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0E02F5"/>
    <w:rPr>
      <w:rFonts w:asciiTheme="minorHAnsi" w:eastAsiaTheme="minorEastAsia" w:hAnsiTheme="minorHAnsi"/>
      <w:sz w:val="22"/>
      <w:lang w:val="en-US"/>
    </w:rPr>
  </w:style>
  <w:style w:type="character" w:customStyle="1" w:styleId="A5">
    <w:name w:val="A5"/>
    <w:uiPriority w:val="99"/>
    <w:rsid w:val="000E02F5"/>
    <w:rPr>
      <w:rFonts w:ascii="Myriad Pro Light" w:hAnsi="Myriad Pro Light" w:cs="Myriad Pro Light"/>
      <w:color w:val="000000"/>
      <w:sz w:val="22"/>
      <w:szCs w:val="22"/>
    </w:rPr>
  </w:style>
  <w:style w:type="character" w:styleId="Mention">
    <w:name w:val="Mention"/>
    <w:basedOn w:val="DefaultParagraphFont"/>
    <w:uiPriority w:val="99"/>
    <w:semiHidden/>
    <w:unhideWhenUsed/>
    <w:rsid w:val="000E02F5"/>
    <w:rPr>
      <w:color w:val="2B579A"/>
      <w:shd w:val="clear" w:color="auto" w:fill="E6E6E6"/>
    </w:rPr>
  </w:style>
  <w:style w:type="character" w:styleId="CommentReference">
    <w:name w:val="annotation reference"/>
    <w:basedOn w:val="DefaultParagraphFont"/>
    <w:uiPriority w:val="99"/>
    <w:semiHidden/>
    <w:unhideWhenUsed/>
    <w:rsid w:val="000E02F5"/>
    <w:rPr>
      <w:sz w:val="16"/>
      <w:szCs w:val="16"/>
    </w:rPr>
  </w:style>
  <w:style w:type="paragraph" w:styleId="CommentText">
    <w:name w:val="annotation text"/>
    <w:basedOn w:val="Normal"/>
    <w:link w:val="CommentTextChar"/>
    <w:uiPriority w:val="99"/>
    <w:semiHidden/>
    <w:unhideWhenUsed/>
    <w:rsid w:val="000E02F5"/>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0E02F5"/>
    <w:rPr>
      <w:rFonts w:asciiTheme="minorHAnsi" w:eastAsiaTheme="minorEastAsia" w:hAnsiTheme="minorHAnsi"/>
      <w:sz w:val="20"/>
      <w:szCs w:val="20"/>
      <w:lang w:val="en-US"/>
    </w:rPr>
  </w:style>
  <w:style w:type="paragraph" w:styleId="CommentSubject">
    <w:name w:val="annotation subject"/>
    <w:basedOn w:val="CommentText"/>
    <w:next w:val="CommentText"/>
    <w:link w:val="CommentSubjectChar"/>
    <w:uiPriority w:val="99"/>
    <w:semiHidden/>
    <w:unhideWhenUsed/>
    <w:rsid w:val="000E02F5"/>
    <w:rPr>
      <w:b/>
      <w:bCs/>
    </w:rPr>
  </w:style>
  <w:style w:type="character" w:customStyle="1" w:styleId="CommentSubjectChar">
    <w:name w:val="Comment Subject Char"/>
    <w:basedOn w:val="CommentTextChar"/>
    <w:link w:val="CommentSubject"/>
    <w:uiPriority w:val="99"/>
    <w:semiHidden/>
    <w:rsid w:val="000E02F5"/>
    <w:rPr>
      <w:rFonts w:asciiTheme="minorHAnsi" w:eastAsiaTheme="minorEastAsia" w:hAnsiTheme="minorHAnsi"/>
      <w:b/>
      <w:bCs/>
      <w:sz w:val="20"/>
      <w:szCs w:val="20"/>
      <w:lang w:val="en-US"/>
    </w:rPr>
  </w:style>
  <w:style w:type="paragraph" w:styleId="BalloonText">
    <w:name w:val="Balloon Text"/>
    <w:basedOn w:val="Normal"/>
    <w:link w:val="BalloonTextChar"/>
    <w:uiPriority w:val="99"/>
    <w:semiHidden/>
    <w:unhideWhenUsed/>
    <w:rsid w:val="000E02F5"/>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0E02F5"/>
    <w:rPr>
      <w:rFonts w:ascii="Segoe UI" w:eastAsiaTheme="minorEastAsia" w:hAnsi="Segoe UI" w:cs="Segoe UI"/>
      <w:sz w:val="18"/>
      <w:szCs w:val="18"/>
      <w:lang w:val="en-US"/>
    </w:rPr>
  </w:style>
  <w:style w:type="character" w:customStyle="1" w:styleId="UnresolvedMention1">
    <w:name w:val="Unresolved Mention1"/>
    <w:basedOn w:val="DefaultParagraphFont"/>
    <w:uiPriority w:val="99"/>
    <w:semiHidden/>
    <w:unhideWhenUsed/>
    <w:rsid w:val="000E02F5"/>
    <w:rPr>
      <w:color w:val="808080"/>
      <w:shd w:val="clear" w:color="auto" w:fill="E6E6E6"/>
    </w:rPr>
  </w:style>
  <w:style w:type="paragraph" w:styleId="Footer">
    <w:name w:val="footer"/>
    <w:basedOn w:val="Normal"/>
    <w:link w:val="FooterChar"/>
    <w:uiPriority w:val="99"/>
    <w:unhideWhenUsed/>
    <w:rsid w:val="000E02F5"/>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0E02F5"/>
    <w:rPr>
      <w:rFonts w:asciiTheme="minorHAnsi" w:eastAsiaTheme="minorEastAsia" w:hAnsiTheme="minorHAnsi"/>
      <w:sz w:val="22"/>
      <w:lang w:val="en-US"/>
    </w:rPr>
  </w:style>
  <w:style w:type="paragraph" w:styleId="NormalWeb">
    <w:name w:val="Normal (Web)"/>
    <w:basedOn w:val="Normal"/>
    <w:uiPriority w:val="99"/>
    <w:semiHidden/>
    <w:unhideWhenUsed/>
    <w:rsid w:val="000E02F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EndnoteText">
    <w:name w:val="endnote text"/>
    <w:basedOn w:val="Normal"/>
    <w:link w:val="EndnoteTextChar"/>
    <w:uiPriority w:val="99"/>
    <w:semiHidden/>
    <w:unhideWhenUsed/>
    <w:rsid w:val="000E02F5"/>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0E02F5"/>
    <w:rPr>
      <w:rFonts w:asciiTheme="minorHAnsi" w:eastAsiaTheme="minorEastAsia" w:hAnsiTheme="minorHAnsi"/>
      <w:sz w:val="20"/>
      <w:szCs w:val="20"/>
      <w:lang w:val="en-US"/>
    </w:rPr>
  </w:style>
  <w:style w:type="character" w:styleId="EndnoteReference">
    <w:name w:val="endnote reference"/>
    <w:basedOn w:val="DefaultParagraphFont"/>
    <w:uiPriority w:val="99"/>
    <w:semiHidden/>
    <w:unhideWhenUsed/>
    <w:rsid w:val="000E02F5"/>
    <w:rPr>
      <w:vertAlign w:val="superscript"/>
    </w:rPr>
  </w:style>
  <w:style w:type="paragraph" w:styleId="Revision">
    <w:name w:val="Revision"/>
    <w:hidden/>
    <w:uiPriority w:val="99"/>
    <w:semiHidden/>
    <w:rsid w:val="000E02F5"/>
    <w:pPr>
      <w:spacing w:after="0" w:line="240" w:lineRule="auto"/>
    </w:pPr>
    <w:rPr>
      <w:rFonts w:asciiTheme="minorHAnsi" w:eastAsiaTheme="minorEastAsia" w:hAnsiTheme="minorHAnsi"/>
      <w:sz w:val="22"/>
      <w:lang w:val="en-US"/>
    </w:rPr>
  </w:style>
  <w:style w:type="character" w:customStyle="1" w:styleId="apple-converted-space">
    <w:name w:val="apple-converted-space"/>
    <w:basedOn w:val="DefaultParagraphFont"/>
    <w:rsid w:val="000E02F5"/>
  </w:style>
  <w:style w:type="character" w:customStyle="1" w:styleId="ydpda8007aemsocommentreference">
    <w:name w:val="ydpda8007aemsocommentreference"/>
    <w:basedOn w:val="DefaultParagraphFont"/>
    <w:rsid w:val="000E02F5"/>
  </w:style>
  <w:style w:type="character" w:styleId="FollowedHyperlink">
    <w:name w:val="FollowedHyperlink"/>
    <w:basedOn w:val="DefaultParagraphFont"/>
    <w:uiPriority w:val="99"/>
    <w:semiHidden/>
    <w:unhideWhenUsed/>
    <w:rsid w:val="000E02F5"/>
    <w:rPr>
      <w:color w:val="800080" w:themeColor="followedHyperlink"/>
      <w:u w:val="single"/>
    </w:rPr>
  </w:style>
  <w:style w:type="paragraph" w:customStyle="1" w:styleId="author">
    <w:name w:val="author"/>
    <w:basedOn w:val="Normal"/>
    <w:next w:val="affiliation"/>
    <w:rsid w:val="000E02F5"/>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4"/>
      <w:szCs w:val="20"/>
      <w:lang w:eastAsia="de-DE"/>
    </w:rPr>
  </w:style>
  <w:style w:type="paragraph" w:customStyle="1" w:styleId="affiliation">
    <w:name w:val="affiliation"/>
    <w:basedOn w:val="Normal"/>
    <w:next w:val="phone"/>
    <w:rsid w:val="000E02F5"/>
    <w:pPr>
      <w:overflowPunct w:val="0"/>
      <w:autoSpaceDE w:val="0"/>
      <w:autoSpaceDN w:val="0"/>
      <w:adjustRightInd w:val="0"/>
      <w:spacing w:before="120" w:after="0" w:line="240" w:lineRule="auto"/>
      <w:textAlignment w:val="baseline"/>
    </w:pPr>
    <w:rPr>
      <w:rFonts w:ascii="Times New Roman" w:eastAsia="Times New Roman" w:hAnsi="Times New Roman" w:cs="Times New Roman"/>
      <w:i/>
      <w:sz w:val="24"/>
      <w:szCs w:val="20"/>
      <w:lang w:eastAsia="de-DE"/>
    </w:rPr>
  </w:style>
  <w:style w:type="paragraph" w:customStyle="1" w:styleId="email">
    <w:name w:val="email"/>
    <w:basedOn w:val="Normal"/>
    <w:next w:val="Normal"/>
    <w:rsid w:val="000E02F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eastAsia="de-DE"/>
    </w:rPr>
  </w:style>
  <w:style w:type="paragraph" w:customStyle="1" w:styleId="phone">
    <w:name w:val="phone"/>
    <w:basedOn w:val="email"/>
    <w:next w:val="fax"/>
    <w:rsid w:val="000E02F5"/>
  </w:style>
  <w:style w:type="paragraph" w:customStyle="1" w:styleId="fax">
    <w:name w:val="fax"/>
    <w:basedOn w:val="email"/>
    <w:next w:val="email"/>
    <w:rsid w:val="000E02F5"/>
  </w:style>
  <w:style w:type="character" w:styleId="Strong">
    <w:name w:val="Strong"/>
    <w:basedOn w:val="DefaultParagraphFont"/>
    <w:uiPriority w:val="22"/>
    <w:qFormat/>
    <w:rsid w:val="000E02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6561">
      <w:bodyDiv w:val="1"/>
      <w:marLeft w:val="0"/>
      <w:marRight w:val="0"/>
      <w:marTop w:val="0"/>
      <w:marBottom w:val="0"/>
      <w:divBdr>
        <w:top w:val="none" w:sz="0" w:space="0" w:color="auto"/>
        <w:left w:val="none" w:sz="0" w:space="0" w:color="auto"/>
        <w:bottom w:val="none" w:sz="0" w:space="0" w:color="auto"/>
        <w:right w:val="none" w:sz="0" w:space="0" w:color="auto"/>
      </w:divBdr>
    </w:div>
    <w:div w:id="105600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azal.bharara@gmail.com" TargetMode="External"/><Relationship Id="rId18" Type="http://schemas.openxmlformats.org/officeDocument/2006/relationships/hyperlink" Target="http://b.3cdn.net/nefoundation/8984c5089d5c2285ee_t4m6bhqq5.pdf" TargetMode="External"/><Relationship Id="rId26" Type="http://schemas.openxmlformats.org/officeDocument/2006/relationships/hyperlink" Target="http://dx.doi.org/10.1080/16826108.1998.9632357" TargetMode="External"/><Relationship Id="rId39" Type="http://schemas.openxmlformats.org/officeDocument/2006/relationships/hyperlink" Target="http://dx.doi.org/10.1080/17439760902992464" TargetMode="External"/><Relationship Id="rId21" Type="http://schemas.openxmlformats.org/officeDocument/2006/relationships/hyperlink" Target="http://dx.doi.org/10.1080/21683603.2017.1342579" TargetMode="External"/><Relationship Id="rId34" Type="http://schemas.openxmlformats.org/officeDocument/2006/relationships/hyperlink" Target="http://dx.doi.org/10.1016/0277-9536(85)90363-6" TargetMode="External"/><Relationship Id="rId42" Type="http://schemas.openxmlformats.org/officeDocument/2006/relationships/hyperlink" Target="http://nziwr.co.nz/wp-content/uploads/2017/12/Hone_2016_conceptualizations_of_wellbeing_insights_from_a_prototype_analysis_on_new_zealand_workers-1.pdf" TargetMode="External"/><Relationship Id="rId47" Type="http://schemas.openxmlformats.org/officeDocument/2006/relationships/hyperlink" Target="http://dx.doi.org/10.1037/0022-006X.73.3.539" TargetMode="External"/><Relationship Id="rId50" Type="http://schemas.openxmlformats.org/officeDocument/2006/relationships/hyperlink" Target="http://dx.doi.org/10.1007/s11205-012-0161-2" TargetMode="External"/><Relationship Id="rId55" Type="http://schemas.openxmlformats.org/officeDocument/2006/relationships/hyperlink" Target="http://dx.doi.org/10.19080/PBSIJ.2017.03.555621" TargetMode="External"/><Relationship Id="rId63" Type="http://schemas.openxmlformats.org/officeDocument/2006/relationships/hyperlink" Target="https://pdfs.semanticscholar.org/1ca1/00a754cb3a00779719dc8380b191d80bcf17.pdf" TargetMode="External"/><Relationship Id="rId68" Type="http://schemas.openxmlformats.org/officeDocument/2006/relationships/hyperlink" Target="http://dx.doi.org/10.1016/j.jadohealth.2007.03.003"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dx.doi.org/10.1007/s10804-009-9082-y" TargetMode="External"/><Relationship Id="rId2" Type="http://schemas.openxmlformats.org/officeDocument/2006/relationships/numbering" Target="numbering.xml"/><Relationship Id="rId16" Type="http://schemas.openxmlformats.org/officeDocument/2006/relationships/image" Target="media/image1.tif"/><Relationship Id="rId29" Type="http://schemas.openxmlformats.org/officeDocument/2006/relationships/hyperlink" Target="http://dx.doi.org/10.1007/978-90-481-2354-4" TargetMode="External"/><Relationship Id="rId11" Type="http://schemas.openxmlformats.org/officeDocument/2006/relationships/hyperlink" Target="mailto:erica.hinckson@aut.ac.nz" TargetMode="External"/><Relationship Id="rId24" Type="http://schemas.openxmlformats.org/officeDocument/2006/relationships/hyperlink" Target="http://dx.doi.org/10.1007/s12187-010-9093-z" TargetMode="External"/><Relationship Id="rId32" Type="http://schemas.openxmlformats.org/officeDocument/2006/relationships/hyperlink" Target="http://dx.doi.org/10.1007/978-90-481-2354-4" TargetMode="External"/><Relationship Id="rId37" Type="http://schemas.openxmlformats.org/officeDocument/2006/relationships/hyperlink" Target="http://dx.doi.org/10.1037/0022-3514.55.4.557" TargetMode="External"/><Relationship Id="rId40" Type="http://schemas.openxmlformats.org/officeDocument/2006/relationships/hyperlink" Target="https://www.psychology.org.au/publications/inpsych/2011/april/green/" TargetMode="External"/><Relationship Id="rId45" Type="http://schemas.openxmlformats.org/officeDocument/2006/relationships/hyperlink" Target="http://dx.doi.org/10.1177/0146167204264237" TargetMode="External"/><Relationship Id="rId53" Type="http://schemas.openxmlformats.org/officeDocument/2006/relationships/hyperlink" Target="http://dx.doi.org/10.5502/ijw.v3i2.2" TargetMode="External"/><Relationship Id="rId58" Type="http://schemas.openxmlformats.org/officeDocument/2006/relationships/hyperlink" Target="http://dx.doi.org/10.1037/0096-3445.104.3.192" TargetMode="External"/><Relationship Id="rId66" Type="http://schemas.openxmlformats.org/officeDocument/2006/relationships/hyperlink" Target="http://dx.doi.org/10.1080/17439760.2010.536774" TargetMode="External"/><Relationship Id="rId74" Type="http://schemas.openxmlformats.org/officeDocument/2006/relationships/hyperlink" Target="http://dx.doi.org/10.1080/10474410701413145"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cihi.ca/en/improving_health_canadians_en.pdf" TargetMode="External"/><Relationship Id="rId28" Type="http://schemas.openxmlformats.org/officeDocument/2006/relationships/hyperlink" Target="http://dx.doi.org/10.1080/17482798.2015.1121892" TargetMode="External"/><Relationship Id="rId36" Type="http://schemas.openxmlformats.org/officeDocument/2006/relationships/hyperlink" Target="http://www.ero.govt.nz/publications/wellbeing-for-success-a-resource-for-schools/" TargetMode="External"/><Relationship Id="rId49" Type="http://schemas.openxmlformats.org/officeDocument/2006/relationships/hyperlink" Target="http://dx.doi.org/10.1371/journal.pone.0051380" TargetMode="External"/><Relationship Id="rId57" Type="http://schemas.openxmlformats.org/officeDocument/2006/relationships/hyperlink" Target="https://www.ncbi.nlm.nih.gov/pubmed/10640344" TargetMode="External"/><Relationship Id="rId61" Type="http://schemas.openxmlformats.org/officeDocument/2006/relationships/hyperlink" Target="http://dx.doi.org/10.1007/978-3-319-55601-7" TargetMode="External"/><Relationship Id="rId10" Type="http://schemas.openxmlformats.org/officeDocument/2006/relationships/hyperlink" Target="mailto:aaron.jarden@unimelb.edu.au" TargetMode="External"/><Relationship Id="rId19" Type="http://schemas.openxmlformats.org/officeDocument/2006/relationships/hyperlink" Target="http://dx.doi.org/10.1080/09243453.2015.1084336" TargetMode="External"/><Relationship Id="rId31" Type="http://schemas.openxmlformats.org/officeDocument/2006/relationships/hyperlink" Target="http://dx.doi.org/10.1111/j.0963-7214.2004.00501001.x" TargetMode="External"/><Relationship Id="rId44" Type="http://schemas.openxmlformats.org/officeDocument/2006/relationships/hyperlink" Target="https://www.worldgovernmentsummit.org/api/publications/document/8f647dc4-e97c-6578-b2f8-ff0000a7ddb6" TargetMode="External"/><Relationship Id="rId52" Type="http://schemas.openxmlformats.org/officeDocument/2006/relationships/hyperlink" Target="https://www.mentalhealth.org.nz/home/ways-to-wellbeing/" TargetMode="External"/><Relationship Id="rId60" Type="http://schemas.openxmlformats.org/officeDocument/2006/relationships/hyperlink" Target="http://dx.doi.org/10.1037/0022-3514.57.6.1069" TargetMode="External"/><Relationship Id="rId65" Type="http://schemas.openxmlformats.org/officeDocument/2006/relationships/hyperlink" Target="https://www.ojs.unisa.edu.au/index.php/JSW/article/download/738/582" TargetMode="External"/><Relationship Id="rId73" Type="http://schemas.openxmlformats.org/officeDocument/2006/relationships/hyperlink" Target="http://dx.doi.org/10.1109/ICIEEM.2009.5344424" TargetMode="External"/><Relationship Id="rId4" Type="http://schemas.openxmlformats.org/officeDocument/2006/relationships/settings" Target="settings.xml"/><Relationship Id="rId9" Type="http://schemas.openxmlformats.org/officeDocument/2006/relationships/hyperlink" Target="mailto:scott.duncan@aut.ac.nz" TargetMode="External"/><Relationship Id="rId14" Type="http://schemas.openxmlformats.org/officeDocument/2006/relationships/header" Target="header1.xml"/><Relationship Id="rId22" Type="http://schemas.openxmlformats.org/officeDocument/2006/relationships/hyperlink" Target="http://dx.doi.org/10.1377/hlthaff.26.4.1088" TargetMode="External"/><Relationship Id="rId27" Type="http://schemas.openxmlformats.org/officeDocument/2006/relationships/hyperlink" Target="http://dx.doi.org/10.1017/s0033291711001358" TargetMode="External"/><Relationship Id="rId30" Type="http://schemas.openxmlformats.org/officeDocument/2006/relationships/hyperlink" Target="http://dx.doi.org/10.1016/S1566-3124(03)15007-9" TargetMode="External"/><Relationship Id="rId35" Type="http://schemas.openxmlformats.org/officeDocument/2006/relationships/hyperlink" Target="https://www.education.govt.nz/school/running-a-school/resourcing/operational-funding/school-decile-ratings/" TargetMode="External"/><Relationship Id="rId43" Type="http://schemas.openxmlformats.org/officeDocument/2006/relationships/hyperlink" Target="http://dx.doi.org/10.1007/s11205-011-9966-7" TargetMode="External"/><Relationship Id="rId48" Type="http://schemas.openxmlformats.org/officeDocument/2006/relationships/hyperlink" Target="http://dx.doi.org/10.1177/0146167209338071" TargetMode="External"/><Relationship Id="rId56" Type="http://schemas.openxmlformats.org/officeDocument/2006/relationships/hyperlink" Target="http://dx.doi.org/10.3390/ijerph14030234" TargetMode="External"/><Relationship Id="rId64" Type="http://schemas.openxmlformats.org/officeDocument/2006/relationships/hyperlink" Target="http://dx.doi.org/10.1177/0017896914533219" TargetMode="External"/><Relationship Id="rId69" Type="http://schemas.openxmlformats.org/officeDocument/2006/relationships/hyperlink" Target="http://www.futureleaders.com.au/book_chapters/pdf/Love-of-Ideas/Lea-Waters.pdf" TargetMode="External"/><Relationship Id="rId8" Type="http://schemas.openxmlformats.org/officeDocument/2006/relationships/hyperlink" Target="mailto:gazal.bharara@aut.ac.nz" TargetMode="External"/><Relationship Id="rId51" Type="http://schemas.openxmlformats.org/officeDocument/2006/relationships/hyperlink" Target="http://dx.doi.org/10.1177/1098300712459356" TargetMode="External"/><Relationship Id="rId72" Type="http://schemas.openxmlformats.org/officeDocument/2006/relationships/hyperlink" Target="file:///C:\Users\ajarden\AppData\Local\Microsoft\Windows\INetCache\Content.Outlook\N13GJBLO\www.who.int\features\factfiles\mental_health\mental_health_facts\en" TargetMode="External"/><Relationship Id="rId3" Type="http://schemas.openxmlformats.org/officeDocument/2006/relationships/styles" Target="styles.xml"/><Relationship Id="rId12" Type="http://schemas.openxmlformats.org/officeDocument/2006/relationships/hyperlink" Target="mailto:gazal.bharara@aut.ac.nz" TargetMode="External"/><Relationship Id="rId17" Type="http://schemas.openxmlformats.org/officeDocument/2006/relationships/image" Target="media/image2.tif"/><Relationship Id="rId25" Type="http://schemas.openxmlformats.org/officeDocument/2006/relationships/hyperlink" Target="http://dx.doi.org/10.1016/j.jsp.2017.11.004" TargetMode="External"/><Relationship Id="rId33" Type="http://schemas.openxmlformats.org/officeDocument/2006/relationships/hyperlink" Target="http://dx.doi.org/10.1111/j.1475-3588.2011.00608.x" TargetMode="External"/><Relationship Id="rId38" Type="http://schemas.openxmlformats.org/officeDocument/2006/relationships/hyperlink" Target="http://dx.doi.org/10.1037/0096-3445.113.3.464" TargetMode="External"/><Relationship Id="rId46" Type="http://schemas.openxmlformats.org/officeDocument/2006/relationships/hyperlink" Target="http://dx.doi.org/10.1001/archpsyc.62.6.593" TargetMode="External"/><Relationship Id="rId59" Type="http://schemas.openxmlformats.org/officeDocument/2006/relationships/hyperlink" Target="http://dx.doi.org/10.1146/annurev.psych.52.1.141" TargetMode="External"/><Relationship Id="rId67" Type="http://schemas.openxmlformats.org/officeDocument/2006/relationships/hyperlink" Target="http://dx.doi.org/10.1007/s10902-013-9414-2" TargetMode="External"/><Relationship Id="rId20" Type="http://schemas.openxmlformats.org/officeDocument/2006/relationships/hyperlink" Target="http://www.nationalwellbeingservice.org/volumes/volume-1-2017/volume-1-article-8/" TargetMode="External"/><Relationship Id="rId41" Type="http://schemas.openxmlformats.org/officeDocument/2006/relationships/hyperlink" Target="http://dx.doi.org/10.5502/ijw.v4i1.4" TargetMode="External"/><Relationship Id="rId54" Type="http://schemas.openxmlformats.org/officeDocument/2006/relationships/hyperlink" Target="http://dx.doi.org/10.1007/s10902-016-9723-3" TargetMode="External"/><Relationship Id="rId62" Type="http://schemas.openxmlformats.org/officeDocument/2006/relationships/hyperlink" Target="http://dx.doi.org/10.1080/03054980902934563" TargetMode="External"/><Relationship Id="rId70" Type="http://schemas.openxmlformats.org/officeDocument/2006/relationships/hyperlink" Target="http://dx.doi.org/10.1111/pere.1205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D543B-E89E-4046-A8A8-D2415C445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29617</Words>
  <Characters>168819</Characters>
  <Application>Microsoft Office Word</Application>
  <DocSecurity>0</DocSecurity>
  <Lines>1406</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Gazal Bharara</dc:creator>
  <cp:keywords/>
  <dc:description/>
  <cp:lastModifiedBy>A</cp:lastModifiedBy>
  <cp:revision>2</cp:revision>
  <dcterms:created xsi:type="dcterms:W3CDTF">2018-10-03T04:35:00Z</dcterms:created>
  <dcterms:modified xsi:type="dcterms:W3CDTF">2018-10-03T04:35:00Z</dcterms:modified>
</cp:coreProperties>
</file>