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F256" w14:textId="21BEF2BF" w:rsidR="00496C3F" w:rsidRDefault="006F2A60" w:rsidP="00496C3F">
      <w:pPr>
        <w:pStyle w:val="xmsonormal"/>
        <w:shd w:val="clear" w:color="auto" w:fill="FFFFFF"/>
        <w:spacing w:after="0" w:afterAutospacing="0"/>
        <w:rPr>
          <w:rFonts w:ascii="Segoe UI" w:hAnsi="Segoe UI" w:cs="Segoe UI"/>
          <w:color w:val="201F1E"/>
          <w:sz w:val="23"/>
          <w:szCs w:val="23"/>
        </w:rPr>
      </w:pPr>
      <w:r>
        <w:rPr>
          <w:rFonts w:ascii="Segoe UI" w:hAnsi="Segoe UI" w:cs="Segoe UI"/>
          <w:b/>
          <w:bCs/>
          <w:color w:val="201F1E"/>
          <w:sz w:val="23"/>
          <w:szCs w:val="23"/>
        </w:rPr>
        <w:t>I</w:t>
      </w:r>
      <w:r w:rsidR="00496C3F">
        <w:rPr>
          <w:rFonts w:ascii="Segoe UI" w:hAnsi="Segoe UI" w:cs="Segoe UI"/>
          <w:b/>
          <w:bCs/>
          <w:color w:val="201F1E"/>
          <w:sz w:val="23"/>
          <w:szCs w:val="23"/>
        </w:rPr>
        <w:t>PPA Clinical Division Webinar</w:t>
      </w:r>
    </w:p>
    <w:p w14:paraId="593DA548" w14:textId="77777777" w:rsidR="00496C3F" w:rsidRDefault="00496C3F" w:rsidP="00496C3F">
      <w:pPr>
        <w:pStyle w:val="xmsonormal"/>
        <w:shd w:val="clear" w:color="auto" w:fill="FFFFFF"/>
        <w:rPr>
          <w:rFonts w:ascii="Segoe UI" w:hAnsi="Segoe UI" w:cs="Segoe UI"/>
          <w:color w:val="201F1E"/>
          <w:sz w:val="23"/>
          <w:szCs w:val="23"/>
        </w:rPr>
      </w:pPr>
      <w:r>
        <w:rPr>
          <w:rFonts w:ascii="Segoe UI" w:hAnsi="Segoe UI" w:cs="Segoe UI"/>
          <w:color w:val="201F1E"/>
          <w:sz w:val="23"/>
          <w:szCs w:val="23"/>
        </w:rPr>
        <w:t>Abstract</w:t>
      </w:r>
    </w:p>
    <w:p w14:paraId="2CFAA568" w14:textId="77777777" w:rsidR="00496C3F" w:rsidRDefault="00496C3F" w:rsidP="00496C3F">
      <w:pPr>
        <w:pStyle w:val="xmsonormal"/>
        <w:shd w:val="clear" w:color="auto" w:fill="FFFFFF"/>
        <w:rPr>
          <w:rFonts w:ascii="Segoe UI" w:hAnsi="Segoe UI" w:cs="Segoe UI"/>
          <w:color w:val="201F1E"/>
          <w:sz w:val="23"/>
          <w:szCs w:val="23"/>
        </w:rPr>
      </w:pPr>
      <w:r>
        <w:rPr>
          <w:rFonts w:ascii="Segoe UI" w:hAnsi="Segoe UI" w:cs="Segoe UI"/>
          <w:color w:val="201F1E"/>
          <w:sz w:val="23"/>
          <w:szCs w:val="23"/>
        </w:rPr>
        <w:t>Title: Ethical guidelines for positive psychology practice</w:t>
      </w:r>
    </w:p>
    <w:p w14:paraId="26A84FFD" w14:textId="77777777" w:rsidR="00496C3F" w:rsidRDefault="00496C3F" w:rsidP="00496C3F">
      <w:pPr>
        <w:pStyle w:val="xmsonormal"/>
        <w:shd w:val="clear" w:color="auto" w:fill="FFFFFF"/>
        <w:rPr>
          <w:rFonts w:ascii="Segoe UI" w:hAnsi="Segoe UI" w:cs="Segoe UI"/>
          <w:color w:val="201F1E"/>
          <w:sz w:val="23"/>
          <w:szCs w:val="23"/>
        </w:rPr>
      </w:pPr>
      <w:r>
        <w:rPr>
          <w:rFonts w:ascii="Segoe UI" w:hAnsi="Segoe UI" w:cs="Segoe UI"/>
          <w:b/>
          <w:bCs/>
          <w:color w:val="201F1E"/>
          <w:sz w:val="23"/>
          <w:szCs w:val="23"/>
        </w:rPr>
        <w:t>Presenters: Aaron Jarden, Tayyab Rashid</w:t>
      </w:r>
      <w:r>
        <w:rPr>
          <w:rFonts w:ascii="Segoe UI" w:hAnsi="Segoe UI" w:cs="Segoe UI"/>
          <w:color w:val="201F1E"/>
          <w:sz w:val="23"/>
          <w:szCs w:val="23"/>
        </w:rPr>
        <w:t>, </w:t>
      </w:r>
      <w:r>
        <w:rPr>
          <w:rFonts w:ascii="Segoe UI" w:hAnsi="Segoe UI" w:cs="Segoe UI"/>
          <w:b/>
          <w:bCs/>
          <w:color w:val="201F1E"/>
          <w:sz w:val="23"/>
          <w:szCs w:val="23"/>
        </w:rPr>
        <w:t>Annalise Roache, Tim Lomas</w:t>
      </w:r>
    </w:p>
    <w:p w14:paraId="22116225" w14:textId="77777777" w:rsidR="00496C3F" w:rsidRDefault="00496C3F" w:rsidP="00496C3F">
      <w:pPr>
        <w:pStyle w:val="xmsonormal"/>
        <w:shd w:val="clear" w:color="auto" w:fill="FFFFFF"/>
        <w:rPr>
          <w:rFonts w:ascii="Segoe UI" w:hAnsi="Segoe UI" w:cs="Segoe UI"/>
          <w:color w:val="201F1E"/>
          <w:sz w:val="23"/>
          <w:szCs w:val="23"/>
        </w:rPr>
      </w:pPr>
      <w:r>
        <w:rPr>
          <w:rFonts w:ascii="Segoe UI" w:hAnsi="Segoe UI" w:cs="Segoe UI"/>
          <w:color w:val="201F1E"/>
          <w:sz w:val="23"/>
          <w:szCs w:val="23"/>
        </w:rPr>
        <w:t> </w:t>
      </w:r>
    </w:p>
    <w:p w14:paraId="0FEEF8FD" w14:textId="77777777" w:rsidR="00496C3F" w:rsidRDefault="00496C3F" w:rsidP="00496C3F">
      <w:pPr>
        <w:pStyle w:val="xmsonormal"/>
        <w:shd w:val="clear" w:color="auto" w:fill="FFFFFF"/>
        <w:rPr>
          <w:rFonts w:ascii="Segoe UI" w:hAnsi="Segoe UI" w:cs="Segoe UI"/>
          <w:color w:val="201F1E"/>
          <w:sz w:val="23"/>
          <w:szCs w:val="23"/>
        </w:rPr>
      </w:pPr>
      <w:r>
        <w:rPr>
          <w:rFonts w:ascii="Segoe UI" w:hAnsi="Segoe UI" w:cs="Segoe UI"/>
          <w:b/>
          <w:bCs/>
          <w:color w:val="201F1E"/>
          <w:sz w:val="23"/>
          <w:szCs w:val="23"/>
        </w:rPr>
        <w:t>Session Summary:</w:t>
      </w:r>
    </w:p>
    <w:p w14:paraId="5DD2C9B1" w14:textId="77777777" w:rsidR="00496C3F" w:rsidRDefault="00496C3F" w:rsidP="00496C3F">
      <w:pPr>
        <w:pStyle w:val="xmsonormal"/>
        <w:shd w:val="clear" w:color="auto" w:fill="FFFFFF"/>
        <w:rPr>
          <w:rFonts w:ascii="Segoe UI" w:hAnsi="Segoe UI" w:cs="Segoe UI"/>
          <w:color w:val="201F1E"/>
          <w:sz w:val="23"/>
          <w:szCs w:val="23"/>
        </w:rPr>
      </w:pPr>
      <w:r>
        <w:rPr>
          <w:rFonts w:ascii="Segoe UI" w:hAnsi="Segoe UI" w:cs="Segoe UI"/>
          <w:color w:val="201F1E"/>
          <w:sz w:val="23"/>
          <w:szCs w:val="23"/>
        </w:rPr>
        <w:t xml:space="preserve">As positive psychology has developed and matured as a field, questions have arisen around ensuring that best practice is being followed. This issue is particularly pertinent in terms of its applied dimensions, such as the provision of positive psychology interventions by students and graduates of MAPP (Masters in Applied Positive </w:t>
      </w:r>
      <w:proofErr w:type="gramStart"/>
      <w:r>
        <w:rPr>
          <w:rFonts w:ascii="Segoe UI" w:hAnsi="Segoe UI" w:cs="Segoe UI"/>
          <w:color w:val="201F1E"/>
          <w:sz w:val="23"/>
          <w:szCs w:val="23"/>
        </w:rPr>
        <w:t>Psychology )</w:t>
      </w:r>
      <w:proofErr w:type="gramEnd"/>
      <w:r>
        <w:rPr>
          <w:rFonts w:ascii="Segoe UI" w:hAnsi="Segoe UI" w:cs="Segoe UI"/>
          <w:color w:val="201F1E"/>
          <w:sz w:val="23"/>
          <w:szCs w:val="23"/>
        </w:rPr>
        <w:t xml:space="preserve"> programmes. At the 2019 World Congress of Positive Psychology, the first edition of ethical guidelines for positive psychology practice was presented. Since its launch, the guidelines have been translated into ten additional languages: Greek, Turkish, German, Russian, Portuguese, Persian, Spanish, Danish, </w:t>
      </w:r>
      <w:proofErr w:type="gramStart"/>
      <w:r>
        <w:rPr>
          <w:rFonts w:ascii="Segoe UI" w:hAnsi="Segoe UI" w:cs="Segoe UI"/>
          <w:color w:val="201F1E"/>
          <w:sz w:val="23"/>
          <w:szCs w:val="23"/>
        </w:rPr>
        <w:t>French</w:t>
      </w:r>
      <w:proofErr w:type="gramEnd"/>
      <w:r>
        <w:rPr>
          <w:rFonts w:ascii="Segoe UI" w:hAnsi="Segoe UI" w:cs="Segoe UI"/>
          <w:color w:val="201F1E"/>
          <w:sz w:val="23"/>
          <w:szCs w:val="23"/>
        </w:rPr>
        <w:t xml:space="preserve"> and Arabic. The Guidelines are conceptualized as an iterative process developed and improved through feedback from the positive psychology community.</w:t>
      </w:r>
    </w:p>
    <w:p w14:paraId="7A906596" w14:textId="77777777" w:rsidR="00496C3F" w:rsidRDefault="00496C3F" w:rsidP="00496C3F">
      <w:pPr>
        <w:pStyle w:val="xmsonormal"/>
        <w:shd w:val="clear" w:color="auto" w:fill="FFFFFF"/>
        <w:rPr>
          <w:rFonts w:ascii="Segoe UI" w:hAnsi="Segoe UI" w:cs="Segoe UI"/>
          <w:color w:val="201F1E"/>
          <w:sz w:val="23"/>
          <w:szCs w:val="23"/>
        </w:rPr>
      </w:pPr>
      <w:r>
        <w:rPr>
          <w:rFonts w:ascii="Segoe UI" w:hAnsi="Segoe UI" w:cs="Segoe UI"/>
          <w:color w:val="201F1E"/>
          <w:sz w:val="23"/>
          <w:szCs w:val="23"/>
        </w:rPr>
        <w:t>In this webinar, join the authors who will offer an overview of the Guidelines, including the history of their inception and the process taken to elicit feedback from IPPA members and key stakeholders for the soon to be launched iteration two. We will then outline where the Guidelines may move to next and hear from some of the translators who will share their impressions and thoughts about future developments.</w:t>
      </w:r>
    </w:p>
    <w:p w14:paraId="060EA525" w14:textId="77777777" w:rsidR="007A5533" w:rsidRDefault="007A5533"/>
    <w:sectPr w:rsidR="007A5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3F"/>
    <w:rsid w:val="00055C3F"/>
    <w:rsid w:val="00496C3F"/>
    <w:rsid w:val="006F2A60"/>
    <w:rsid w:val="007A5533"/>
    <w:rsid w:val="009D02ED"/>
    <w:rsid w:val="00C52F2D"/>
    <w:rsid w:val="00C56CA6"/>
    <w:rsid w:val="00F246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0C86"/>
  <w15:chartTrackingRefBased/>
  <w15:docId w15:val="{BFD0F226-F130-40DA-9E99-C05E7C42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6C3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2021-04-15T05:24:00Z</dcterms:created>
  <dcterms:modified xsi:type="dcterms:W3CDTF">2021-04-15T05:36:00Z</dcterms:modified>
</cp:coreProperties>
</file>