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034C" w14:textId="77777777" w:rsidR="00B73A2B" w:rsidRPr="00F52894" w:rsidRDefault="00B73A2B" w:rsidP="00EA3BB0">
      <w:pPr>
        <w:pStyle w:val="Heading1"/>
        <w:jc w:val="center"/>
        <w:rPr>
          <w:rFonts w:ascii="Times New Roman" w:hAnsi="Times New Roman" w:cs="Times New Roman"/>
          <w:b/>
          <w:color w:val="000000" w:themeColor="text1"/>
          <w:sz w:val="24"/>
          <w:szCs w:val="24"/>
        </w:rPr>
      </w:pPr>
      <w:bookmarkStart w:id="0" w:name="_Hlk491950412"/>
      <w:bookmarkStart w:id="1" w:name="_Hlk491933775"/>
      <w:r w:rsidRPr="00F52894">
        <w:rPr>
          <w:rFonts w:ascii="Times New Roman" w:hAnsi="Times New Roman" w:cs="Times New Roman"/>
          <w:b/>
          <w:color w:val="000000" w:themeColor="text1"/>
          <w:sz w:val="24"/>
          <w:szCs w:val="24"/>
        </w:rPr>
        <w:t xml:space="preserve">Resilient Futures: </w:t>
      </w:r>
      <w:r w:rsidR="007521B9" w:rsidRPr="00F52894">
        <w:rPr>
          <w:rFonts w:ascii="Times New Roman" w:hAnsi="Times New Roman" w:cs="Times New Roman"/>
          <w:b/>
          <w:color w:val="000000" w:themeColor="text1"/>
          <w:sz w:val="24"/>
          <w:szCs w:val="24"/>
        </w:rPr>
        <w:t>A</w:t>
      </w:r>
      <w:r w:rsidRPr="00F52894">
        <w:rPr>
          <w:rFonts w:ascii="Times New Roman" w:hAnsi="Times New Roman" w:cs="Times New Roman"/>
          <w:b/>
          <w:color w:val="000000" w:themeColor="text1"/>
          <w:sz w:val="24"/>
          <w:szCs w:val="24"/>
        </w:rPr>
        <w:t xml:space="preserve">n individual </w:t>
      </w:r>
      <w:r w:rsidR="007521B9" w:rsidRPr="00F52894">
        <w:rPr>
          <w:rFonts w:ascii="Times New Roman" w:hAnsi="Times New Roman" w:cs="Times New Roman"/>
          <w:b/>
          <w:color w:val="000000" w:themeColor="text1"/>
          <w:sz w:val="24"/>
          <w:szCs w:val="24"/>
        </w:rPr>
        <w:t>and</w:t>
      </w:r>
      <w:r w:rsidRPr="00F52894">
        <w:rPr>
          <w:rFonts w:ascii="Times New Roman" w:hAnsi="Times New Roman" w:cs="Times New Roman"/>
          <w:b/>
          <w:color w:val="000000" w:themeColor="text1"/>
          <w:sz w:val="24"/>
          <w:szCs w:val="24"/>
        </w:rPr>
        <w:t xml:space="preserve"> system-level approach to improve the wellbeing </w:t>
      </w:r>
      <w:r w:rsidR="00F4552D" w:rsidRPr="00F52894">
        <w:rPr>
          <w:rFonts w:ascii="Times New Roman" w:hAnsi="Times New Roman" w:cs="Times New Roman"/>
          <w:b/>
          <w:color w:val="000000" w:themeColor="text1"/>
          <w:sz w:val="24"/>
          <w:szCs w:val="24"/>
        </w:rPr>
        <w:t xml:space="preserve">and resilience </w:t>
      </w:r>
      <w:r w:rsidRPr="00F52894">
        <w:rPr>
          <w:rFonts w:ascii="Times New Roman" w:hAnsi="Times New Roman" w:cs="Times New Roman"/>
          <w:b/>
          <w:color w:val="000000" w:themeColor="text1"/>
          <w:sz w:val="24"/>
          <w:szCs w:val="24"/>
        </w:rPr>
        <w:t xml:space="preserve">of disadvantaged young </w:t>
      </w:r>
      <w:r w:rsidR="007521B9" w:rsidRPr="00F52894">
        <w:rPr>
          <w:rFonts w:ascii="Times New Roman" w:hAnsi="Times New Roman" w:cs="Times New Roman"/>
          <w:b/>
          <w:color w:val="000000" w:themeColor="text1"/>
          <w:sz w:val="24"/>
          <w:szCs w:val="24"/>
        </w:rPr>
        <w:t xml:space="preserve">Australians </w:t>
      </w:r>
    </w:p>
    <w:bookmarkEnd w:id="0"/>
    <w:p w14:paraId="3EF179B0" w14:textId="77777777" w:rsidR="007521B9" w:rsidRPr="009854FB" w:rsidRDefault="007521B9" w:rsidP="007521B9">
      <w:pPr>
        <w:rPr>
          <w:rFonts w:ascii="Times New Roman" w:hAnsi="Times New Roman" w:cs="Times New Roman"/>
          <w:lang w:val="en-AU"/>
        </w:rPr>
      </w:pPr>
    </w:p>
    <w:p w14:paraId="4A2D8D1F" w14:textId="77777777" w:rsidR="0075242F" w:rsidRPr="009854FB" w:rsidRDefault="0075242F" w:rsidP="0075242F">
      <w:pPr>
        <w:ind w:left="567" w:hanging="567"/>
        <w:rPr>
          <w:rFonts w:ascii="Times New Roman" w:hAnsi="Times New Roman" w:cs="Times New Roman"/>
          <w:lang w:val="en-AU"/>
        </w:rPr>
      </w:pPr>
      <w:r w:rsidRPr="009854FB">
        <w:rPr>
          <w:rFonts w:ascii="Times New Roman" w:hAnsi="Times New Roman" w:cs="Times New Roman"/>
          <w:lang w:val="en-AU"/>
        </w:rPr>
        <w:t xml:space="preserve">Iasiello, M., Raymond, I., Jarden, A., &amp; Kelly D. (2018). Resilient Futures: An individual and system-level approach to improve the wellbeing and resilience of disadvantaged young Australians. </w:t>
      </w:r>
      <w:r w:rsidRPr="009854FB">
        <w:rPr>
          <w:rFonts w:ascii="Times New Roman" w:hAnsi="Times New Roman" w:cs="Times New Roman"/>
          <w:i/>
          <w:lang w:val="en-AU"/>
        </w:rPr>
        <w:t>Translational Issues in Psychological Science</w:t>
      </w:r>
      <w:r w:rsidRPr="009854FB">
        <w:rPr>
          <w:rFonts w:ascii="Times New Roman" w:hAnsi="Times New Roman" w:cs="Times New Roman"/>
          <w:lang w:val="en-AU"/>
        </w:rPr>
        <w:t xml:space="preserve">. </w:t>
      </w:r>
    </w:p>
    <w:p w14:paraId="442955D4" w14:textId="77777777" w:rsidR="006E729F" w:rsidRPr="009854FB" w:rsidRDefault="006E729F" w:rsidP="007521B9">
      <w:pPr>
        <w:rPr>
          <w:rFonts w:ascii="Times New Roman" w:hAnsi="Times New Roman" w:cs="Times New Roman"/>
          <w:lang w:val="en-AU"/>
        </w:rPr>
      </w:pPr>
    </w:p>
    <w:p w14:paraId="330B37EC" w14:textId="77777777" w:rsidR="007521B9" w:rsidRPr="00F52894" w:rsidRDefault="007521B9" w:rsidP="00EA3BB0">
      <w:pPr>
        <w:pStyle w:val="Heading1"/>
        <w:rPr>
          <w:rFonts w:ascii="Times New Roman" w:hAnsi="Times New Roman" w:cs="Times New Roman"/>
          <w:sz w:val="24"/>
          <w:szCs w:val="24"/>
        </w:rPr>
      </w:pPr>
      <w:r w:rsidRPr="00F52894">
        <w:rPr>
          <w:rFonts w:ascii="Times New Roman" w:hAnsi="Times New Roman" w:cs="Times New Roman"/>
          <w:b/>
          <w:color w:val="000000" w:themeColor="text1"/>
          <w:sz w:val="24"/>
          <w:szCs w:val="24"/>
        </w:rPr>
        <w:t>Abstract</w:t>
      </w:r>
    </w:p>
    <w:p w14:paraId="506D2490" w14:textId="1520B6D0" w:rsidR="00960295" w:rsidRPr="009854FB" w:rsidRDefault="00960295" w:rsidP="00F52894">
      <w:pPr>
        <w:spacing w:line="480" w:lineRule="auto"/>
        <w:rPr>
          <w:rFonts w:ascii="Times New Roman" w:hAnsi="Times New Roman" w:cs="Times New Roman"/>
          <w:lang w:val="en-AU"/>
        </w:rPr>
      </w:pPr>
      <w:r w:rsidRPr="009854FB">
        <w:rPr>
          <w:rFonts w:ascii="Times New Roman" w:hAnsi="Times New Roman" w:cs="Times New Roman"/>
          <w:lang w:val="en-AU"/>
        </w:rPr>
        <w:t>Young people living in disadvantage are at</w:t>
      </w:r>
      <w:r w:rsidR="00D17DD5" w:rsidRPr="009854FB">
        <w:rPr>
          <w:rFonts w:ascii="Times New Roman" w:hAnsi="Times New Roman" w:cs="Times New Roman"/>
          <w:lang w:val="en-AU"/>
        </w:rPr>
        <w:t xml:space="preserve"> </w:t>
      </w:r>
      <w:r w:rsidR="004D75C5" w:rsidRPr="009854FB">
        <w:rPr>
          <w:rFonts w:ascii="Times New Roman" w:hAnsi="Times New Roman" w:cs="Times New Roman"/>
          <w:lang w:val="en-AU"/>
        </w:rPr>
        <w:t>elevated risk</w:t>
      </w:r>
      <w:r w:rsidRPr="009854FB">
        <w:rPr>
          <w:rFonts w:ascii="Times New Roman" w:hAnsi="Times New Roman" w:cs="Times New Roman"/>
          <w:lang w:val="en-AU"/>
        </w:rPr>
        <w:t xml:space="preserve"> of a range of negative life outcomes</w:t>
      </w:r>
      <w:r w:rsidR="00D17DD5" w:rsidRPr="009854FB">
        <w:rPr>
          <w:rFonts w:ascii="Times New Roman" w:hAnsi="Times New Roman" w:cs="Times New Roman"/>
          <w:lang w:val="en-AU"/>
        </w:rPr>
        <w:t xml:space="preserve">, including social exclusion, </w:t>
      </w:r>
      <w:r w:rsidR="001B6D4F" w:rsidRPr="009854FB">
        <w:rPr>
          <w:rFonts w:ascii="Times New Roman" w:hAnsi="Times New Roman" w:cs="Times New Roman"/>
          <w:lang w:val="en-AU"/>
        </w:rPr>
        <w:t>impaired health and wellbeing</w:t>
      </w:r>
      <w:r w:rsidR="00976BCF">
        <w:rPr>
          <w:rFonts w:ascii="Times New Roman" w:hAnsi="Times New Roman" w:cs="Times New Roman"/>
          <w:lang w:val="en-AU"/>
        </w:rPr>
        <w:t>,</w:t>
      </w:r>
      <w:r w:rsidR="001B6D4F" w:rsidRPr="009854FB">
        <w:rPr>
          <w:rFonts w:ascii="Times New Roman" w:hAnsi="Times New Roman" w:cs="Times New Roman"/>
          <w:lang w:val="en-AU"/>
        </w:rPr>
        <w:t xml:space="preserve"> and </w:t>
      </w:r>
      <w:r w:rsidR="001F6A31" w:rsidRPr="009854FB">
        <w:rPr>
          <w:rFonts w:ascii="Times New Roman" w:hAnsi="Times New Roman" w:cs="Times New Roman"/>
          <w:lang w:val="en-AU"/>
        </w:rPr>
        <w:t>low educational or vocational participation.</w:t>
      </w:r>
    </w:p>
    <w:p w14:paraId="7609D952" w14:textId="0D5C53D6" w:rsidR="00DB190E" w:rsidRPr="00DB190E" w:rsidRDefault="00B8176B" w:rsidP="00F52894">
      <w:pPr>
        <w:spacing w:line="480" w:lineRule="auto"/>
        <w:rPr>
          <w:rFonts w:ascii="Times New Roman" w:hAnsi="Times New Roman" w:cs="Times New Roman"/>
        </w:rPr>
      </w:pPr>
      <w:r w:rsidRPr="009854FB">
        <w:rPr>
          <w:rFonts w:ascii="Times New Roman" w:hAnsi="Times New Roman" w:cs="Times New Roman"/>
        </w:rPr>
        <w:t>In this context, the</w:t>
      </w:r>
      <w:r w:rsidR="001B6D4F" w:rsidRPr="009854FB">
        <w:rPr>
          <w:rFonts w:ascii="Times New Roman" w:hAnsi="Times New Roman" w:cs="Times New Roman"/>
        </w:rPr>
        <w:t xml:space="preserve"> Resilient Futures</w:t>
      </w:r>
      <w:r w:rsidR="00976BCF">
        <w:rPr>
          <w:rFonts w:ascii="Times New Roman" w:hAnsi="Times New Roman" w:cs="Times New Roman"/>
        </w:rPr>
        <w:t xml:space="preserve"> p</w:t>
      </w:r>
      <w:r w:rsidR="001B6D4F" w:rsidRPr="009854FB">
        <w:rPr>
          <w:rFonts w:ascii="Times New Roman" w:hAnsi="Times New Roman" w:cs="Times New Roman"/>
        </w:rPr>
        <w:t xml:space="preserve">rogram was </w:t>
      </w:r>
      <w:r w:rsidR="00B30D13" w:rsidRPr="009854FB">
        <w:rPr>
          <w:rFonts w:ascii="Times New Roman" w:hAnsi="Times New Roman" w:cs="Times New Roman"/>
        </w:rPr>
        <w:t>conceptualised</w:t>
      </w:r>
      <w:r w:rsidR="000D5AAA" w:rsidRPr="009854FB">
        <w:rPr>
          <w:rFonts w:ascii="Times New Roman" w:hAnsi="Times New Roman" w:cs="Times New Roman"/>
        </w:rPr>
        <w:t xml:space="preserve"> </w:t>
      </w:r>
      <w:r w:rsidR="00976BCF">
        <w:rPr>
          <w:rFonts w:ascii="Times New Roman" w:hAnsi="Times New Roman" w:cs="Times New Roman"/>
        </w:rPr>
        <w:t>and develop</w:t>
      </w:r>
      <w:bookmarkStart w:id="2" w:name="_GoBack"/>
      <w:bookmarkEnd w:id="2"/>
      <w:r w:rsidR="00976BCF">
        <w:rPr>
          <w:rFonts w:ascii="Times New Roman" w:hAnsi="Times New Roman" w:cs="Times New Roman"/>
        </w:rPr>
        <w:t xml:space="preserve">ed </w:t>
      </w:r>
      <w:r w:rsidR="000D5AAA" w:rsidRPr="009854FB">
        <w:rPr>
          <w:rFonts w:ascii="Times New Roman" w:hAnsi="Times New Roman" w:cs="Times New Roman"/>
        </w:rPr>
        <w:t xml:space="preserve">as </w:t>
      </w:r>
      <w:r w:rsidR="00B45FDC" w:rsidRPr="009854FB">
        <w:rPr>
          <w:rFonts w:ascii="Times New Roman" w:hAnsi="Times New Roman" w:cs="Times New Roman"/>
        </w:rPr>
        <w:t xml:space="preserve">a </w:t>
      </w:r>
      <w:r w:rsidR="000D5AAA" w:rsidRPr="009854FB">
        <w:rPr>
          <w:rFonts w:ascii="Times New Roman" w:hAnsi="Times New Roman" w:cs="Times New Roman"/>
        </w:rPr>
        <w:t>strength-focused intervention</w:t>
      </w:r>
      <w:r w:rsidR="00B45FDC" w:rsidRPr="009854FB">
        <w:rPr>
          <w:rFonts w:ascii="Times New Roman" w:hAnsi="Times New Roman" w:cs="Times New Roman"/>
        </w:rPr>
        <w:t xml:space="preserve"> </w:t>
      </w:r>
      <w:r w:rsidR="007F6FD2" w:rsidRPr="009854FB">
        <w:rPr>
          <w:rFonts w:ascii="Times New Roman" w:hAnsi="Times New Roman" w:cs="Times New Roman"/>
        </w:rPr>
        <w:t>whose design was underpinned</w:t>
      </w:r>
      <w:r w:rsidR="001F6A31" w:rsidRPr="009854FB">
        <w:rPr>
          <w:rFonts w:ascii="Times New Roman" w:hAnsi="Times New Roman" w:cs="Times New Roman"/>
        </w:rPr>
        <w:t xml:space="preserve"> by</w:t>
      </w:r>
      <w:r w:rsidR="00B30D13" w:rsidRPr="009854FB">
        <w:rPr>
          <w:rFonts w:ascii="Times New Roman" w:hAnsi="Times New Roman" w:cs="Times New Roman"/>
        </w:rPr>
        <w:t xml:space="preserve"> </w:t>
      </w:r>
      <w:r w:rsidR="00FE0424">
        <w:rPr>
          <w:rFonts w:ascii="Times New Roman" w:hAnsi="Times New Roman" w:cs="Times New Roman"/>
        </w:rPr>
        <w:t xml:space="preserve">a broad interdisciplinary range of </w:t>
      </w:r>
      <w:r w:rsidR="00B30D13" w:rsidRPr="009854FB">
        <w:rPr>
          <w:rFonts w:ascii="Times New Roman" w:hAnsi="Times New Roman" w:cs="Times New Roman"/>
        </w:rPr>
        <w:t>scientific evidence</w:t>
      </w:r>
      <w:r w:rsidR="00DB190E">
        <w:rPr>
          <w:rFonts w:ascii="Times New Roman" w:hAnsi="Times New Roman" w:cs="Times New Roman"/>
        </w:rPr>
        <w:t xml:space="preserve">. </w:t>
      </w:r>
      <w:r w:rsidR="00C37B37" w:rsidRPr="009854FB">
        <w:rPr>
          <w:rFonts w:ascii="Times New Roman" w:hAnsi="Times New Roman" w:cs="Times New Roman"/>
        </w:rPr>
        <w:t xml:space="preserve">The program </w:t>
      </w:r>
      <w:r w:rsidR="00FE0424">
        <w:rPr>
          <w:rFonts w:ascii="Times New Roman" w:hAnsi="Times New Roman" w:cs="Times New Roman"/>
        </w:rPr>
        <w:t>utilises</w:t>
      </w:r>
      <w:r w:rsidR="00C37B37" w:rsidRPr="009854FB">
        <w:rPr>
          <w:rFonts w:ascii="Times New Roman" w:hAnsi="Times New Roman" w:cs="Times New Roman"/>
        </w:rPr>
        <w:t xml:space="preserve"> </w:t>
      </w:r>
      <w:r w:rsidR="00FE0424">
        <w:rPr>
          <w:rFonts w:ascii="Times New Roman" w:hAnsi="Times New Roman" w:cs="Times New Roman"/>
        </w:rPr>
        <w:t xml:space="preserve">an </w:t>
      </w:r>
      <w:r w:rsidR="001F6A31" w:rsidRPr="009854FB">
        <w:rPr>
          <w:rFonts w:ascii="Times New Roman" w:hAnsi="Times New Roman" w:cs="Times New Roman"/>
        </w:rPr>
        <w:t xml:space="preserve">ecological </w:t>
      </w:r>
      <w:r w:rsidR="009E2A88" w:rsidRPr="009854FB">
        <w:rPr>
          <w:rFonts w:ascii="Times New Roman" w:hAnsi="Times New Roman" w:cs="Times New Roman"/>
        </w:rPr>
        <w:t>framework</w:t>
      </w:r>
      <w:r w:rsidR="007F6FD2" w:rsidRPr="009854FB">
        <w:rPr>
          <w:rFonts w:ascii="Times New Roman" w:hAnsi="Times New Roman" w:cs="Times New Roman"/>
        </w:rPr>
        <w:t xml:space="preserve"> that sought to</w:t>
      </w:r>
      <w:r w:rsidR="001F6A31" w:rsidRPr="009854FB">
        <w:rPr>
          <w:rFonts w:ascii="Times New Roman" w:hAnsi="Times New Roman" w:cs="Times New Roman"/>
        </w:rPr>
        <w:t xml:space="preserve"> target</w:t>
      </w:r>
      <w:r w:rsidR="001B6D4F" w:rsidRPr="009854FB">
        <w:rPr>
          <w:rFonts w:ascii="Times New Roman" w:hAnsi="Times New Roman" w:cs="Times New Roman"/>
        </w:rPr>
        <w:t xml:space="preserve"> key proximal and distal factors associated with youth </w:t>
      </w:r>
      <w:r w:rsidR="00C37B37" w:rsidRPr="009854FB">
        <w:rPr>
          <w:rFonts w:ascii="Times New Roman" w:hAnsi="Times New Roman" w:cs="Times New Roman"/>
        </w:rPr>
        <w:t xml:space="preserve">social </w:t>
      </w:r>
      <w:r w:rsidR="001B6D4F" w:rsidRPr="009854FB">
        <w:rPr>
          <w:rFonts w:ascii="Times New Roman" w:hAnsi="Times New Roman" w:cs="Times New Roman"/>
        </w:rPr>
        <w:t>exclusion</w:t>
      </w:r>
      <w:r w:rsidR="00C37B37" w:rsidRPr="009854FB">
        <w:rPr>
          <w:rFonts w:ascii="Times New Roman" w:hAnsi="Times New Roman" w:cs="Times New Roman"/>
        </w:rPr>
        <w:t>,</w:t>
      </w:r>
      <w:r w:rsidR="001B6D4F" w:rsidRPr="009854FB">
        <w:rPr>
          <w:rFonts w:ascii="Times New Roman" w:hAnsi="Times New Roman" w:cs="Times New Roman"/>
        </w:rPr>
        <w:t xml:space="preserve"> disengagement</w:t>
      </w:r>
      <w:r w:rsidR="00C37B37" w:rsidRPr="009854FB">
        <w:rPr>
          <w:rFonts w:ascii="Times New Roman" w:hAnsi="Times New Roman" w:cs="Times New Roman"/>
        </w:rPr>
        <w:t xml:space="preserve"> and disadvantage</w:t>
      </w:r>
      <w:r w:rsidR="004D56D7" w:rsidRPr="009854FB">
        <w:rPr>
          <w:rFonts w:ascii="Times New Roman" w:hAnsi="Times New Roman" w:cs="Times New Roman"/>
        </w:rPr>
        <w:t xml:space="preserve">. The </w:t>
      </w:r>
      <w:r w:rsidR="00E70FE2" w:rsidRPr="009854FB">
        <w:rPr>
          <w:rFonts w:ascii="Times New Roman" w:hAnsi="Times New Roman" w:cs="Times New Roman"/>
        </w:rPr>
        <w:t>target participant group was</w:t>
      </w:r>
      <w:r w:rsidR="007F6FD2" w:rsidRPr="009854FB">
        <w:rPr>
          <w:rFonts w:ascii="Times New Roman" w:hAnsi="Times New Roman" w:cs="Times New Roman"/>
        </w:rPr>
        <w:t xml:space="preserve"> </w:t>
      </w:r>
      <w:r w:rsidR="00BF2494" w:rsidRPr="009854FB">
        <w:rPr>
          <w:rFonts w:ascii="Times New Roman" w:hAnsi="Times New Roman" w:cs="Times New Roman"/>
        </w:rPr>
        <w:t xml:space="preserve">850 </w:t>
      </w:r>
      <w:r w:rsidR="00B30D13" w:rsidRPr="009854FB">
        <w:rPr>
          <w:rFonts w:ascii="Times New Roman" w:hAnsi="Times New Roman" w:cs="Times New Roman"/>
        </w:rPr>
        <w:t xml:space="preserve">disadvantaged young </w:t>
      </w:r>
      <w:r w:rsidR="001B6D4F" w:rsidRPr="009854FB">
        <w:rPr>
          <w:rFonts w:ascii="Times New Roman" w:hAnsi="Times New Roman" w:cs="Times New Roman"/>
        </w:rPr>
        <w:t>South Australians</w:t>
      </w:r>
      <w:r w:rsidR="00E26B8A" w:rsidRPr="009854FB">
        <w:rPr>
          <w:rFonts w:ascii="Times New Roman" w:hAnsi="Times New Roman" w:cs="Times New Roman"/>
        </w:rPr>
        <w:t xml:space="preserve"> drawn from multiple educational, mental health and youth justice </w:t>
      </w:r>
      <w:r w:rsidR="00E70FE2" w:rsidRPr="009854FB">
        <w:rPr>
          <w:rFonts w:ascii="Times New Roman" w:hAnsi="Times New Roman" w:cs="Times New Roman"/>
        </w:rPr>
        <w:t>a</w:t>
      </w:r>
      <w:r w:rsidR="00C37B37" w:rsidRPr="009854FB">
        <w:rPr>
          <w:rFonts w:ascii="Times New Roman" w:hAnsi="Times New Roman" w:cs="Times New Roman"/>
        </w:rPr>
        <w:t>gencies;</w:t>
      </w:r>
      <w:r w:rsidR="0005264D" w:rsidRPr="009854FB">
        <w:rPr>
          <w:rFonts w:ascii="Times New Roman" w:hAnsi="Times New Roman" w:cs="Times New Roman"/>
        </w:rPr>
        <w:t xml:space="preserve"> who were project partners in co-designing and supporting the implementation</w:t>
      </w:r>
      <w:r w:rsidR="00B30D13" w:rsidRPr="009854FB">
        <w:rPr>
          <w:rFonts w:ascii="Times New Roman" w:hAnsi="Times New Roman" w:cs="Times New Roman"/>
        </w:rPr>
        <w:t>.</w:t>
      </w:r>
      <w:r w:rsidR="00DB190E">
        <w:rPr>
          <w:rFonts w:ascii="Times New Roman" w:hAnsi="Times New Roman" w:cs="Times New Roman"/>
        </w:rPr>
        <w:t xml:space="preserve"> </w:t>
      </w:r>
      <w:r w:rsidR="00434F55" w:rsidRPr="009854FB">
        <w:rPr>
          <w:rFonts w:ascii="Times New Roman" w:hAnsi="Times New Roman" w:cs="Times New Roman"/>
        </w:rPr>
        <w:t xml:space="preserve">The </w:t>
      </w:r>
      <w:r w:rsidR="004D56D7" w:rsidRPr="009854FB">
        <w:rPr>
          <w:rFonts w:ascii="Times New Roman" w:hAnsi="Times New Roman" w:cs="Times New Roman"/>
          <w:lang w:val="en-AU"/>
        </w:rPr>
        <w:t xml:space="preserve">intervention </w:t>
      </w:r>
      <w:r w:rsidR="00434F55" w:rsidRPr="009854FB">
        <w:rPr>
          <w:rFonts w:ascii="Times New Roman" w:hAnsi="Times New Roman" w:cs="Times New Roman"/>
          <w:lang w:val="en-AU"/>
        </w:rPr>
        <w:t xml:space="preserve">was </w:t>
      </w:r>
      <w:r w:rsidR="00471465" w:rsidRPr="009854FB">
        <w:rPr>
          <w:rFonts w:ascii="Times New Roman" w:hAnsi="Times New Roman" w:cs="Times New Roman"/>
          <w:lang w:val="en-AU"/>
        </w:rPr>
        <w:t xml:space="preserve">designed to </w:t>
      </w:r>
      <w:r w:rsidR="00275C66" w:rsidRPr="009854FB">
        <w:rPr>
          <w:rFonts w:ascii="Times New Roman" w:hAnsi="Times New Roman" w:cs="Times New Roman"/>
          <w:lang w:val="en-AU"/>
        </w:rPr>
        <w:t xml:space="preserve">build wellbeing and resilience skills through </w:t>
      </w:r>
      <w:r w:rsidR="00FF56F0" w:rsidRPr="009854FB">
        <w:rPr>
          <w:rFonts w:ascii="Times New Roman" w:hAnsi="Times New Roman" w:cs="Times New Roman"/>
          <w:lang w:val="en-AU"/>
        </w:rPr>
        <w:t>explicit (direct teaching) and implicit (mentoring, case management) teaching methods</w:t>
      </w:r>
      <w:r w:rsidR="00FE0424">
        <w:rPr>
          <w:rFonts w:ascii="Times New Roman" w:hAnsi="Times New Roman" w:cs="Times New Roman"/>
          <w:lang w:val="en-AU"/>
        </w:rPr>
        <w:t>,</w:t>
      </w:r>
      <w:r w:rsidR="00FF56F0" w:rsidRPr="009854FB">
        <w:rPr>
          <w:rFonts w:ascii="Times New Roman" w:hAnsi="Times New Roman" w:cs="Times New Roman"/>
          <w:lang w:val="en-AU"/>
        </w:rPr>
        <w:t xml:space="preserve"> </w:t>
      </w:r>
      <w:r w:rsidR="00275C66" w:rsidRPr="009854FB">
        <w:rPr>
          <w:rFonts w:ascii="Times New Roman" w:hAnsi="Times New Roman" w:cs="Times New Roman"/>
          <w:lang w:val="en-AU"/>
        </w:rPr>
        <w:t xml:space="preserve">supported by system-focused </w:t>
      </w:r>
      <w:r w:rsidR="001A1C18" w:rsidRPr="009854FB">
        <w:rPr>
          <w:rFonts w:ascii="Times New Roman" w:hAnsi="Times New Roman" w:cs="Times New Roman"/>
          <w:lang w:val="en-AU"/>
        </w:rPr>
        <w:t>method</w:t>
      </w:r>
      <w:r w:rsidR="00FE0424">
        <w:rPr>
          <w:rFonts w:ascii="Times New Roman" w:hAnsi="Times New Roman" w:cs="Times New Roman"/>
          <w:lang w:val="en-AU"/>
        </w:rPr>
        <w:t>s</w:t>
      </w:r>
      <w:r w:rsidR="001A1C18" w:rsidRPr="009854FB">
        <w:rPr>
          <w:rFonts w:ascii="Times New Roman" w:hAnsi="Times New Roman" w:cs="Times New Roman"/>
          <w:lang w:val="en-AU"/>
        </w:rPr>
        <w:t xml:space="preserve"> to build the capacity of service providers</w:t>
      </w:r>
      <w:r w:rsidR="00C52C5E" w:rsidRPr="009854FB">
        <w:rPr>
          <w:rFonts w:ascii="Times New Roman" w:hAnsi="Times New Roman" w:cs="Times New Roman"/>
          <w:lang w:val="en-AU"/>
        </w:rPr>
        <w:t xml:space="preserve">. </w:t>
      </w:r>
    </w:p>
    <w:p w14:paraId="13C73930" w14:textId="75FBFFB2" w:rsidR="00DB190E" w:rsidRDefault="00434F55" w:rsidP="00F52894">
      <w:pPr>
        <w:spacing w:line="480" w:lineRule="auto"/>
        <w:ind w:firstLine="720"/>
        <w:rPr>
          <w:rFonts w:ascii="Times New Roman" w:hAnsi="Times New Roman" w:cs="Times New Roman"/>
          <w:lang w:val="en-AU"/>
        </w:rPr>
      </w:pPr>
      <w:r w:rsidRPr="009854FB">
        <w:rPr>
          <w:rFonts w:ascii="Times New Roman" w:hAnsi="Times New Roman" w:cs="Times New Roman"/>
        </w:rPr>
        <w:t xml:space="preserve">This article describes the </w:t>
      </w:r>
      <w:r w:rsidRPr="009854FB">
        <w:rPr>
          <w:rFonts w:ascii="Times New Roman" w:hAnsi="Times New Roman" w:cs="Times New Roman"/>
          <w:lang w:val="en-AU"/>
        </w:rPr>
        <w:t xml:space="preserve">iterative development of the </w:t>
      </w:r>
      <w:r w:rsidR="00FE0424" w:rsidRPr="00FE0424">
        <w:rPr>
          <w:rFonts w:ascii="Times New Roman" w:hAnsi="Times New Roman" w:cs="Times New Roman"/>
          <w:lang w:val="en-AU"/>
        </w:rPr>
        <w:t xml:space="preserve">Resilient Futures </w:t>
      </w:r>
      <w:r w:rsidRPr="009854FB">
        <w:rPr>
          <w:rFonts w:ascii="Times New Roman" w:hAnsi="Times New Roman" w:cs="Times New Roman"/>
          <w:lang w:val="en-AU"/>
        </w:rPr>
        <w:t xml:space="preserve">program, </w:t>
      </w:r>
      <w:r w:rsidR="00FE0424">
        <w:rPr>
          <w:rFonts w:ascii="Times New Roman" w:hAnsi="Times New Roman" w:cs="Times New Roman"/>
          <w:lang w:val="en-AU"/>
        </w:rPr>
        <w:t>including</w:t>
      </w:r>
      <w:r w:rsidRPr="009854FB">
        <w:rPr>
          <w:rFonts w:ascii="Times New Roman" w:hAnsi="Times New Roman" w:cs="Times New Roman"/>
          <w:lang w:val="en-AU"/>
        </w:rPr>
        <w:t xml:space="preserve"> a significant </w:t>
      </w:r>
      <w:r w:rsidR="00C52C5E" w:rsidRPr="009854FB">
        <w:rPr>
          <w:rFonts w:ascii="Times New Roman" w:hAnsi="Times New Roman" w:cs="Times New Roman"/>
          <w:lang w:val="en-AU"/>
        </w:rPr>
        <w:t xml:space="preserve">early </w:t>
      </w:r>
      <w:r w:rsidR="00584C6D" w:rsidRPr="009854FB">
        <w:rPr>
          <w:rFonts w:ascii="Times New Roman" w:hAnsi="Times New Roman" w:cs="Times New Roman"/>
          <w:lang w:val="en-AU"/>
        </w:rPr>
        <w:t xml:space="preserve">program reorientation </w:t>
      </w:r>
      <w:r w:rsidR="0005264D" w:rsidRPr="009854FB">
        <w:rPr>
          <w:rFonts w:ascii="Times New Roman" w:hAnsi="Times New Roman" w:cs="Times New Roman"/>
          <w:lang w:val="en-AU"/>
        </w:rPr>
        <w:t>towards the use of a</w:t>
      </w:r>
      <w:r w:rsidR="00A9256D" w:rsidRPr="009854FB">
        <w:rPr>
          <w:rFonts w:ascii="Times New Roman" w:hAnsi="Times New Roman" w:cs="Times New Roman"/>
          <w:lang w:val="en-AU"/>
        </w:rPr>
        <w:t xml:space="preserve"> non-</w:t>
      </w:r>
      <w:r w:rsidR="0005264D" w:rsidRPr="009854FB">
        <w:rPr>
          <w:rFonts w:ascii="Times New Roman" w:hAnsi="Times New Roman" w:cs="Times New Roman"/>
          <w:lang w:val="en-AU"/>
        </w:rPr>
        <w:t xml:space="preserve"> </w:t>
      </w:r>
      <w:r w:rsidR="00584C6D" w:rsidRPr="009854FB">
        <w:rPr>
          <w:rFonts w:ascii="Times New Roman" w:hAnsi="Times New Roman" w:cs="Times New Roman"/>
          <w:lang w:val="en-AU"/>
        </w:rPr>
        <w:t>prescriptive and flexible delivery method</w:t>
      </w:r>
      <w:r w:rsidR="00DB190E">
        <w:rPr>
          <w:rFonts w:ascii="Times New Roman" w:hAnsi="Times New Roman" w:cs="Times New Roman"/>
          <w:lang w:val="en-AU"/>
        </w:rPr>
        <w:t xml:space="preserve">. </w:t>
      </w:r>
      <w:r w:rsidR="00DB190E" w:rsidRPr="009854FB">
        <w:rPr>
          <w:rFonts w:ascii="Times New Roman" w:hAnsi="Times New Roman" w:cs="Times New Roman"/>
          <w:lang w:val="en-AU"/>
        </w:rPr>
        <w:t>This pivot was guided by the implementation science literature, and underpinned by an intentional practice model and approach that was operationalised at both the program design and service deliver</w:t>
      </w:r>
      <w:r w:rsidR="001727BB">
        <w:rPr>
          <w:rFonts w:ascii="Times New Roman" w:hAnsi="Times New Roman" w:cs="Times New Roman"/>
          <w:lang w:val="en-AU"/>
        </w:rPr>
        <w:t>y</w:t>
      </w:r>
      <w:r w:rsidR="00DB190E" w:rsidRPr="009854FB">
        <w:rPr>
          <w:rFonts w:ascii="Times New Roman" w:hAnsi="Times New Roman" w:cs="Times New Roman"/>
          <w:lang w:val="en-AU"/>
        </w:rPr>
        <w:t xml:space="preserve"> layers of the program. </w:t>
      </w:r>
      <w:r w:rsidR="00DB190E">
        <w:rPr>
          <w:rFonts w:ascii="Times New Roman" w:hAnsi="Times New Roman" w:cs="Times New Roman"/>
          <w:lang w:val="en-AU"/>
        </w:rPr>
        <w:t>We</w:t>
      </w:r>
      <w:r w:rsidR="00DB190E" w:rsidRPr="009854FB">
        <w:rPr>
          <w:rFonts w:ascii="Times New Roman" w:hAnsi="Times New Roman" w:cs="Times New Roman"/>
          <w:lang w:val="en-AU"/>
        </w:rPr>
        <w:t xml:space="preserve"> </w:t>
      </w:r>
      <w:r w:rsidR="00DB190E">
        <w:rPr>
          <w:rFonts w:ascii="Times New Roman" w:hAnsi="Times New Roman" w:cs="Times New Roman"/>
          <w:lang w:val="en-AU"/>
        </w:rPr>
        <w:t>summarise</w:t>
      </w:r>
      <w:r w:rsidR="00DB190E" w:rsidRPr="009854FB">
        <w:rPr>
          <w:rFonts w:ascii="Times New Roman" w:hAnsi="Times New Roman" w:cs="Times New Roman"/>
          <w:lang w:val="en-AU"/>
        </w:rPr>
        <w:t xml:space="preserve"> key challenges in delivering a wellbeing and resilience program across multiple sites for a disadvantaged cohort, and the methods the project team developed to bring focus to implementation quality and rigour.</w:t>
      </w:r>
      <w:r w:rsidR="00DB190E">
        <w:rPr>
          <w:rFonts w:ascii="Times New Roman" w:hAnsi="Times New Roman" w:cs="Times New Roman"/>
          <w:lang w:val="en-AU"/>
        </w:rPr>
        <w:t xml:space="preserve"> </w:t>
      </w:r>
      <w:r w:rsidR="00DB190E" w:rsidRPr="009854FB">
        <w:rPr>
          <w:rFonts w:ascii="Times New Roman" w:hAnsi="Times New Roman" w:cs="Times New Roman"/>
          <w:lang w:val="en-AU"/>
        </w:rPr>
        <w:t>Preliminary qualitative evidence supporting the effectiveness of the program is also provided</w:t>
      </w:r>
      <w:r w:rsidR="00DB190E">
        <w:rPr>
          <w:rFonts w:ascii="Times New Roman" w:hAnsi="Times New Roman" w:cs="Times New Roman"/>
          <w:lang w:val="en-AU"/>
        </w:rPr>
        <w:t>.</w:t>
      </w:r>
    </w:p>
    <w:p w14:paraId="1BAF8A1E" w14:textId="3921DD35" w:rsidR="004F4CB4" w:rsidRPr="009854FB" w:rsidRDefault="004F4CB4" w:rsidP="00B35250">
      <w:pPr>
        <w:rPr>
          <w:rFonts w:ascii="Times New Roman" w:hAnsi="Times New Roman" w:cs="Times New Roman"/>
          <w:lang w:val="en-AU"/>
        </w:rPr>
      </w:pPr>
    </w:p>
    <w:p w14:paraId="27256FBD" w14:textId="2CDA1A19" w:rsidR="00960295" w:rsidRDefault="00107312" w:rsidP="00E6694C">
      <w:pPr>
        <w:pStyle w:val="Heading1"/>
        <w:rPr>
          <w:rFonts w:ascii="Times New Roman" w:hAnsi="Times New Roman" w:cs="Times New Roman"/>
        </w:rPr>
      </w:pPr>
      <w:r w:rsidRPr="00F52894">
        <w:rPr>
          <w:rFonts w:ascii="Times New Roman" w:hAnsi="Times New Roman" w:cs="Times New Roman"/>
          <w:b/>
          <w:color w:val="000000" w:themeColor="text1"/>
          <w:sz w:val="24"/>
          <w:szCs w:val="24"/>
        </w:rPr>
        <w:lastRenderedPageBreak/>
        <w:t>Keywords</w:t>
      </w:r>
      <w:r w:rsidRPr="00E6694C">
        <w:rPr>
          <w:rFonts w:ascii="Times New Roman" w:eastAsiaTheme="minorHAnsi" w:hAnsi="Times New Roman" w:cs="Times New Roman"/>
          <w:color w:val="auto"/>
          <w:sz w:val="24"/>
          <w:szCs w:val="24"/>
        </w:rPr>
        <w:t xml:space="preserve">: resilience, wellbeing, resilient futures, </w:t>
      </w:r>
      <w:r w:rsidR="00461FD2" w:rsidRPr="00461FD2">
        <w:rPr>
          <w:rFonts w:ascii="Times New Roman" w:eastAsiaTheme="minorHAnsi" w:hAnsi="Times New Roman" w:cs="Times New Roman"/>
          <w:color w:val="auto"/>
          <w:sz w:val="24"/>
          <w:szCs w:val="24"/>
        </w:rPr>
        <w:t>TechWerks</w:t>
      </w:r>
      <w:r w:rsidRPr="00E6694C">
        <w:rPr>
          <w:rFonts w:ascii="Times New Roman" w:eastAsiaTheme="minorHAnsi" w:hAnsi="Times New Roman" w:cs="Times New Roman"/>
          <w:color w:val="auto"/>
          <w:sz w:val="24"/>
          <w:szCs w:val="24"/>
        </w:rPr>
        <w:t xml:space="preserve">, intentional practice </w:t>
      </w:r>
    </w:p>
    <w:p w14:paraId="658D06C0" w14:textId="77777777" w:rsidR="00107312" w:rsidRPr="009854FB" w:rsidRDefault="00107312" w:rsidP="008254AA">
      <w:pPr>
        <w:rPr>
          <w:rFonts w:ascii="Times New Roman" w:hAnsi="Times New Roman" w:cs="Times New Roman"/>
          <w:lang w:val="en-AU"/>
        </w:rPr>
      </w:pPr>
    </w:p>
    <w:p w14:paraId="01DB2622" w14:textId="1F055860" w:rsidR="000D5AAA" w:rsidRDefault="00F52894" w:rsidP="00F52894">
      <w:pPr>
        <w:spacing w:line="480" w:lineRule="auto"/>
        <w:rPr>
          <w:rFonts w:ascii="Times New Roman" w:hAnsi="Times New Roman" w:cs="Times New Roman"/>
          <w:lang w:val="en-AU"/>
        </w:rPr>
      </w:pPr>
      <w:r>
        <w:rPr>
          <w:rFonts w:ascii="Times New Roman" w:eastAsiaTheme="majorEastAsia" w:hAnsi="Times New Roman" w:cs="Times New Roman"/>
          <w:b/>
          <w:color w:val="000000" w:themeColor="text1"/>
          <w:lang w:val="en-AU"/>
        </w:rPr>
        <w:t>Public Significance S</w:t>
      </w:r>
      <w:r w:rsidR="00107312" w:rsidRPr="00F52894">
        <w:rPr>
          <w:rFonts w:ascii="Times New Roman" w:eastAsiaTheme="majorEastAsia" w:hAnsi="Times New Roman" w:cs="Times New Roman"/>
          <w:b/>
          <w:color w:val="000000" w:themeColor="text1"/>
          <w:lang w:val="en-AU"/>
        </w:rPr>
        <w:t>tatement</w:t>
      </w:r>
      <w:r w:rsidR="00107312">
        <w:rPr>
          <w:rFonts w:ascii="Times New Roman" w:hAnsi="Times New Roman" w:cs="Times New Roman"/>
          <w:lang w:val="en-AU"/>
        </w:rPr>
        <w:t xml:space="preserve">: </w:t>
      </w:r>
      <w:r w:rsidR="00E6694C" w:rsidRPr="00E6694C">
        <w:rPr>
          <w:rFonts w:ascii="Times New Roman" w:hAnsi="Times New Roman" w:cs="Times New Roman"/>
          <w:lang w:val="en-AU"/>
        </w:rPr>
        <w:t xml:space="preserve">Delivering mental health interventions to young people is </w:t>
      </w:r>
      <w:r w:rsidR="00DB190E">
        <w:rPr>
          <w:rFonts w:ascii="Times New Roman" w:hAnsi="Times New Roman" w:cs="Times New Roman"/>
          <w:lang w:val="en-AU"/>
        </w:rPr>
        <w:t xml:space="preserve">challenging and </w:t>
      </w:r>
      <w:r w:rsidR="00E6694C" w:rsidRPr="00E6694C">
        <w:rPr>
          <w:rFonts w:ascii="Times New Roman" w:hAnsi="Times New Roman" w:cs="Times New Roman"/>
          <w:lang w:val="en-AU"/>
        </w:rPr>
        <w:t xml:space="preserve">complex. For the past two years, the Wellbeing and Resilience Centre has delivered a large-scale evidence-based program </w:t>
      </w:r>
      <w:r w:rsidR="00DB190E">
        <w:rPr>
          <w:rFonts w:ascii="Times New Roman" w:hAnsi="Times New Roman" w:cs="Times New Roman"/>
          <w:lang w:val="en-AU"/>
        </w:rPr>
        <w:t xml:space="preserve">called Resilient Futures </w:t>
      </w:r>
      <w:r w:rsidR="00E6694C" w:rsidRPr="00E6694C">
        <w:rPr>
          <w:rFonts w:ascii="Times New Roman" w:hAnsi="Times New Roman" w:cs="Times New Roman"/>
          <w:lang w:val="en-AU"/>
        </w:rPr>
        <w:t xml:space="preserve">to build resilience in some of the most disadvantaged young people in South Australia. </w:t>
      </w:r>
      <w:r w:rsidR="00DB190E">
        <w:rPr>
          <w:rFonts w:ascii="Times New Roman" w:hAnsi="Times New Roman" w:cs="Times New Roman"/>
          <w:lang w:val="en-AU"/>
        </w:rPr>
        <w:t>T</w:t>
      </w:r>
      <w:r w:rsidR="00E6694C" w:rsidRPr="00E6694C">
        <w:rPr>
          <w:rFonts w:ascii="Times New Roman" w:hAnsi="Times New Roman" w:cs="Times New Roman"/>
          <w:lang w:val="en-AU"/>
        </w:rPr>
        <w:t>his article</w:t>
      </w:r>
      <w:r w:rsidR="00E6694C">
        <w:rPr>
          <w:rFonts w:ascii="Times New Roman" w:hAnsi="Times New Roman" w:cs="Times New Roman"/>
          <w:lang w:val="en-AU"/>
        </w:rPr>
        <w:t xml:space="preserve"> </w:t>
      </w:r>
      <w:r w:rsidR="00500DE7" w:rsidRPr="002406D6">
        <w:rPr>
          <w:rFonts w:ascii="Times New Roman" w:hAnsi="Times New Roman" w:cs="Times New Roman"/>
          <w:lang w:val="en-AU"/>
        </w:rPr>
        <w:t>serves as an innovative case study of how the science of wellbeing and resilience can be translated into practice</w:t>
      </w:r>
      <w:r w:rsidR="00500DE7">
        <w:rPr>
          <w:rFonts w:ascii="Times New Roman" w:hAnsi="Times New Roman" w:cs="Times New Roman"/>
          <w:lang w:val="en-AU"/>
        </w:rPr>
        <w:t xml:space="preserve">, but also </w:t>
      </w:r>
      <w:r w:rsidR="00E6694C">
        <w:rPr>
          <w:rFonts w:ascii="Times New Roman" w:hAnsi="Times New Roman" w:cs="Times New Roman"/>
          <w:lang w:val="en-AU"/>
        </w:rPr>
        <w:t>outline</w:t>
      </w:r>
      <w:r w:rsidR="00DB190E">
        <w:rPr>
          <w:rFonts w:ascii="Times New Roman" w:hAnsi="Times New Roman" w:cs="Times New Roman"/>
          <w:lang w:val="en-AU"/>
        </w:rPr>
        <w:t>s</w:t>
      </w:r>
      <w:r w:rsidR="00E6694C" w:rsidRPr="00E6694C">
        <w:rPr>
          <w:rFonts w:ascii="Times New Roman" w:hAnsi="Times New Roman" w:cs="Times New Roman"/>
          <w:lang w:val="en-AU"/>
        </w:rPr>
        <w:t xml:space="preserve"> the challenges faced in delivering this project, and the new methodologies developed to overcome them.</w:t>
      </w:r>
    </w:p>
    <w:p w14:paraId="1E0337C6" w14:textId="77777777" w:rsidR="002406D6" w:rsidRDefault="002406D6" w:rsidP="008254AA">
      <w:pPr>
        <w:rPr>
          <w:rFonts w:ascii="Times New Roman" w:hAnsi="Times New Roman" w:cs="Times New Roman"/>
          <w:lang w:val="en-AU"/>
        </w:rPr>
      </w:pPr>
    </w:p>
    <w:p w14:paraId="203F8BC7" w14:textId="77777777" w:rsidR="00107312" w:rsidRDefault="00107312">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623C7A8D" w14:textId="5C46B94C" w:rsidR="00B73A2B" w:rsidRPr="009854FB" w:rsidRDefault="00B73A2B" w:rsidP="00F52894">
      <w:pPr>
        <w:pStyle w:val="Heading1"/>
        <w:spacing w:line="480" w:lineRule="auto"/>
        <w:rPr>
          <w:rFonts w:ascii="Times New Roman" w:hAnsi="Times New Roman" w:cs="Times New Roman"/>
          <w:b/>
          <w:color w:val="000000" w:themeColor="text1"/>
          <w:sz w:val="28"/>
          <w:szCs w:val="28"/>
        </w:rPr>
      </w:pPr>
      <w:r w:rsidRPr="00F52894">
        <w:rPr>
          <w:rFonts w:ascii="Times New Roman" w:hAnsi="Times New Roman" w:cs="Times New Roman"/>
          <w:b/>
          <w:color w:val="000000" w:themeColor="text1"/>
          <w:sz w:val="24"/>
          <w:szCs w:val="24"/>
        </w:rPr>
        <w:lastRenderedPageBreak/>
        <w:t>Introduction</w:t>
      </w:r>
    </w:p>
    <w:p w14:paraId="45366BB5" w14:textId="59BA4035" w:rsidR="00470D71" w:rsidRPr="009854FB" w:rsidRDefault="007455DA" w:rsidP="00F52894">
      <w:pPr>
        <w:pStyle w:val="Style1"/>
        <w:spacing w:line="480" w:lineRule="auto"/>
        <w:rPr>
          <w:rFonts w:ascii="Times New Roman" w:hAnsi="Times New Roman" w:cs="Times New Roman"/>
        </w:rPr>
      </w:pPr>
      <w:r w:rsidRPr="009854FB">
        <w:rPr>
          <w:rFonts w:ascii="Times New Roman" w:hAnsi="Times New Roman" w:cs="Times New Roman"/>
        </w:rPr>
        <w:t>Adolescence</w:t>
      </w:r>
      <w:r w:rsidR="00FB42C3" w:rsidRPr="009854FB">
        <w:rPr>
          <w:rFonts w:ascii="Times New Roman" w:hAnsi="Times New Roman" w:cs="Times New Roman"/>
        </w:rPr>
        <w:t xml:space="preserve"> is a time of </w:t>
      </w:r>
      <w:r w:rsidR="00A70BA1" w:rsidRPr="009854FB">
        <w:rPr>
          <w:rFonts w:ascii="Times New Roman" w:hAnsi="Times New Roman" w:cs="Times New Roman"/>
        </w:rPr>
        <w:t xml:space="preserve">both </w:t>
      </w:r>
      <w:r w:rsidR="00FB42C3" w:rsidRPr="009854FB">
        <w:rPr>
          <w:rFonts w:ascii="Times New Roman" w:hAnsi="Times New Roman" w:cs="Times New Roman"/>
        </w:rPr>
        <w:t>vulnerability and opportunity</w:t>
      </w:r>
      <w:r w:rsidRPr="009854FB">
        <w:rPr>
          <w:rFonts w:ascii="Times New Roman" w:hAnsi="Times New Roman" w:cs="Times New Roman"/>
        </w:rPr>
        <w:t>.</w:t>
      </w:r>
      <w:r w:rsidR="00FB42C3" w:rsidRPr="009854FB">
        <w:rPr>
          <w:rFonts w:ascii="Times New Roman" w:hAnsi="Times New Roman" w:cs="Times New Roman"/>
        </w:rPr>
        <w:t xml:space="preserve"> While most young </w:t>
      </w:r>
      <w:r w:rsidR="000A01DE" w:rsidRPr="009854FB">
        <w:rPr>
          <w:rFonts w:ascii="Times New Roman" w:hAnsi="Times New Roman" w:cs="Times New Roman"/>
        </w:rPr>
        <w:t>Australians</w:t>
      </w:r>
      <w:r w:rsidR="00ED56B0" w:rsidRPr="009854FB">
        <w:rPr>
          <w:rFonts w:ascii="Times New Roman" w:hAnsi="Times New Roman" w:cs="Times New Roman"/>
        </w:rPr>
        <w:t xml:space="preserve"> aged between 12 and 25</w:t>
      </w:r>
      <w:r w:rsidR="000A01DE" w:rsidRPr="009854FB">
        <w:rPr>
          <w:rFonts w:ascii="Times New Roman" w:hAnsi="Times New Roman" w:cs="Times New Roman"/>
        </w:rPr>
        <w:t xml:space="preserve"> live successful and fulfilling lives, </w:t>
      </w:r>
      <w:r w:rsidR="00260094" w:rsidRPr="009854FB">
        <w:rPr>
          <w:rFonts w:ascii="Times New Roman" w:hAnsi="Times New Roman" w:cs="Times New Roman"/>
        </w:rPr>
        <w:t>there are a disadvantaged cohort</w:t>
      </w:r>
      <w:r w:rsidR="00286F54" w:rsidRPr="009854FB">
        <w:rPr>
          <w:rFonts w:ascii="Times New Roman" w:hAnsi="Times New Roman" w:cs="Times New Roman"/>
        </w:rPr>
        <w:t xml:space="preserve"> of young people</w:t>
      </w:r>
      <w:r w:rsidR="00260094" w:rsidRPr="009854FB">
        <w:rPr>
          <w:rFonts w:ascii="Times New Roman" w:hAnsi="Times New Roman" w:cs="Times New Roman"/>
        </w:rPr>
        <w:t xml:space="preserve"> who are not faring </w:t>
      </w:r>
      <w:r w:rsidR="00286F54" w:rsidRPr="009854FB">
        <w:rPr>
          <w:rFonts w:ascii="Times New Roman" w:hAnsi="Times New Roman" w:cs="Times New Roman"/>
        </w:rPr>
        <w:t xml:space="preserve">as </w:t>
      </w:r>
      <w:r w:rsidR="00260094" w:rsidRPr="009854FB">
        <w:rPr>
          <w:rFonts w:ascii="Times New Roman" w:hAnsi="Times New Roman" w:cs="Times New Roman"/>
        </w:rPr>
        <w:t>well</w:t>
      </w:r>
      <w:r w:rsidR="00286F54" w:rsidRPr="009854FB">
        <w:rPr>
          <w:rFonts w:ascii="Times New Roman" w:hAnsi="Times New Roman" w:cs="Times New Roman"/>
        </w:rPr>
        <w:t xml:space="preserve">. </w:t>
      </w:r>
      <w:r w:rsidR="00403E81" w:rsidRPr="009854FB">
        <w:rPr>
          <w:rFonts w:ascii="Times New Roman" w:hAnsi="Times New Roman" w:cs="Times New Roman"/>
        </w:rPr>
        <w:t>For example, i</w:t>
      </w:r>
      <w:r w:rsidR="007816FE" w:rsidRPr="009854FB">
        <w:rPr>
          <w:rFonts w:ascii="Times New Roman" w:hAnsi="Times New Roman" w:cs="Times New Roman"/>
        </w:rPr>
        <w:t xml:space="preserve">n </w:t>
      </w:r>
      <w:r w:rsidR="009A6683" w:rsidRPr="009854FB">
        <w:rPr>
          <w:rFonts w:ascii="Times New Roman" w:hAnsi="Times New Roman" w:cs="Times New Roman"/>
        </w:rPr>
        <w:t>2016</w:t>
      </w:r>
      <w:r w:rsidR="000A01DE" w:rsidRPr="009854FB">
        <w:rPr>
          <w:rFonts w:ascii="Times New Roman" w:hAnsi="Times New Roman" w:cs="Times New Roman"/>
        </w:rPr>
        <w:t xml:space="preserve">, </w:t>
      </w:r>
      <w:r w:rsidR="007816FE" w:rsidRPr="009854FB">
        <w:rPr>
          <w:rFonts w:ascii="Times New Roman" w:hAnsi="Times New Roman" w:cs="Times New Roman"/>
        </w:rPr>
        <w:t>1</w:t>
      </w:r>
      <w:r w:rsidR="008C1CE6" w:rsidRPr="009854FB">
        <w:rPr>
          <w:rFonts w:ascii="Times New Roman" w:hAnsi="Times New Roman" w:cs="Times New Roman"/>
        </w:rPr>
        <w:t>3</w:t>
      </w:r>
      <w:r w:rsidR="004219E4" w:rsidRPr="009854FB">
        <w:rPr>
          <w:rFonts w:ascii="Times New Roman" w:hAnsi="Times New Roman" w:cs="Times New Roman"/>
        </w:rPr>
        <w:t xml:space="preserve">% of young people </w:t>
      </w:r>
      <w:r w:rsidR="00BA49AE" w:rsidRPr="009854FB">
        <w:rPr>
          <w:rFonts w:ascii="Times New Roman" w:hAnsi="Times New Roman" w:cs="Times New Roman"/>
        </w:rPr>
        <w:t xml:space="preserve">aged from </w:t>
      </w:r>
      <w:r w:rsidR="004219E4" w:rsidRPr="009854FB">
        <w:rPr>
          <w:rFonts w:ascii="Times New Roman" w:hAnsi="Times New Roman" w:cs="Times New Roman"/>
        </w:rPr>
        <w:t>15</w:t>
      </w:r>
      <w:r w:rsidR="00BA49AE" w:rsidRPr="009854FB">
        <w:rPr>
          <w:rFonts w:ascii="Times New Roman" w:hAnsi="Times New Roman" w:cs="Times New Roman"/>
        </w:rPr>
        <w:t xml:space="preserve"> to </w:t>
      </w:r>
      <w:r w:rsidR="004219E4" w:rsidRPr="009854FB">
        <w:rPr>
          <w:rFonts w:ascii="Times New Roman" w:hAnsi="Times New Roman" w:cs="Times New Roman"/>
        </w:rPr>
        <w:t>24</w:t>
      </w:r>
      <w:r w:rsidR="007521B9" w:rsidRPr="009854FB">
        <w:rPr>
          <w:rFonts w:ascii="Times New Roman" w:hAnsi="Times New Roman" w:cs="Times New Roman"/>
        </w:rPr>
        <w:t xml:space="preserve"> </w:t>
      </w:r>
      <w:r w:rsidR="004219E4" w:rsidRPr="009854FB">
        <w:rPr>
          <w:rFonts w:ascii="Times New Roman" w:hAnsi="Times New Roman" w:cs="Times New Roman"/>
        </w:rPr>
        <w:t>live</w:t>
      </w:r>
      <w:r w:rsidR="00260094" w:rsidRPr="009854FB">
        <w:rPr>
          <w:rFonts w:ascii="Times New Roman" w:hAnsi="Times New Roman" w:cs="Times New Roman"/>
        </w:rPr>
        <w:t>d</w:t>
      </w:r>
      <w:r w:rsidR="004219E4" w:rsidRPr="009854FB">
        <w:rPr>
          <w:rFonts w:ascii="Times New Roman" w:hAnsi="Times New Roman" w:cs="Times New Roman"/>
        </w:rPr>
        <w:t xml:space="preserve"> in poverty (</w:t>
      </w:r>
      <w:r w:rsidR="007B1D30" w:rsidRPr="007B1D30">
        <w:rPr>
          <w:rFonts w:ascii="Times New Roman" w:hAnsi="Times New Roman" w:cs="Times New Roman"/>
        </w:rPr>
        <w:t>Australian Council of Social Service</w:t>
      </w:r>
      <w:r w:rsidR="004219E4" w:rsidRPr="007B1D30">
        <w:rPr>
          <w:rFonts w:ascii="Times New Roman" w:hAnsi="Times New Roman" w:cs="Times New Roman"/>
        </w:rPr>
        <w:t>, 2016</w:t>
      </w:r>
      <w:r w:rsidR="000A01DE" w:rsidRPr="007B1D30">
        <w:rPr>
          <w:rFonts w:ascii="Times New Roman" w:hAnsi="Times New Roman" w:cs="Times New Roman"/>
        </w:rPr>
        <w:t xml:space="preserve">). </w:t>
      </w:r>
      <w:r w:rsidR="003E6AD3" w:rsidRPr="007B1D30">
        <w:rPr>
          <w:rFonts w:ascii="Times New Roman" w:hAnsi="Times New Roman" w:cs="Times New Roman"/>
        </w:rPr>
        <w:t>One</w:t>
      </w:r>
      <w:r w:rsidR="003E6AD3" w:rsidRPr="009854FB">
        <w:rPr>
          <w:rFonts w:ascii="Times New Roman" w:hAnsi="Times New Roman" w:cs="Times New Roman"/>
        </w:rPr>
        <w:t xml:space="preserve"> </w:t>
      </w:r>
      <w:r w:rsidR="000A01DE" w:rsidRPr="009854FB">
        <w:rPr>
          <w:rFonts w:ascii="Times New Roman" w:hAnsi="Times New Roman" w:cs="Times New Roman"/>
        </w:rPr>
        <w:t xml:space="preserve">in four young people aged 16 to 24 experienced a mental health disorder within a </w:t>
      </w:r>
      <w:r w:rsidR="00AA08AE" w:rsidRPr="009854FB">
        <w:rPr>
          <w:rFonts w:ascii="Times New Roman" w:hAnsi="Times New Roman" w:cs="Times New Roman"/>
        </w:rPr>
        <w:t>12-month</w:t>
      </w:r>
      <w:r w:rsidR="000A01DE" w:rsidRPr="009854FB">
        <w:rPr>
          <w:rFonts w:ascii="Times New Roman" w:hAnsi="Times New Roman" w:cs="Times New Roman"/>
        </w:rPr>
        <w:t xml:space="preserve"> period</w:t>
      </w:r>
      <w:r w:rsidR="00226394" w:rsidRPr="009854FB">
        <w:rPr>
          <w:rFonts w:ascii="Times New Roman" w:hAnsi="Times New Roman" w:cs="Times New Roman"/>
        </w:rPr>
        <w:t xml:space="preserve"> </w:t>
      </w:r>
      <w:r w:rsidR="00226394" w:rsidRPr="009854FB">
        <w:rPr>
          <w:rFonts w:ascii="Times New Roman" w:hAnsi="Times New Roman" w:cs="Times New Roman"/>
        </w:rPr>
        <w:fldChar w:fldCharType="begin"/>
      </w:r>
      <w:r w:rsidR="00226394" w:rsidRPr="009854FB">
        <w:rPr>
          <w:rFonts w:ascii="Times New Roman" w:hAnsi="Times New Roman" w:cs="Times New Roman"/>
        </w:rPr>
        <w:instrText xml:space="preserve"> ADDIN EN.CITE &lt;EndNote&gt;&lt;Cite&gt;&lt;Author&gt;AIHW&lt;/Author&gt;&lt;Year&gt;2011&lt;/Year&gt;&lt;RecNum&gt;1721&lt;/RecNum&gt;&lt;DisplayText&gt;(AIHW, 2011)&lt;/DisplayText&gt;&lt;record&gt;&lt;rec-number&gt;1721&lt;/rec-number&gt;&lt;foreign-keys&gt;&lt;key app="EN" db-id="fs0aw5rxbrtssoefwss5rs9eev0aw0zrxdwx" timestamp="1412308101"&gt;1721&lt;/key&gt;&lt;/foreign-keys&gt;&lt;ref-type name="Report"&gt;27&lt;/ref-type&gt;&lt;contributors&gt;&lt;authors&gt;&lt;author&gt;AIHW&lt;/author&gt;&lt;/authors&gt;&lt;/contributors&gt;&lt;titles&gt;&lt;title&gt;Young Australians: Their health and wellbeing 2011.&lt;/title&gt;&lt;secondary-title&gt;Catologue No. PHE 140&lt;/secondary-title&gt;&lt;/titles&gt;&lt;dates&gt;&lt;year&gt;2011&lt;/year&gt;&lt;/dates&gt;&lt;pub-location&gt;Canberra&lt;/pub-location&gt;&lt;publisher&gt;AIHW&lt;/publisher&gt;&lt;urls&gt;&lt;/urls&gt;&lt;/record&gt;&lt;/Cite&gt;&lt;/EndNote&gt;</w:instrText>
      </w:r>
      <w:r w:rsidR="00226394" w:rsidRPr="009854FB">
        <w:rPr>
          <w:rFonts w:ascii="Times New Roman" w:hAnsi="Times New Roman" w:cs="Times New Roman"/>
        </w:rPr>
        <w:fldChar w:fldCharType="separate"/>
      </w:r>
      <w:r w:rsidR="007B1D30">
        <w:rPr>
          <w:rFonts w:ascii="Times New Roman" w:hAnsi="Times New Roman" w:cs="Times New Roman"/>
          <w:noProof/>
        </w:rPr>
        <w:t>(</w:t>
      </w:r>
      <w:r w:rsidR="007B1D30" w:rsidRPr="007B1D30">
        <w:rPr>
          <w:rFonts w:ascii="Times New Roman" w:hAnsi="Times New Roman" w:cs="Times New Roman"/>
          <w:noProof/>
        </w:rPr>
        <w:t>Australian Institute of Health and Welfare</w:t>
      </w:r>
      <w:r w:rsidR="00226394" w:rsidRPr="009854FB">
        <w:rPr>
          <w:rFonts w:ascii="Times New Roman" w:hAnsi="Times New Roman" w:cs="Times New Roman"/>
          <w:noProof/>
        </w:rPr>
        <w:t>, 2011)</w:t>
      </w:r>
      <w:r w:rsidR="00226394" w:rsidRPr="009854FB">
        <w:rPr>
          <w:rFonts w:ascii="Times New Roman" w:hAnsi="Times New Roman" w:cs="Times New Roman"/>
        </w:rPr>
        <w:fldChar w:fldCharType="end"/>
      </w:r>
      <w:r w:rsidR="000A01DE" w:rsidRPr="009854FB">
        <w:rPr>
          <w:rFonts w:ascii="Times New Roman" w:hAnsi="Times New Roman" w:cs="Times New Roman"/>
        </w:rPr>
        <w:t xml:space="preserve">. </w:t>
      </w:r>
      <w:r w:rsidR="00470D71" w:rsidRPr="009854FB">
        <w:rPr>
          <w:rFonts w:ascii="Times New Roman" w:hAnsi="Times New Roman" w:cs="Times New Roman"/>
        </w:rPr>
        <w:t>On</w:t>
      </w:r>
      <w:r w:rsidR="00D81937" w:rsidRPr="009854FB">
        <w:rPr>
          <w:rFonts w:ascii="Times New Roman" w:hAnsi="Times New Roman" w:cs="Times New Roman"/>
        </w:rPr>
        <w:t>e in 477</w:t>
      </w:r>
      <w:r w:rsidR="000A01DE" w:rsidRPr="009854FB">
        <w:rPr>
          <w:rFonts w:ascii="Times New Roman" w:hAnsi="Times New Roman" w:cs="Times New Roman"/>
        </w:rPr>
        <w:t xml:space="preserve"> young people aged from 10 to 17 were on a youth justice supervisio</w:t>
      </w:r>
      <w:r w:rsidR="00D81937" w:rsidRPr="009854FB">
        <w:rPr>
          <w:rFonts w:ascii="Times New Roman" w:hAnsi="Times New Roman" w:cs="Times New Roman"/>
        </w:rPr>
        <w:t>n order on any given day in 2015</w:t>
      </w:r>
      <w:r w:rsidR="006E729F" w:rsidRPr="009854FB">
        <w:rPr>
          <w:rFonts w:ascii="Times New Roman" w:hAnsi="Times New Roman" w:cs="Times New Roman"/>
        </w:rPr>
        <w:t>,</w:t>
      </w:r>
      <w:r w:rsidR="00D936E8" w:rsidRPr="009854FB">
        <w:rPr>
          <w:rFonts w:ascii="Times New Roman" w:hAnsi="Times New Roman" w:cs="Times New Roman"/>
        </w:rPr>
        <w:t xml:space="preserve"> and </w:t>
      </w:r>
      <w:r w:rsidR="005B524D" w:rsidRPr="009854FB">
        <w:rPr>
          <w:rFonts w:ascii="Times New Roman" w:hAnsi="Times New Roman" w:cs="Times New Roman"/>
        </w:rPr>
        <w:t xml:space="preserve">in </w:t>
      </w:r>
      <w:r w:rsidR="00D936E8" w:rsidRPr="009854FB">
        <w:rPr>
          <w:rFonts w:ascii="Times New Roman" w:hAnsi="Times New Roman" w:cs="Times New Roman"/>
        </w:rPr>
        <w:t>20</w:t>
      </w:r>
      <w:r w:rsidR="00D81937" w:rsidRPr="009854FB">
        <w:rPr>
          <w:rFonts w:ascii="Times New Roman" w:hAnsi="Times New Roman" w:cs="Times New Roman"/>
        </w:rPr>
        <w:t>16</w:t>
      </w:r>
      <w:r w:rsidR="007521B9" w:rsidRPr="009854FB">
        <w:rPr>
          <w:rFonts w:ascii="Times New Roman" w:hAnsi="Times New Roman" w:cs="Times New Roman"/>
        </w:rPr>
        <w:t xml:space="preserve"> </w:t>
      </w:r>
      <w:r w:rsidR="00D81937" w:rsidRPr="009854FB">
        <w:rPr>
          <w:rFonts w:ascii="Times New Roman" w:hAnsi="Times New Roman" w:cs="Times New Roman"/>
        </w:rPr>
        <w:t xml:space="preserve">more than 40% </w:t>
      </w:r>
      <w:r w:rsidR="00480BFA" w:rsidRPr="009854FB">
        <w:rPr>
          <w:rFonts w:ascii="Times New Roman" w:hAnsi="Times New Roman" w:cs="Times New Roman"/>
        </w:rPr>
        <w:t>of this</w:t>
      </w:r>
      <w:r w:rsidR="00E75FB0" w:rsidRPr="009854FB">
        <w:rPr>
          <w:rFonts w:ascii="Times New Roman" w:hAnsi="Times New Roman" w:cs="Times New Roman"/>
        </w:rPr>
        <w:t xml:space="preserve"> group </w:t>
      </w:r>
      <w:r w:rsidR="00D81937" w:rsidRPr="009854FB">
        <w:rPr>
          <w:rFonts w:ascii="Times New Roman" w:hAnsi="Times New Roman" w:cs="Times New Roman"/>
        </w:rPr>
        <w:t xml:space="preserve">were </w:t>
      </w:r>
      <w:r w:rsidR="00D81937" w:rsidRPr="007B1D30">
        <w:rPr>
          <w:rFonts w:ascii="Times New Roman" w:hAnsi="Times New Roman" w:cs="Times New Roman"/>
        </w:rPr>
        <w:t xml:space="preserve">Aboriginal </w:t>
      </w:r>
      <w:r w:rsidR="003A3F92" w:rsidRPr="007B1D30">
        <w:rPr>
          <w:rFonts w:ascii="Times New Roman" w:hAnsi="Times New Roman" w:cs="Times New Roman"/>
        </w:rPr>
        <w:t>(</w:t>
      </w:r>
      <w:r w:rsidR="007B1D30" w:rsidRPr="007B1D30">
        <w:rPr>
          <w:rFonts w:ascii="Times New Roman" w:hAnsi="Times New Roman" w:cs="Times New Roman"/>
        </w:rPr>
        <w:t>Australian Institute of Health and Welfare, 2017</w:t>
      </w:r>
      <w:r w:rsidR="000A01DE" w:rsidRPr="007B1D30">
        <w:rPr>
          <w:rFonts w:ascii="Times New Roman" w:hAnsi="Times New Roman" w:cs="Times New Roman"/>
        </w:rPr>
        <w:t xml:space="preserve">). </w:t>
      </w:r>
      <w:r w:rsidR="004A1B05" w:rsidRPr="007B1D30">
        <w:rPr>
          <w:rFonts w:ascii="Times New Roman" w:hAnsi="Times New Roman" w:cs="Times New Roman"/>
        </w:rPr>
        <w:t>Disadva</w:t>
      </w:r>
      <w:r w:rsidR="001727BB" w:rsidRPr="007B1D30">
        <w:rPr>
          <w:rFonts w:ascii="Times New Roman" w:hAnsi="Times New Roman" w:cs="Times New Roman"/>
        </w:rPr>
        <w:t>ntage</w:t>
      </w:r>
      <w:r w:rsidR="001727BB">
        <w:rPr>
          <w:rFonts w:ascii="Times New Roman" w:hAnsi="Times New Roman" w:cs="Times New Roman"/>
        </w:rPr>
        <w:t xml:space="preserve"> can be both triggered and/</w:t>
      </w:r>
      <w:r w:rsidR="004A1B05" w:rsidRPr="009854FB">
        <w:rPr>
          <w:rFonts w:ascii="Times New Roman" w:hAnsi="Times New Roman" w:cs="Times New Roman"/>
        </w:rPr>
        <w:t xml:space="preserve">or perpetuated through school disengagement. As </w:t>
      </w:r>
      <w:r w:rsidR="000A01DE" w:rsidRPr="009854FB">
        <w:rPr>
          <w:rFonts w:ascii="Times New Roman" w:hAnsi="Times New Roman" w:cs="Times New Roman"/>
        </w:rPr>
        <w:t xml:space="preserve">young people transition into high school, there is up to a 7% decline in school attendance rates from the period </w:t>
      </w:r>
      <w:r w:rsidR="000A01DE" w:rsidRPr="00860189">
        <w:rPr>
          <w:rFonts w:ascii="Times New Roman" w:hAnsi="Times New Roman" w:cs="Times New Roman"/>
        </w:rPr>
        <w:t xml:space="preserve">Year 7 </w:t>
      </w:r>
      <w:r w:rsidR="00BA49AE" w:rsidRPr="00860189">
        <w:rPr>
          <w:rFonts w:ascii="Times New Roman" w:hAnsi="Times New Roman" w:cs="Times New Roman"/>
        </w:rPr>
        <w:t xml:space="preserve">(age </w:t>
      </w:r>
      <w:r w:rsidR="00ED56B0" w:rsidRPr="00860189">
        <w:rPr>
          <w:rFonts w:ascii="Times New Roman" w:hAnsi="Times New Roman" w:cs="Times New Roman"/>
        </w:rPr>
        <w:t>13</w:t>
      </w:r>
      <w:r w:rsidR="00BA49AE" w:rsidRPr="00860189">
        <w:rPr>
          <w:rFonts w:ascii="Times New Roman" w:hAnsi="Times New Roman" w:cs="Times New Roman"/>
        </w:rPr>
        <w:t xml:space="preserve">) </w:t>
      </w:r>
      <w:r w:rsidR="000A01DE" w:rsidRPr="00860189">
        <w:rPr>
          <w:rFonts w:ascii="Times New Roman" w:hAnsi="Times New Roman" w:cs="Times New Roman"/>
        </w:rPr>
        <w:t xml:space="preserve">to Year 10 </w:t>
      </w:r>
      <w:r w:rsidR="00BA49AE" w:rsidRPr="00860189">
        <w:rPr>
          <w:rFonts w:ascii="Times New Roman" w:hAnsi="Times New Roman" w:cs="Times New Roman"/>
        </w:rPr>
        <w:t xml:space="preserve">(age </w:t>
      </w:r>
      <w:r w:rsidR="00ED56B0" w:rsidRPr="00860189">
        <w:rPr>
          <w:rFonts w:ascii="Times New Roman" w:hAnsi="Times New Roman" w:cs="Times New Roman"/>
        </w:rPr>
        <w:t>15</w:t>
      </w:r>
      <w:r w:rsidR="00A679CD" w:rsidRPr="00860189">
        <w:rPr>
          <w:rFonts w:ascii="Times New Roman" w:hAnsi="Times New Roman" w:cs="Times New Roman"/>
        </w:rPr>
        <w:t>)</w:t>
      </w:r>
      <w:r w:rsidR="00BF1144" w:rsidRPr="00860189">
        <w:rPr>
          <w:rFonts w:ascii="Times New Roman" w:hAnsi="Times New Roman" w:cs="Times New Roman"/>
        </w:rPr>
        <w:t xml:space="preserve"> </w:t>
      </w:r>
      <w:r w:rsidR="00477ECE" w:rsidRPr="00860189">
        <w:rPr>
          <w:rFonts w:ascii="Times New Roman" w:hAnsi="Times New Roman" w:cs="Times New Roman"/>
        </w:rPr>
        <w:fldChar w:fldCharType="begin"/>
      </w:r>
      <w:r w:rsidR="00477ECE" w:rsidRPr="00860189">
        <w:rPr>
          <w:rFonts w:ascii="Times New Roman" w:hAnsi="Times New Roman" w:cs="Times New Roman"/>
        </w:rPr>
        <w:instrText xml:space="preserve"> ADDIN EN.CITE &lt;EndNote&gt;&lt;Cite&gt;&lt;Author&gt;Australian Curriculum Assessment and Reporting Authority&lt;/Author&gt;&lt;Year&gt;2013&lt;/Year&gt;&lt;RecNum&gt;1723&lt;/RecNum&gt;&lt;DisplayText&gt;(Australian Curriculum Assessment and Reporting Authority, 2013)&lt;/DisplayText&gt;&lt;record&gt;&lt;rec-number&gt;1723&lt;/rec-number&gt;&lt;foreign-keys&gt;&lt;key app="EN" db-id="fs0aw5rxbrtssoefwss5rs9eev0aw0zrxdwx" timestamp="1412310847"&gt;1723&lt;/key&gt;&lt;/foreign-keys&gt;&lt;ref-type name="Book"&gt;6&lt;/ref-type&gt;&lt;contributors&gt;&lt;authors&gt;&lt;author&gt;Australian Curriculum Assessment and Reporting Authority,&lt;/author&gt;&lt;/authors&gt;&lt;/contributors&gt;&lt;titles&gt;&lt;title&gt;National report on schooling in Australia 2011&lt;/title&gt;&lt;/titles&gt;&lt;dates&gt;&lt;year&gt;2013&lt;/year&gt;&lt;/dates&gt;&lt;pub-location&gt;Sydney&lt;/pub-location&gt;&lt;publisher&gt;ACARA&lt;/publisher&gt;&lt;urls&gt;&lt;/urls&gt;&lt;/record&gt;&lt;/Cite&gt;&lt;/EndNote&gt;</w:instrText>
      </w:r>
      <w:r w:rsidR="00477ECE" w:rsidRPr="00860189">
        <w:rPr>
          <w:rFonts w:ascii="Times New Roman" w:hAnsi="Times New Roman" w:cs="Times New Roman"/>
        </w:rPr>
        <w:fldChar w:fldCharType="separate"/>
      </w:r>
      <w:r w:rsidR="00477ECE" w:rsidRPr="00860189">
        <w:rPr>
          <w:rFonts w:ascii="Times New Roman" w:hAnsi="Times New Roman" w:cs="Times New Roman"/>
          <w:noProof/>
        </w:rPr>
        <w:t>(Australian Curriculum Assessment and Reporting Authority, 2013)</w:t>
      </w:r>
      <w:r w:rsidR="00477ECE" w:rsidRPr="00860189">
        <w:rPr>
          <w:rFonts w:ascii="Times New Roman" w:hAnsi="Times New Roman" w:cs="Times New Roman"/>
        </w:rPr>
        <w:fldChar w:fldCharType="end"/>
      </w:r>
      <w:r w:rsidR="000A01DE" w:rsidRPr="00860189">
        <w:rPr>
          <w:rFonts w:ascii="Times New Roman" w:hAnsi="Times New Roman" w:cs="Times New Roman"/>
        </w:rPr>
        <w:t>, with</w:t>
      </w:r>
      <w:r w:rsidR="000A01DE" w:rsidRPr="009854FB">
        <w:rPr>
          <w:rFonts w:ascii="Times New Roman" w:hAnsi="Times New Roman" w:cs="Times New Roman"/>
        </w:rPr>
        <w:t xml:space="preserve"> approximately 20% of Australian </w:t>
      </w:r>
      <w:r w:rsidR="00A679CD">
        <w:rPr>
          <w:rFonts w:ascii="Times New Roman" w:hAnsi="Times New Roman" w:cs="Times New Roman"/>
        </w:rPr>
        <w:t>youth</w:t>
      </w:r>
      <w:r w:rsidR="000A01DE" w:rsidRPr="009854FB">
        <w:rPr>
          <w:rFonts w:ascii="Times New Roman" w:hAnsi="Times New Roman" w:cs="Times New Roman"/>
        </w:rPr>
        <w:t xml:space="preserve"> not completing Year 12 </w:t>
      </w:r>
      <w:r w:rsidR="00BA49AE" w:rsidRPr="009854FB">
        <w:rPr>
          <w:rFonts w:ascii="Times New Roman" w:hAnsi="Times New Roman" w:cs="Times New Roman"/>
        </w:rPr>
        <w:t xml:space="preserve">(age </w:t>
      </w:r>
      <w:r w:rsidR="00ED56B0" w:rsidRPr="009854FB">
        <w:rPr>
          <w:rFonts w:ascii="Times New Roman" w:hAnsi="Times New Roman" w:cs="Times New Roman"/>
        </w:rPr>
        <w:t>17</w:t>
      </w:r>
      <w:r w:rsidR="00BA49AE" w:rsidRPr="009854FB">
        <w:rPr>
          <w:rFonts w:ascii="Times New Roman" w:hAnsi="Times New Roman" w:cs="Times New Roman"/>
        </w:rPr>
        <w:t xml:space="preserve">) </w:t>
      </w:r>
      <w:r w:rsidR="000A01DE" w:rsidRPr="009854FB">
        <w:rPr>
          <w:rFonts w:ascii="Times New Roman" w:hAnsi="Times New Roman" w:cs="Times New Roman"/>
        </w:rPr>
        <w:t xml:space="preserve">or an equivalent educational milestone (Australian Bureau of Statistics [ABS], 2011). </w:t>
      </w:r>
      <w:r w:rsidR="00174757" w:rsidRPr="009854FB">
        <w:rPr>
          <w:rFonts w:ascii="Times New Roman" w:hAnsi="Times New Roman" w:cs="Times New Roman"/>
        </w:rPr>
        <w:t xml:space="preserve">For </w:t>
      </w:r>
      <w:r w:rsidR="004A1B05" w:rsidRPr="009854FB">
        <w:rPr>
          <w:rFonts w:ascii="Times New Roman" w:hAnsi="Times New Roman" w:cs="Times New Roman"/>
        </w:rPr>
        <w:t>young people with backgrounds of disadvantage</w:t>
      </w:r>
      <w:r w:rsidR="003C0A6B" w:rsidRPr="009854FB">
        <w:rPr>
          <w:rFonts w:ascii="Times New Roman" w:hAnsi="Times New Roman" w:cs="Times New Roman"/>
        </w:rPr>
        <w:t xml:space="preserve">, school and education remain key protective factors </w:t>
      </w:r>
      <w:r w:rsidR="005F27BF" w:rsidRPr="009854FB">
        <w:rPr>
          <w:rFonts w:ascii="Times New Roman" w:hAnsi="Times New Roman" w:cs="Times New Roman"/>
        </w:rPr>
        <w:fldChar w:fldCharType="begin"/>
      </w:r>
      <w:r w:rsidR="005F27BF" w:rsidRPr="009854FB">
        <w:rPr>
          <w:rFonts w:ascii="Times New Roman" w:hAnsi="Times New Roman" w:cs="Times New Roman"/>
        </w:rPr>
        <w:instrText xml:space="preserve"> ADDIN EN.CITE &lt;EndNote&gt;&lt;Cite&gt;&lt;Author&gt;McNeely&lt;/Author&gt;&lt;Year&gt;2004&lt;/Year&gt;&lt;RecNum&gt;407&lt;/RecNum&gt;&lt;DisplayText&gt;(McNeely &amp;amp; Falci, 2004)&lt;/DisplayText&gt;&lt;record&gt;&lt;rec-number&gt;407&lt;/rec-number&gt;&lt;foreign-keys&gt;&lt;key app="EN" db-id="fs0aw5rxbrtssoefwss5rs9eev0aw0zrxdwx" timestamp="0"&gt;407&lt;/key&gt;&lt;/foreign-keys&gt;&lt;ref-type name="Journal Article"&gt;17&lt;/ref-type&gt;&lt;contributors&gt;&lt;authors&gt;&lt;author&gt;McNeely, Clea&lt;/author&gt;&lt;author&gt;Falci, Christina&lt;/author&gt;&lt;/authors&gt;&lt;/contributors&gt;&lt;titles&gt;&lt;title&gt;School connectedness and the transition into and out of health-risk behavior among adolescents: A comparison of social belonging and teacher support&lt;/title&gt;&lt;secondary-title&gt;Journal of School Health&lt;/secondary-title&gt;&lt;/titles&gt;&lt;periodical&gt;&lt;full-title&gt;Journal of School Health&lt;/full-title&gt;&lt;/periodical&gt;&lt;pages&gt;284-292&lt;/pages&gt;&lt;volume&gt;74&lt;/volume&gt;&lt;number&gt;7&lt;/number&gt;&lt;keywords&gt;&lt;keyword&gt;HEALTH behavior&lt;/keyword&gt;&lt;keyword&gt;HUMAN behavior&lt;/keyword&gt;&lt;keyword&gt;SOCIAL networks&lt;/keyword&gt;&lt;keyword&gt;SOCIAL participation&lt;/keyword&gt;&lt;keyword&gt;TEACHERS&lt;/keyword&gt;&lt;keyword&gt;engagement&lt;/keyword&gt;&lt;keyword&gt;wellbeing&lt;/keyword&gt;&lt;keyword&gt;TEENAGERS -- Health &amp;amp; hygiene&lt;/keyword&gt;&lt;/keywords&gt;&lt;dates&gt;&lt;year&gt;2004&lt;/year&gt;&lt;pub-dates&gt;&lt;date&gt;09&lt;/date&gt;&lt;/pub-dates&gt;&lt;/dates&gt;&lt;publisher&gt;Blackwell Publishing Limited&lt;/publisher&gt;&lt;urls&gt;&lt;related-urls&gt;&lt;url&gt;http://ezlibproxy.unisa.edu.au/login?url=http://search.ebscohost.com/login.aspx?direct=true&amp;amp;db=afh&amp;amp;AN=14692227&amp;amp;site=ehost-live &lt;/url&gt;&lt;/related-urls&gt;&lt;/urls&gt;&lt;/record&gt;&lt;/Cite&gt;&lt;/EndNote&gt;</w:instrText>
      </w:r>
      <w:r w:rsidR="005F27BF" w:rsidRPr="009854FB">
        <w:rPr>
          <w:rFonts w:ascii="Times New Roman" w:hAnsi="Times New Roman" w:cs="Times New Roman"/>
        </w:rPr>
        <w:fldChar w:fldCharType="separate"/>
      </w:r>
      <w:r w:rsidR="005F27BF" w:rsidRPr="009854FB">
        <w:rPr>
          <w:rFonts w:ascii="Times New Roman" w:hAnsi="Times New Roman" w:cs="Times New Roman"/>
          <w:noProof/>
        </w:rPr>
        <w:t>(McNeely &amp; Falci, 2004)</w:t>
      </w:r>
      <w:r w:rsidR="005F27BF" w:rsidRPr="009854FB">
        <w:rPr>
          <w:rFonts w:ascii="Times New Roman" w:hAnsi="Times New Roman" w:cs="Times New Roman"/>
        </w:rPr>
        <w:fldChar w:fldCharType="end"/>
      </w:r>
      <w:r w:rsidR="00174757" w:rsidRPr="009854FB">
        <w:rPr>
          <w:rFonts w:ascii="Times New Roman" w:hAnsi="Times New Roman" w:cs="Times New Roman"/>
        </w:rPr>
        <w:t>.</w:t>
      </w:r>
      <w:r w:rsidR="004236F5">
        <w:rPr>
          <w:rFonts w:ascii="Times New Roman" w:hAnsi="Times New Roman" w:cs="Times New Roman"/>
        </w:rPr>
        <w:t xml:space="preserve"> </w:t>
      </w:r>
    </w:p>
    <w:p w14:paraId="53CEDB97" w14:textId="7FEC0D54" w:rsidR="00042201" w:rsidRPr="009854FB" w:rsidRDefault="003F7B77" w:rsidP="00F52894">
      <w:pPr>
        <w:pStyle w:val="Style1"/>
        <w:spacing w:line="480" w:lineRule="auto"/>
        <w:ind w:firstLine="720"/>
        <w:rPr>
          <w:rFonts w:ascii="Times New Roman" w:hAnsi="Times New Roman" w:cs="Times New Roman"/>
        </w:rPr>
      </w:pPr>
      <w:r w:rsidRPr="009854FB">
        <w:rPr>
          <w:rFonts w:ascii="Times New Roman" w:hAnsi="Times New Roman" w:cs="Times New Roman"/>
        </w:rPr>
        <w:t xml:space="preserve"> There is overwhelming evidence that </w:t>
      </w:r>
      <w:r w:rsidR="00883244" w:rsidRPr="009854FB">
        <w:rPr>
          <w:rFonts w:ascii="Times New Roman" w:hAnsi="Times New Roman" w:cs="Times New Roman"/>
        </w:rPr>
        <w:t xml:space="preserve">negative </w:t>
      </w:r>
      <w:r w:rsidRPr="009854FB">
        <w:rPr>
          <w:rFonts w:ascii="Times New Roman" w:hAnsi="Times New Roman" w:cs="Times New Roman"/>
        </w:rPr>
        <w:t>d</w:t>
      </w:r>
      <w:r w:rsidR="00470D71" w:rsidRPr="009854FB">
        <w:rPr>
          <w:rFonts w:ascii="Times New Roman" w:hAnsi="Times New Roman" w:cs="Times New Roman"/>
        </w:rPr>
        <w:t xml:space="preserve">evelopmental trajectories initiated in childhood and adolescence </w:t>
      </w:r>
      <w:r w:rsidR="00883244" w:rsidRPr="009854FB">
        <w:rPr>
          <w:rFonts w:ascii="Times New Roman" w:hAnsi="Times New Roman" w:cs="Times New Roman"/>
        </w:rPr>
        <w:t xml:space="preserve">can </w:t>
      </w:r>
      <w:r w:rsidR="00131E1E" w:rsidRPr="009854FB">
        <w:rPr>
          <w:rFonts w:ascii="Times New Roman" w:hAnsi="Times New Roman" w:cs="Times New Roman"/>
        </w:rPr>
        <w:t>have</w:t>
      </w:r>
      <w:r w:rsidR="00E6666D" w:rsidRPr="009854FB">
        <w:rPr>
          <w:rFonts w:ascii="Times New Roman" w:hAnsi="Times New Roman" w:cs="Times New Roman"/>
        </w:rPr>
        <w:t xml:space="preserve"> long</w:t>
      </w:r>
      <w:r w:rsidR="00883244" w:rsidRPr="009854FB">
        <w:rPr>
          <w:rFonts w:ascii="Times New Roman" w:hAnsi="Times New Roman" w:cs="Times New Roman"/>
        </w:rPr>
        <w:t>-</w:t>
      </w:r>
      <w:r w:rsidR="00E6666D" w:rsidRPr="009854FB">
        <w:rPr>
          <w:rFonts w:ascii="Times New Roman" w:hAnsi="Times New Roman" w:cs="Times New Roman"/>
        </w:rPr>
        <w:t xml:space="preserve">term </w:t>
      </w:r>
      <w:r w:rsidR="00E22568" w:rsidRPr="009854FB">
        <w:rPr>
          <w:rFonts w:ascii="Times New Roman" w:hAnsi="Times New Roman" w:cs="Times New Roman"/>
        </w:rPr>
        <w:t xml:space="preserve">social </w:t>
      </w:r>
      <w:r w:rsidR="00E6666D" w:rsidRPr="009854FB">
        <w:rPr>
          <w:rFonts w:ascii="Times New Roman" w:hAnsi="Times New Roman" w:cs="Times New Roman"/>
        </w:rPr>
        <w:t>impact</w:t>
      </w:r>
      <w:r w:rsidR="00E22568" w:rsidRPr="009854FB">
        <w:rPr>
          <w:rFonts w:ascii="Times New Roman" w:hAnsi="Times New Roman" w:cs="Times New Roman"/>
        </w:rPr>
        <w:t>s</w:t>
      </w:r>
      <w:r w:rsidR="00EB0386" w:rsidRPr="009854FB">
        <w:rPr>
          <w:rFonts w:ascii="Times New Roman" w:hAnsi="Times New Roman" w:cs="Times New Roman"/>
        </w:rPr>
        <w:t xml:space="preserve"> </w:t>
      </w:r>
      <w:r w:rsidR="00EB0386" w:rsidRPr="009854FB">
        <w:rPr>
          <w:rFonts w:ascii="Times New Roman" w:hAnsi="Times New Roman" w:cs="Times New Roman"/>
        </w:rPr>
        <w:fldChar w:fldCharType="begin">
          <w:fldData xml:space="preserve">PEVuZE5vdGU+PENpdGU+PEF1dGhvcj5UcmVtYmxheTwvQXV0aG9yPjxZZWFyPjIwMTA8L1llYXI+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</w:fldData>
        </w:fldChar>
      </w:r>
      <w:r w:rsidR="00EB0386" w:rsidRPr="009854FB">
        <w:rPr>
          <w:rFonts w:ascii="Times New Roman" w:hAnsi="Times New Roman" w:cs="Times New Roman"/>
        </w:rPr>
        <w:instrText xml:space="preserve"> ADDIN EN.CITE </w:instrText>
      </w:r>
      <w:r w:rsidR="00EB0386" w:rsidRPr="009854FB">
        <w:rPr>
          <w:rFonts w:ascii="Times New Roman" w:hAnsi="Times New Roman" w:cs="Times New Roman"/>
        </w:rPr>
        <w:fldChar w:fldCharType="begin">
          <w:fldData xml:space="preserve">PEVuZE5vdGU+PENpdGU+PEF1dGhvcj5UcmVtYmxheTwvQXV0aG9yPjxZZWFyPjIwMTA8L1llYXI+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</w:fldData>
        </w:fldChar>
      </w:r>
      <w:r w:rsidR="00EB0386" w:rsidRPr="009854FB">
        <w:rPr>
          <w:rFonts w:ascii="Times New Roman" w:hAnsi="Times New Roman" w:cs="Times New Roman"/>
        </w:rPr>
        <w:instrText xml:space="preserve"> ADDIN EN.CITE.DATA </w:instrText>
      </w:r>
      <w:r w:rsidR="00EB0386" w:rsidRPr="009854FB">
        <w:rPr>
          <w:rFonts w:ascii="Times New Roman" w:hAnsi="Times New Roman" w:cs="Times New Roman"/>
        </w:rPr>
      </w:r>
      <w:r w:rsidR="00EB0386" w:rsidRPr="009854FB">
        <w:rPr>
          <w:rFonts w:ascii="Times New Roman" w:hAnsi="Times New Roman" w:cs="Times New Roman"/>
        </w:rPr>
        <w:fldChar w:fldCharType="end"/>
      </w:r>
      <w:r w:rsidR="00EB0386" w:rsidRPr="009854FB">
        <w:rPr>
          <w:rFonts w:ascii="Times New Roman" w:hAnsi="Times New Roman" w:cs="Times New Roman"/>
        </w:rPr>
      </w:r>
      <w:r w:rsidR="00EB0386" w:rsidRPr="009854FB">
        <w:rPr>
          <w:rFonts w:ascii="Times New Roman" w:hAnsi="Times New Roman" w:cs="Times New Roman"/>
        </w:rPr>
        <w:fldChar w:fldCharType="separate"/>
      </w:r>
      <w:r w:rsidR="00EB0386" w:rsidRPr="009854FB">
        <w:rPr>
          <w:rFonts w:ascii="Times New Roman" w:hAnsi="Times New Roman" w:cs="Times New Roman"/>
          <w:noProof/>
        </w:rPr>
        <w:t>(Tremblay, 2010)</w:t>
      </w:r>
      <w:r w:rsidR="00EB0386" w:rsidRPr="009854FB">
        <w:rPr>
          <w:rFonts w:ascii="Times New Roman" w:hAnsi="Times New Roman" w:cs="Times New Roman"/>
        </w:rPr>
        <w:fldChar w:fldCharType="end"/>
      </w:r>
      <w:r w:rsidR="00E6666D" w:rsidRPr="009854FB">
        <w:rPr>
          <w:rFonts w:ascii="Times New Roman" w:hAnsi="Times New Roman" w:cs="Times New Roman"/>
        </w:rPr>
        <w:t xml:space="preserve">. Young people living </w:t>
      </w:r>
      <w:r w:rsidR="00A679CD">
        <w:rPr>
          <w:rFonts w:ascii="Times New Roman" w:hAnsi="Times New Roman" w:cs="Times New Roman"/>
        </w:rPr>
        <w:t>with</w:t>
      </w:r>
      <w:r w:rsidR="00E6666D" w:rsidRPr="009854FB">
        <w:rPr>
          <w:rFonts w:ascii="Times New Roman" w:hAnsi="Times New Roman" w:cs="Times New Roman"/>
        </w:rPr>
        <w:t xml:space="preserve"> </w:t>
      </w:r>
      <w:r w:rsidR="0045490D" w:rsidRPr="009854FB">
        <w:rPr>
          <w:rFonts w:ascii="Times New Roman" w:hAnsi="Times New Roman" w:cs="Times New Roman"/>
        </w:rPr>
        <w:t>disadvantage</w:t>
      </w:r>
      <w:r w:rsidR="00CF3AEB" w:rsidRPr="009854FB">
        <w:rPr>
          <w:rFonts w:ascii="Times New Roman" w:hAnsi="Times New Roman" w:cs="Times New Roman"/>
        </w:rPr>
        <w:t>,</w:t>
      </w:r>
      <w:r w:rsidR="00E6666D" w:rsidRPr="009854FB">
        <w:rPr>
          <w:rFonts w:ascii="Times New Roman" w:hAnsi="Times New Roman" w:cs="Times New Roman"/>
        </w:rPr>
        <w:t xml:space="preserve"> with histories of offending, school disengagement or mental health problems are at </w:t>
      </w:r>
      <w:r w:rsidR="002E3FE7" w:rsidRPr="009854FB">
        <w:rPr>
          <w:rFonts w:ascii="Times New Roman" w:hAnsi="Times New Roman" w:cs="Times New Roman"/>
        </w:rPr>
        <w:t xml:space="preserve">much </w:t>
      </w:r>
      <w:r w:rsidR="00E6666D" w:rsidRPr="009854FB">
        <w:rPr>
          <w:rFonts w:ascii="Times New Roman" w:hAnsi="Times New Roman" w:cs="Times New Roman"/>
        </w:rPr>
        <w:t>higher risk of developing psychological or behavioural disturbances in adulthood, and becoming disengaged from work</w:t>
      </w:r>
      <w:r w:rsidR="00CF3AEB" w:rsidRPr="009854FB">
        <w:rPr>
          <w:rFonts w:ascii="Times New Roman" w:hAnsi="Times New Roman" w:cs="Times New Roman"/>
        </w:rPr>
        <w:t xml:space="preserve">, </w:t>
      </w:r>
      <w:r w:rsidR="00E6666D" w:rsidRPr="009854FB">
        <w:rPr>
          <w:rFonts w:ascii="Times New Roman" w:hAnsi="Times New Roman" w:cs="Times New Roman"/>
        </w:rPr>
        <w:t>social institutions</w:t>
      </w:r>
      <w:r w:rsidR="00CF3AEB" w:rsidRPr="009854FB">
        <w:rPr>
          <w:rFonts w:ascii="Times New Roman" w:hAnsi="Times New Roman" w:cs="Times New Roman"/>
        </w:rPr>
        <w:t>,</w:t>
      </w:r>
      <w:r w:rsidR="0055246B" w:rsidRPr="009854FB">
        <w:rPr>
          <w:rFonts w:ascii="Times New Roman" w:hAnsi="Times New Roman" w:cs="Times New Roman"/>
        </w:rPr>
        <w:t xml:space="preserve"> </w:t>
      </w:r>
      <w:r w:rsidR="00CF3AEB" w:rsidRPr="009854FB">
        <w:rPr>
          <w:rFonts w:ascii="Times New Roman" w:hAnsi="Times New Roman" w:cs="Times New Roman"/>
        </w:rPr>
        <w:t>and society</w:t>
      </w:r>
      <w:r w:rsidR="00E6666D" w:rsidRPr="009854FB">
        <w:rPr>
          <w:rFonts w:ascii="Times New Roman" w:hAnsi="Times New Roman" w:cs="Times New Roman"/>
        </w:rPr>
        <w:t xml:space="preserve"> </w:t>
      </w:r>
      <w:r w:rsidRPr="009854FB">
        <w:rPr>
          <w:rFonts w:ascii="Times New Roman" w:hAnsi="Times New Roman" w:cs="Times New Roman"/>
        </w:rPr>
        <w:fldChar w:fldCharType="begin"/>
      </w:r>
      <w:r w:rsidRPr="009854FB">
        <w:rPr>
          <w:rFonts w:ascii="Times New Roman" w:hAnsi="Times New Roman" w:cs="Times New Roman"/>
        </w:rPr>
        <w:instrText xml:space="preserve"> ADDIN EN.CITE &lt;EndNote&gt;&lt;Cite&gt;&lt;Author&gt;Finn&lt;/Author&gt;&lt;Year&gt;2012&lt;/Year&gt;&lt;RecNum&gt;1725&lt;/RecNum&gt;&lt;DisplayText&gt;(Finn &amp;amp; Zimmer, 2012; Henry, Knight, &amp;amp; Thornberry, 2012)&lt;/DisplayText&gt;&lt;record&gt;&lt;rec-number&gt;1725&lt;/rec-number&gt;&lt;foreign-keys&gt;&lt;key app="EN" db-id="fs0aw5rxbrtssoefwss5rs9eev0aw0zrxdwx" timestamp="1412315453"&gt;1725&lt;/key&gt;&lt;/foreign-keys&gt;&lt;ref-type name="Book Section"&gt;5&lt;/ref-type&gt;&lt;contributors&gt;&lt;authors&gt;&lt;author&gt;Finn, J. D.&lt;/author&gt;&lt;author&gt;Zimmer, K. S.&lt;/author&gt;&lt;/authors&gt;&lt;secondary-authors&gt;&lt;author&gt;S. L. Christenson&lt;/author&gt;&lt;author&gt;A. L. Reschly&lt;/author&gt;&lt;author&gt;C. Wylie &lt;/author&gt;&lt;/secondary-authors&gt;&lt;/contributors&gt;&lt;titles&gt;&lt;title&gt;Student engagement: What is it? Why does it matter?&lt;/title&gt;&lt;secondary-title&gt;Handbook of research on student engagement&lt;/secondary-title&gt;&lt;/titles&gt;&lt;pages&gt;97-132&lt;/pages&gt;&lt;dates&gt;&lt;year&gt;2012&lt;/year&gt;&lt;/dates&gt;&lt;pub-location&gt;New York&lt;/pub-location&gt;&lt;publisher&gt;Springer&lt;/publisher&gt;&lt;isbn&gt;1461420172&lt;/isbn&gt;&lt;urls&gt;&lt;/urls&gt;&lt;/record&gt;&lt;/Cite&gt;&lt;Cite&gt;&lt;Author&gt;Henry&lt;/Author&gt;&lt;Year&gt;2012&lt;/Year&gt;&lt;RecNum&gt;1724&lt;/RecNum&gt;&lt;record&gt;&lt;rec-number&gt;1724&lt;/rec-number&gt;&lt;foreign-keys&gt;&lt;key app="EN" db-id="fs0aw5rxbrtssoefwss5rs9eev0aw0zrxdwx" timestamp="1412315199"&gt;1724&lt;/key&gt;&lt;/foreign-keys&gt;&lt;ref-type name="Journal Article"&gt;17&lt;/ref-type&gt;&lt;contributors&gt;&lt;authors&gt;&lt;author&gt;Henry, K.L.&lt;/author&gt;&lt;author&gt;Knight, K.E.&lt;/author&gt;&lt;author&gt;Thornberry, T.P.&lt;/author&gt;&lt;/authors&gt;&lt;/contributors&gt;&lt;titles&gt;&lt;title&gt;School disengagement as a predictor of dropout, delinquency, and problem substance use during adolescence and early adulthood&lt;/title&gt;&lt;secondary-title&gt;Journal of Youth and Adolescence&lt;/secondary-title&gt;&lt;/titles&gt;&lt;periodical&gt;&lt;full-title&gt;Journal of Youth and Adolescence&lt;/full-title&gt;&lt;/periodical&gt;&lt;pages&gt;156-166&lt;/pages&gt;&lt;volume&gt;41&lt;/volume&gt;&lt;number&gt;2&lt;/number&gt;&lt;dates&gt;&lt;year&gt;2012&lt;/year&gt;&lt;/dates&gt;&lt;isbn&gt;0047-2891&lt;/isbn&gt;&lt;urls&gt;&lt;/urls&gt;&lt;/record&gt;&lt;/Cite&gt;&lt;/EndNote&gt;</w:instrText>
      </w:r>
      <w:r w:rsidRPr="009854FB">
        <w:rPr>
          <w:rFonts w:ascii="Times New Roman" w:hAnsi="Times New Roman" w:cs="Times New Roman"/>
        </w:rPr>
        <w:fldChar w:fldCharType="separate"/>
      </w:r>
      <w:r w:rsidRPr="009854FB">
        <w:rPr>
          <w:rFonts w:ascii="Times New Roman" w:hAnsi="Times New Roman" w:cs="Times New Roman"/>
          <w:noProof/>
        </w:rPr>
        <w:t>(Finn &amp; Zimmer, 2012; Henry, Knight, &amp; Thornberry, 2012)</w:t>
      </w:r>
      <w:r w:rsidRPr="009854FB">
        <w:rPr>
          <w:rFonts w:ascii="Times New Roman" w:hAnsi="Times New Roman" w:cs="Times New Roman"/>
        </w:rPr>
        <w:fldChar w:fldCharType="end"/>
      </w:r>
      <w:r w:rsidR="00905353" w:rsidRPr="009854FB">
        <w:rPr>
          <w:rFonts w:ascii="Times New Roman" w:hAnsi="Times New Roman" w:cs="Times New Roman"/>
        </w:rPr>
        <w:t xml:space="preserve">. </w:t>
      </w:r>
      <w:r w:rsidR="00E22568" w:rsidRPr="009854FB">
        <w:rPr>
          <w:rFonts w:ascii="Times New Roman" w:hAnsi="Times New Roman" w:cs="Times New Roman"/>
        </w:rPr>
        <w:t xml:space="preserve">The social problems caused by </w:t>
      </w:r>
      <w:r w:rsidR="002E3FE7" w:rsidRPr="009854FB">
        <w:rPr>
          <w:rFonts w:ascii="Times New Roman" w:hAnsi="Times New Roman" w:cs="Times New Roman"/>
        </w:rPr>
        <w:t xml:space="preserve">young people’s </w:t>
      </w:r>
      <w:r w:rsidR="00E22568" w:rsidRPr="009854FB">
        <w:rPr>
          <w:rFonts w:ascii="Times New Roman" w:hAnsi="Times New Roman" w:cs="Times New Roman"/>
        </w:rPr>
        <w:t xml:space="preserve">social exclusion and disengagement with school and society are </w:t>
      </w:r>
      <w:r w:rsidR="0045490D" w:rsidRPr="009854FB">
        <w:rPr>
          <w:rFonts w:ascii="Times New Roman" w:hAnsi="Times New Roman" w:cs="Times New Roman"/>
        </w:rPr>
        <w:t xml:space="preserve">both </w:t>
      </w:r>
      <w:r w:rsidR="005B524D" w:rsidRPr="009854FB">
        <w:rPr>
          <w:rFonts w:ascii="Times New Roman" w:hAnsi="Times New Roman" w:cs="Times New Roman"/>
        </w:rPr>
        <w:t xml:space="preserve">extensive and </w:t>
      </w:r>
      <w:r w:rsidR="00594585" w:rsidRPr="009854FB">
        <w:rPr>
          <w:rFonts w:ascii="Times New Roman" w:hAnsi="Times New Roman" w:cs="Times New Roman"/>
        </w:rPr>
        <w:t>compounding</w:t>
      </w:r>
      <w:r w:rsidR="00E22568" w:rsidRPr="009854FB">
        <w:rPr>
          <w:rFonts w:ascii="Times New Roman" w:hAnsi="Times New Roman" w:cs="Times New Roman"/>
        </w:rPr>
        <w:t>.</w:t>
      </w:r>
      <w:r w:rsidR="004A1B05" w:rsidRPr="009854FB">
        <w:rPr>
          <w:rFonts w:ascii="Times New Roman" w:hAnsi="Times New Roman" w:cs="Times New Roman"/>
        </w:rPr>
        <w:t xml:space="preserve"> </w:t>
      </w:r>
      <w:r w:rsidR="00AD221A" w:rsidRPr="009854FB">
        <w:rPr>
          <w:rFonts w:ascii="Times New Roman" w:hAnsi="Times New Roman" w:cs="Times New Roman"/>
        </w:rPr>
        <w:t>Therefore,</w:t>
      </w:r>
      <w:r w:rsidR="007B5DAF" w:rsidRPr="009854FB">
        <w:rPr>
          <w:rFonts w:ascii="Times New Roman" w:hAnsi="Times New Roman" w:cs="Times New Roman"/>
        </w:rPr>
        <w:t xml:space="preserve"> the </w:t>
      </w:r>
      <w:r w:rsidR="004A1B05" w:rsidRPr="009854FB">
        <w:rPr>
          <w:rFonts w:ascii="Times New Roman" w:hAnsi="Times New Roman" w:cs="Times New Roman"/>
        </w:rPr>
        <w:t xml:space="preserve">development of evidence-based interventions for this cohort remains of key interest to </w:t>
      </w:r>
      <w:r w:rsidR="006E729F" w:rsidRPr="009854FB">
        <w:rPr>
          <w:rFonts w:ascii="Times New Roman" w:hAnsi="Times New Roman" w:cs="Times New Roman"/>
        </w:rPr>
        <w:t xml:space="preserve">various stakeholders such as </w:t>
      </w:r>
      <w:r w:rsidR="004A1B05" w:rsidRPr="009854FB">
        <w:rPr>
          <w:rFonts w:ascii="Times New Roman" w:hAnsi="Times New Roman" w:cs="Times New Roman"/>
        </w:rPr>
        <w:t>researchers, policy makers and program developers.</w:t>
      </w:r>
    </w:p>
    <w:p w14:paraId="41CB0BB8" w14:textId="27FEA891" w:rsidR="00042201" w:rsidRPr="00F52894" w:rsidRDefault="00042201" w:rsidP="00F52894">
      <w:pPr>
        <w:pStyle w:val="Heading1"/>
        <w:spacing w:line="480" w:lineRule="auto"/>
        <w:rPr>
          <w:rFonts w:ascii="Times New Roman" w:hAnsi="Times New Roman" w:cs="Times New Roman"/>
          <w:b/>
          <w:color w:val="000000" w:themeColor="text1"/>
          <w:sz w:val="24"/>
          <w:szCs w:val="24"/>
        </w:rPr>
      </w:pPr>
      <w:r w:rsidRPr="00F52894">
        <w:rPr>
          <w:rFonts w:ascii="Times New Roman" w:hAnsi="Times New Roman" w:cs="Times New Roman"/>
          <w:b/>
          <w:color w:val="000000" w:themeColor="text1"/>
          <w:sz w:val="24"/>
          <w:szCs w:val="24"/>
        </w:rPr>
        <w:lastRenderedPageBreak/>
        <w:t xml:space="preserve">A </w:t>
      </w:r>
      <w:r w:rsidR="00F52894">
        <w:rPr>
          <w:rFonts w:ascii="Times New Roman" w:hAnsi="Times New Roman" w:cs="Times New Roman"/>
          <w:b/>
          <w:color w:val="000000" w:themeColor="text1"/>
          <w:sz w:val="24"/>
          <w:szCs w:val="24"/>
        </w:rPr>
        <w:t>S</w:t>
      </w:r>
      <w:r w:rsidRPr="00F52894">
        <w:rPr>
          <w:rFonts w:ascii="Times New Roman" w:hAnsi="Times New Roman" w:cs="Times New Roman"/>
          <w:b/>
          <w:color w:val="000000" w:themeColor="text1"/>
          <w:sz w:val="24"/>
          <w:szCs w:val="24"/>
        </w:rPr>
        <w:t xml:space="preserve">cientifically </w:t>
      </w:r>
      <w:r w:rsidR="00F52894">
        <w:rPr>
          <w:rFonts w:ascii="Times New Roman" w:hAnsi="Times New Roman" w:cs="Times New Roman"/>
          <w:b/>
          <w:color w:val="000000" w:themeColor="text1"/>
          <w:sz w:val="24"/>
          <w:szCs w:val="24"/>
        </w:rPr>
        <w:t>I</w:t>
      </w:r>
      <w:r w:rsidRPr="00F52894">
        <w:rPr>
          <w:rFonts w:ascii="Times New Roman" w:hAnsi="Times New Roman" w:cs="Times New Roman"/>
          <w:b/>
          <w:color w:val="000000" w:themeColor="text1"/>
          <w:sz w:val="24"/>
          <w:szCs w:val="24"/>
        </w:rPr>
        <w:t xml:space="preserve">nformed </w:t>
      </w:r>
      <w:r w:rsidR="00F52894">
        <w:rPr>
          <w:rFonts w:ascii="Times New Roman" w:hAnsi="Times New Roman" w:cs="Times New Roman"/>
          <w:b/>
          <w:color w:val="000000" w:themeColor="text1"/>
          <w:sz w:val="24"/>
          <w:szCs w:val="24"/>
        </w:rPr>
        <w:t>A</w:t>
      </w:r>
      <w:r w:rsidRPr="00F52894">
        <w:rPr>
          <w:rFonts w:ascii="Times New Roman" w:hAnsi="Times New Roman" w:cs="Times New Roman"/>
          <w:b/>
          <w:color w:val="000000" w:themeColor="text1"/>
          <w:sz w:val="24"/>
          <w:szCs w:val="24"/>
        </w:rPr>
        <w:t>pproach</w:t>
      </w:r>
    </w:p>
    <w:p w14:paraId="258D5FD9" w14:textId="21E9E4A8" w:rsidR="00594585" w:rsidRPr="009854FB" w:rsidRDefault="00594585" w:rsidP="00F52894">
      <w:pPr>
        <w:pStyle w:val="Style1"/>
        <w:spacing w:line="480" w:lineRule="auto"/>
        <w:rPr>
          <w:rFonts w:ascii="Times New Roman" w:hAnsi="Times New Roman" w:cs="Times New Roman"/>
        </w:rPr>
      </w:pPr>
      <w:r w:rsidRPr="009854FB">
        <w:rPr>
          <w:rFonts w:ascii="Times New Roman" w:hAnsi="Times New Roman" w:cs="Times New Roman"/>
        </w:rPr>
        <w:t xml:space="preserve">Previous research in the areas of </w:t>
      </w:r>
      <w:r w:rsidR="00883244" w:rsidRPr="009854FB">
        <w:rPr>
          <w:rFonts w:ascii="Times New Roman" w:hAnsi="Times New Roman" w:cs="Times New Roman"/>
        </w:rPr>
        <w:t>e</w:t>
      </w:r>
      <w:r w:rsidR="003B4773" w:rsidRPr="009854FB">
        <w:rPr>
          <w:rFonts w:ascii="Times New Roman" w:hAnsi="Times New Roman" w:cs="Times New Roman"/>
        </w:rPr>
        <w:t xml:space="preserve">ducation, </w:t>
      </w:r>
      <w:r w:rsidR="00883244" w:rsidRPr="009854FB">
        <w:rPr>
          <w:rFonts w:ascii="Times New Roman" w:hAnsi="Times New Roman" w:cs="Times New Roman"/>
        </w:rPr>
        <w:t>y</w:t>
      </w:r>
      <w:r w:rsidRPr="009854FB">
        <w:rPr>
          <w:rFonts w:ascii="Times New Roman" w:hAnsi="Times New Roman" w:cs="Times New Roman"/>
        </w:rPr>
        <w:t xml:space="preserve">outh </w:t>
      </w:r>
      <w:r w:rsidR="00883244" w:rsidRPr="009854FB">
        <w:rPr>
          <w:rFonts w:ascii="Times New Roman" w:hAnsi="Times New Roman" w:cs="Times New Roman"/>
        </w:rPr>
        <w:t>d</w:t>
      </w:r>
      <w:r w:rsidR="00224126" w:rsidRPr="009854FB">
        <w:rPr>
          <w:rFonts w:ascii="Times New Roman" w:hAnsi="Times New Roman" w:cs="Times New Roman"/>
        </w:rPr>
        <w:t xml:space="preserve">evelopment </w:t>
      </w:r>
      <w:r w:rsidR="005355C9" w:rsidRPr="009854FB">
        <w:rPr>
          <w:rFonts w:ascii="Times New Roman" w:hAnsi="Times New Roman" w:cs="Times New Roman"/>
        </w:rPr>
        <w:t xml:space="preserve">and </w:t>
      </w:r>
      <w:r w:rsidR="00883244" w:rsidRPr="009854FB">
        <w:rPr>
          <w:rFonts w:ascii="Times New Roman" w:hAnsi="Times New Roman" w:cs="Times New Roman"/>
        </w:rPr>
        <w:t>p</w:t>
      </w:r>
      <w:r w:rsidR="005355C9" w:rsidRPr="009854FB">
        <w:rPr>
          <w:rFonts w:ascii="Times New Roman" w:hAnsi="Times New Roman" w:cs="Times New Roman"/>
        </w:rPr>
        <w:t xml:space="preserve">ositive </w:t>
      </w:r>
      <w:r w:rsidR="00883244" w:rsidRPr="009854FB">
        <w:rPr>
          <w:rFonts w:ascii="Times New Roman" w:hAnsi="Times New Roman" w:cs="Times New Roman"/>
        </w:rPr>
        <w:t>p</w:t>
      </w:r>
      <w:r w:rsidR="005355C9" w:rsidRPr="009854FB">
        <w:rPr>
          <w:rFonts w:ascii="Times New Roman" w:hAnsi="Times New Roman" w:cs="Times New Roman"/>
        </w:rPr>
        <w:t>sychology</w:t>
      </w:r>
      <w:r w:rsidRPr="009854FB">
        <w:rPr>
          <w:rFonts w:ascii="Times New Roman" w:hAnsi="Times New Roman" w:cs="Times New Roman"/>
        </w:rPr>
        <w:t xml:space="preserve">, </w:t>
      </w:r>
      <w:r w:rsidR="005355C9" w:rsidRPr="009854FB">
        <w:rPr>
          <w:rFonts w:ascii="Times New Roman" w:hAnsi="Times New Roman" w:cs="Times New Roman"/>
        </w:rPr>
        <w:t xml:space="preserve">and </w:t>
      </w:r>
      <w:r w:rsidR="00883244" w:rsidRPr="009854FB">
        <w:rPr>
          <w:rFonts w:ascii="Times New Roman" w:hAnsi="Times New Roman" w:cs="Times New Roman"/>
        </w:rPr>
        <w:t>d</w:t>
      </w:r>
      <w:r w:rsidR="003B4773" w:rsidRPr="009854FB">
        <w:rPr>
          <w:rFonts w:ascii="Times New Roman" w:hAnsi="Times New Roman" w:cs="Times New Roman"/>
        </w:rPr>
        <w:t>evelopmental</w:t>
      </w:r>
      <w:r w:rsidRPr="009854FB">
        <w:rPr>
          <w:rFonts w:ascii="Times New Roman" w:hAnsi="Times New Roman" w:cs="Times New Roman"/>
        </w:rPr>
        <w:t xml:space="preserve"> </w:t>
      </w:r>
      <w:r w:rsidR="003B4773" w:rsidRPr="009854FB">
        <w:rPr>
          <w:rFonts w:ascii="Times New Roman" w:hAnsi="Times New Roman" w:cs="Times New Roman"/>
        </w:rPr>
        <w:t xml:space="preserve">and </w:t>
      </w:r>
      <w:r w:rsidR="00883244" w:rsidRPr="009854FB">
        <w:rPr>
          <w:rFonts w:ascii="Times New Roman" w:hAnsi="Times New Roman" w:cs="Times New Roman"/>
        </w:rPr>
        <w:t>c</w:t>
      </w:r>
      <w:r w:rsidR="003B4773" w:rsidRPr="009854FB">
        <w:rPr>
          <w:rFonts w:ascii="Times New Roman" w:hAnsi="Times New Roman" w:cs="Times New Roman"/>
        </w:rPr>
        <w:t xml:space="preserve">linical </w:t>
      </w:r>
      <w:r w:rsidR="00883244" w:rsidRPr="009854FB">
        <w:rPr>
          <w:rFonts w:ascii="Times New Roman" w:hAnsi="Times New Roman" w:cs="Times New Roman"/>
        </w:rPr>
        <w:t>p</w:t>
      </w:r>
      <w:r w:rsidR="003B4773" w:rsidRPr="009854FB">
        <w:rPr>
          <w:rFonts w:ascii="Times New Roman" w:hAnsi="Times New Roman" w:cs="Times New Roman"/>
        </w:rPr>
        <w:t>sychology</w:t>
      </w:r>
      <w:r w:rsidR="00DB190E">
        <w:rPr>
          <w:rFonts w:ascii="Times New Roman" w:hAnsi="Times New Roman" w:cs="Times New Roman"/>
        </w:rPr>
        <w:t>,</w:t>
      </w:r>
      <w:r w:rsidRPr="009854FB">
        <w:rPr>
          <w:rFonts w:ascii="Times New Roman" w:hAnsi="Times New Roman" w:cs="Times New Roman"/>
        </w:rPr>
        <w:t xml:space="preserve"> </w:t>
      </w:r>
      <w:r w:rsidR="00885214" w:rsidRPr="009854FB">
        <w:rPr>
          <w:rFonts w:ascii="Times New Roman" w:hAnsi="Times New Roman" w:cs="Times New Roman"/>
        </w:rPr>
        <w:t xml:space="preserve">all </w:t>
      </w:r>
      <w:r w:rsidR="003B4773" w:rsidRPr="009854FB">
        <w:rPr>
          <w:rFonts w:ascii="Times New Roman" w:hAnsi="Times New Roman" w:cs="Times New Roman"/>
        </w:rPr>
        <w:t>provide</w:t>
      </w:r>
      <w:r w:rsidRPr="009854FB">
        <w:rPr>
          <w:rFonts w:ascii="Times New Roman" w:hAnsi="Times New Roman" w:cs="Times New Roman"/>
        </w:rPr>
        <w:t xml:space="preserve"> </w:t>
      </w:r>
      <w:r w:rsidR="00AA3D6E" w:rsidRPr="009854FB">
        <w:rPr>
          <w:rFonts w:ascii="Times New Roman" w:hAnsi="Times New Roman" w:cs="Times New Roman"/>
        </w:rPr>
        <w:t xml:space="preserve">scientifically informed </w:t>
      </w:r>
      <w:r w:rsidRPr="009854FB">
        <w:rPr>
          <w:rFonts w:ascii="Times New Roman" w:hAnsi="Times New Roman" w:cs="Times New Roman"/>
        </w:rPr>
        <w:t>insight and suggestion</w:t>
      </w:r>
      <w:r w:rsidR="00C364CA" w:rsidRPr="009854FB">
        <w:rPr>
          <w:rFonts w:ascii="Times New Roman" w:hAnsi="Times New Roman" w:cs="Times New Roman"/>
        </w:rPr>
        <w:t>s</w:t>
      </w:r>
      <w:r w:rsidRPr="009854FB">
        <w:rPr>
          <w:rFonts w:ascii="Times New Roman" w:hAnsi="Times New Roman" w:cs="Times New Roman"/>
        </w:rPr>
        <w:t xml:space="preserve"> </w:t>
      </w:r>
      <w:r w:rsidR="00AA3D6E" w:rsidRPr="009854FB">
        <w:rPr>
          <w:rFonts w:ascii="Times New Roman" w:hAnsi="Times New Roman" w:cs="Times New Roman"/>
        </w:rPr>
        <w:t>regarding</w:t>
      </w:r>
      <w:r w:rsidRPr="009854FB">
        <w:rPr>
          <w:rFonts w:ascii="Times New Roman" w:hAnsi="Times New Roman" w:cs="Times New Roman"/>
        </w:rPr>
        <w:t xml:space="preserve"> how to </w:t>
      </w:r>
      <w:r w:rsidR="003B4773" w:rsidRPr="009854FB">
        <w:rPr>
          <w:rFonts w:ascii="Times New Roman" w:hAnsi="Times New Roman" w:cs="Times New Roman"/>
        </w:rPr>
        <w:t>a</w:t>
      </w:r>
      <w:r w:rsidRPr="009854FB">
        <w:rPr>
          <w:rFonts w:ascii="Times New Roman" w:hAnsi="Times New Roman" w:cs="Times New Roman"/>
        </w:rPr>
        <w:t xml:space="preserve">ddress </w:t>
      </w:r>
      <w:r w:rsidR="005B524D" w:rsidRPr="009854FB">
        <w:rPr>
          <w:rFonts w:ascii="Times New Roman" w:hAnsi="Times New Roman" w:cs="Times New Roman"/>
        </w:rPr>
        <w:t xml:space="preserve">various </w:t>
      </w:r>
      <w:r w:rsidRPr="009854FB">
        <w:rPr>
          <w:rFonts w:ascii="Times New Roman" w:hAnsi="Times New Roman" w:cs="Times New Roman"/>
        </w:rPr>
        <w:t xml:space="preserve">issues related to young </w:t>
      </w:r>
      <w:r w:rsidR="00885214" w:rsidRPr="009854FB">
        <w:rPr>
          <w:rFonts w:ascii="Times New Roman" w:hAnsi="Times New Roman" w:cs="Times New Roman"/>
        </w:rPr>
        <w:t>people’s</w:t>
      </w:r>
      <w:r w:rsidRPr="009854FB">
        <w:rPr>
          <w:rFonts w:ascii="Times New Roman" w:hAnsi="Times New Roman" w:cs="Times New Roman"/>
        </w:rPr>
        <w:t xml:space="preserve"> social exclusion and disengagement</w:t>
      </w:r>
      <w:r w:rsidR="003B4773" w:rsidRPr="009854FB">
        <w:rPr>
          <w:rFonts w:ascii="Times New Roman" w:hAnsi="Times New Roman" w:cs="Times New Roman"/>
        </w:rPr>
        <w:t>.</w:t>
      </w:r>
    </w:p>
    <w:p w14:paraId="3BA2BEAE" w14:textId="014C48C6" w:rsidR="0042600E" w:rsidRPr="009854FB" w:rsidRDefault="003B4773" w:rsidP="00F52894">
      <w:pPr>
        <w:pStyle w:val="Style1"/>
        <w:spacing w:line="480" w:lineRule="auto"/>
        <w:rPr>
          <w:rFonts w:ascii="Times New Roman" w:hAnsi="Times New Roman" w:cs="Times New Roman"/>
        </w:rPr>
      </w:pPr>
      <w:r w:rsidRPr="009854FB">
        <w:rPr>
          <w:rFonts w:ascii="Times New Roman" w:hAnsi="Times New Roman" w:cs="Times New Roman"/>
        </w:rPr>
        <w:t xml:space="preserve">In the area of education, and specifically educational engagement, </w:t>
      </w:r>
      <w:r w:rsidR="00C25557" w:rsidRPr="009854FB">
        <w:rPr>
          <w:rFonts w:ascii="Times New Roman" w:hAnsi="Times New Roman" w:cs="Times New Roman"/>
        </w:rPr>
        <w:t xml:space="preserve">which has both psychological (cognitive and affective) and behavioural features </w:t>
      </w:r>
      <w:r w:rsidR="00C25557" w:rsidRPr="009854FB">
        <w:rPr>
          <w:rFonts w:ascii="Times New Roman" w:hAnsi="Times New Roman" w:cs="Times New Roman"/>
        </w:rPr>
        <w:fldChar w:fldCharType="begin"/>
      </w:r>
      <w:r w:rsidR="00C25557" w:rsidRPr="009854FB">
        <w:rPr>
          <w:rFonts w:ascii="Times New Roman" w:hAnsi="Times New Roman" w:cs="Times New Roman"/>
        </w:rPr>
        <w:instrText xml:space="preserve"> ADDIN EN.CITE &lt;EndNote&gt;&lt;Cite&gt;&lt;Author&gt;Finn&lt;/Author&gt;&lt;Year&gt;2012&lt;/Year&gt;&lt;RecNum&gt;1725&lt;/RecNum&gt;&lt;DisplayText&gt;(Finn &amp;amp; Zimmer, 2012)&lt;/DisplayText&gt;&lt;record&gt;&lt;rec-number&gt;1725&lt;/rec-number&gt;&lt;foreign-keys&gt;&lt;key app="EN" db-id="fs0aw5rxbrtssoefwss5rs9eev0aw0zrxdwx" timestamp="1412315453"&gt;1725&lt;/key&gt;&lt;/foreign-keys&gt;&lt;ref-type name="Book Section"&gt;5&lt;/ref-type&gt;&lt;contributors&gt;&lt;authors&gt;&lt;author&gt;Finn, J. D.&lt;/author&gt;&lt;author&gt;Zimmer, K. S.&lt;/author&gt;&lt;/authors&gt;&lt;secondary-authors&gt;&lt;author&gt;S. L. Christenson&lt;/author&gt;&lt;author&gt;A. L. Reschly&lt;/author&gt;&lt;author&gt;C. Wylie &lt;/author&gt;&lt;/secondary-authors&gt;&lt;/contributors&gt;&lt;titles&gt;&lt;title&gt;Student engagement: What is it? Why does it matter?&lt;/title&gt;&lt;secondary-title&gt;Handbook of research on student engagement&lt;/secondary-title&gt;&lt;/titles&gt;&lt;pages&gt;97-132&lt;/pages&gt;&lt;dates&gt;&lt;year&gt;2012&lt;/year&gt;&lt;/dates&gt;&lt;pub-location&gt;New York&lt;/pub-location&gt;&lt;publisher&gt;Springer&lt;/publisher&gt;&lt;isbn&gt;1461420172&lt;/isbn&gt;&lt;urls&gt;&lt;/urls&gt;&lt;/record&gt;&lt;/Cite&gt;&lt;/EndNote&gt;</w:instrText>
      </w:r>
      <w:r w:rsidR="00C25557" w:rsidRPr="009854FB">
        <w:rPr>
          <w:rFonts w:ascii="Times New Roman" w:hAnsi="Times New Roman" w:cs="Times New Roman"/>
        </w:rPr>
        <w:fldChar w:fldCharType="separate"/>
      </w:r>
      <w:r w:rsidR="00C25557" w:rsidRPr="009854FB">
        <w:rPr>
          <w:rFonts w:ascii="Times New Roman" w:hAnsi="Times New Roman" w:cs="Times New Roman"/>
          <w:noProof/>
        </w:rPr>
        <w:t>(Finn &amp; Zimmer, 2012)</w:t>
      </w:r>
      <w:r w:rsidR="00C25557" w:rsidRPr="009854FB">
        <w:rPr>
          <w:rFonts w:ascii="Times New Roman" w:hAnsi="Times New Roman" w:cs="Times New Roman"/>
        </w:rPr>
        <w:fldChar w:fldCharType="end"/>
      </w:r>
      <w:r w:rsidR="00C25557" w:rsidRPr="009854FB">
        <w:rPr>
          <w:rFonts w:ascii="Times New Roman" w:hAnsi="Times New Roman" w:cs="Times New Roman"/>
        </w:rPr>
        <w:t xml:space="preserve">, </w:t>
      </w:r>
      <w:r w:rsidRPr="009854FB">
        <w:rPr>
          <w:rFonts w:ascii="Times New Roman" w:hAnsi="Times New Roman" w:cs="Times New Roman"/>
        </w:rPr>
        <w:t xml:space="preserve">there is overwhelming evidence that a young person’s engagement with school and education is a significant protective factor, which lowers the risk </w:t>
      </w:r>
      <w:r w:rsidR="00AA3D6E" w:rsidRPr="009854FB">
        <w:rPr>
          <w:rFonts w:ascii="Times New Roman" w:hAnsi="Times New Roman" w:cs="Times New Roman"/>
        </w:rPr>
        <w:t>of</w:t>
      </w:r>
      <w:r w:rsidRPr="009854FB">
        <w:rPr>
          <w:rFonts w:ascii="Times New Roman" w:hAnsi="Times New Roman" w:cs="Times New Roman"/>
        </w:rPr>
        <w:t xml:space="preserve"> future negative outcomes such as </w:t>
      </w:r>
      <w:r w:rsidR="00C25557" w:rsidRPr="009854FB">
        <w:rPr>
          <w:rFonts w:ascii="Times New Roman" w:hAnsi="Times New Roman" w:cs="Times New Roman"/>
        </w:rPr>
        <w:t>poor health</w:t>
      </w:r>
      <w:r w:rsidRPr="009854FB">
        <w:rPr>
          <w:rFonts w:ascii="Times New Roman" w:hAnsi="Times New Roman" w:cs="Times New Roman"/>
        </w:rPr>
        <w:t xml:space="preserve"> and </w:t>
      </w:r>
      <w:r w:rsidR="00883244" w:rsidRPr="009854FB">
        <w:rPr>
          <w:rFonts w:ascii="Times New Roman" w:hAnsi="Times New Roman" w:cs="Times New Roman"/>
        </w:rPr>
        <w:t>substance</w:t>
      </w:r>
      <w:r w:rsidR="00C25557" w:rsidRPr="009854FB">
        <w:rPr>
          <w:rFonts w:ascii="Times New Roman" w:hAnsi="Times New Roman" w:cs="Times New Roman"/>
        </w:rPr>
        <w:t xml:space="preserve"> use</w:t>
      </w:r>
      <w:r w:rsidRPr="009854FB">
        <w:rPr>
          <w:rFonts w:ascii="Times New Roman" w:hAnsi="Times New Roman" w:cs="Times New Roman"/>
        </w:rPr>
        <w:t xml:space="preserve"> </w:t>
      </w:r>
      <w:r w:rsidR="00540B7D" w:rsidRPr="009854FB">
        <w:rPr>
          <w:rFonts w:ascii="Times New Roman" w:hAnsi="Times New Roman" w:cs="Times New Roman"/>
        </w:rPr>
        <w:fldChar w:fldCharType="begin">
          <w:fldData xml:space="preserve">PEVuZE5vdGU+PENpdGU+PEF1dGhvcj5HcnViZXI8L0F1dGhvcj48WWVhcj4yMDAwPC9ZZWFyPjxS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</w:fldData>
        </w:fldChar>
      </w:r>
      <w:r w:rsidR="00A339D0" w:rsidRPr="009854FB">
        <w:rPr>
          <w:rFonts w:ascii="Times New Roman" w:hAnsi="Times New Roman" w:cs="Times New Roman"/>
        </w:rPr>
        <w:instrText xml:space="preserve"> ADDIN EN.CITE </w:instrText>
      </w:r>
      <w:r w:rsidR="00A339D0" w:rsidRPr="009854FB">
        <w:rPr>
          <w:rFonts w:ascii="Times New Roman" w:hAnsi="Times New Roman" w:cs="Times New Roman"/>
        </w:rPr>
        <w:fldChar w:fldCharType="begin">
          <w:fldData xml:space="preserve">PEVuZE5vdGU+PENpdGU+PEF1dGhvcj5HcnViZXI8L0F1dGhvcj48WWVhcj4yMDAwPC9ZZWFyPjxS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</w:fldData>
        </w:fldChar>
      </w:r>
      <w:r w:rsidR="00A339D0" w:rsidRPr="009854FB">
        <w:rPr>
          <w:rFonts w:ascii="Times New Roman" w:hAnsi="Times New Roman" w:cs="Times New Roman"/>
        </w:rPr>
        <w:instrText xml:space="preserve"> ADDIN EN.CITE.DATA </w:instrText>
      </w:r>
      <w:r w:rsidR="00A339D0" w:rsidRPr="009854FB">
        <w:rPr>
          <w:rFonts w:ascii="Times New Roman" w:hAnsi="Times New Roman" w:cs="Times New Roman"/>
        </w:rPr>
      </w:r>
      <w:r w:rsidR="00A339D0" w:rsidRPr="009854FB">
        <w:rPr>
          <w:rFonts w:ascii="Times New Roman" w:hAnsi="Times New Roman" w:cs="Times New Roman"/>
        </w:rPr>
        <w:fldChar w:fldCharType="end"/>
      </w:r>
      <w:r w:rsidR="00540B7D" w:rsidRPr="009854FB">
        <w:rPr>
          <w:rFonts w:ascii="Times New Roman" w:hAnsi="Times New Roman" w:cs="Times New Roman"/>
        </w:rPr>
      </w:r>
      <w:r w:rsidR="00540B7D" w:rsidRPr="009854FB">
        <w:rPr>
          <w:rFonts w:ascii="Times New Roman" w:hAnsi="Times New Roman" w:cs="Times New Roman"/>
        </w:rPr>
        <w:fldChar w:fldCharType="separate"/>
      </w:r>
      <w:r w:rsidR="00A339D0" w:rsidRPr="009854FB">
        <w:rPr>
          <w:rFonts w:ascii="Times New Roman" w:hAnsi="Times New Roman" w:cs="Times New Roman"/>
          <w:noProof/>
        </w:rPr>
        <w:t>(Gruber &amp; Machamer, 2000; Li et al., 2011; Martin et al., 2015)</w:t>
      </w:r>
      <w:r w:rsidR="00540B7D" w:rsidRPr="009854FB">
        <w:rPr>
          <w:rFonts w:ascii="Times New Roman" w:hAnsi="Times New Roman" w:cs="Times New Roman"/>
        </w:rPr>
        <w:fldChar w:fldCharType="end"/>
      </w:r>
      <w:r w:rsidR="00905353" w:rsidRPr="009854FB">
        <w:rPr>
          <w:rFonts w:ascii="Times New Roman" w:hAnsi="Times New Roman" w:cs="Times New Roman"/>
        </w:rPr>
        <w:t xml:space="preserve">. </w:t>
      </w:r>
      <w:r w:rsidRPr="009854FB">
        <w:rPr>
          <w:rFonts w:ascii="Times New Roman" w:hAnsi="Times New Roman" w:cs="Times New Roman"/>
        </w:rPr>
        <w:t xml:space="preserve">In particular, education </w:t>
      </w:r>
      <w:r w:rsidR="00883244" w:rsidRPr="009854FB">
        <w:rPr>
          <w:rFonts w:ascii="Times New Roman" w:hAnsi="Times New Roman" w:cs="Times New Roman"/>
        </w:rPr>
        <w:t xml:space="preserve">is an evidence-based </w:t>
      </w:r>
      <w:r w:rsidRPr="009854FB">
        <w:rPr>
          <w:rFonts w:ascii="Times New Roman" w:hAnsi="Times New Roman" w:cs="Times New Roman"/>
        </w:rPr>
        <w:t xml:space="preserve">protective factor for reducing the risk of future </w:t>
      </w:r>
      <w:r w:rsidRPr="00860189">
        <w:rPr>
          <w:rFonts w:ascii="Times New Roman" w:hAnsi="Times New Roman" w:cs="Times New Roman"/>
        </w:rPr>
        <w:t>offending (Sallybanks, 20</w:t>
      </w:r>
      <w:r w:rsidR="00860189" w:rsidRPr="00860189">
        <w:rPr>
          <w:rFonts w:ascii="Times New Roman" w:hAnsi="Times New Roman" w:cs="Times New Roman"/>
        </w:rPr>
        <w:t>13</w:t>
      </w:r>
      <w:r w:rsidRPr="00860189">
        <w:rPr>
          <w:rFonts w:ascii="Times New Roman" w:hAnsi="Times New Roman" w:cs="Times New Roman"/>
        </w:rPr>
        <w:t>).</w:t>
      </w:r>
      <w:r w:rsidRPr="009854FB">
        <w:rPr>
          <w:rFonts w:ascii="Times New Roman" w:hAnsi="Times New Roman" w:cs="Times New Roman"/>
        </w:rPr>
        <w:t xml:space="preserve"> </w:t>
      </w:r>
      <w:r w:rsidR="00996451" w:rsidRPr="009854FB">
        <w:rPr>
          <w:rFonts w:ascii="Times New Roman" w:hAnsi="Times New Roman" w:cs="Times New Roman"/>
        </w:rPr>
        <w:t xml:space="preserve">Supporting the role of psychological </w:t>
      </w:r>
      <w:r w:rsidR="00B32F74" w:rsidRPr="009854FB">
        <w:rPr>
          <w:rFonts w:ascii="Times New Roman" w:hAnsi="Times New Roman" w:cs="Times New Roman"/>
        </w:rPr>
        <w:t xml:space="preserve">antecedents, </w:t>
      </w:r>
      <w:r w:rsidRPr="009854FB">
        <w:rPr>
          <w:rFonts w:ascii="Times New Roman" w:hAnsi="Times New Roman" w:cs="Times New Roman"/>
        </w:rPr>
        <w:t xml:space="preserve">educational engagement </w:t>
      </w:r>
      <w:r w:rsidR="00996451" w:rsidRPr="009854FB">
        <w:rPr>
          <w:rFonts w:ascii="Times New Roman" w:hAnsi="Times New Roman" w:cs="Times New Roman"/>
        </w:rPr>
        <w:t>can be fostered by</w:t>
      </w:r>
      <w:r w:rsidRPr="009854FB">
        <w:rPr>
          <w:rFonts w:ascii="Times New Roman" w:hAnsi="Times New Roman" w:cs="Times New Roman"/>
        </w:rPr>
        <w:t xml:space="preserve"> increasing a young person’s aspirations for educational, vocational</w:t>
      </w:r>
      <w:r w:rsidR="00A679CD">
        <w:rPr>
          <w:rFonts w:ascii="Times New Roman" w:hAnsi="Times New Roman" w:cs="Times New Roman"/>
        </w:rPr>
        <w:t>,</w:t>
      </w:r>
      <w:r w:rsidRPr="009854FB">
        <w:rPr>
          <w:rFonts w:ascii="Times New Roman" w:hAnsi="Times New Roman" w:cs="Times New Roman"/>
        </w:rPr>
        <w:t xml:space="preserve"> or life accomplishment</w:t>
      </w:r>
      <w:r w:rsidR="008B53E6" w:rsidRPr="009854FB">
        <w:rPr>
          <w:rFonts w:ascii="Times New Roman" w:hAnsi="Times New Roman" w:cs="Times New Roman"/>
        </w:rPr>
        <w:t xml:space="preserve"> </w:t>
      </w:r>
      <w:r w:rsidR="008B53E6" w:rsidRPr="009854FB">
        <w:rPr>
          <w:rFonts w:ascii="Times New Roman" w:hAnsi="Times New Roman" w:cs="Times New Roman"/>
        </w:rPr>
        <w:fldChar w:fldCharType="begin"/>
      </w:r>
      <w:r w:rsidR="008B53E6" w:rsidRPr="009854FB">
        <w:rPr>
          <w:rFonts w:ascii="Times New Roman" w:hAnsi="Times New Roman" w:cs="Times New Roman"/>
        </w:rPr>
        <w:instrText xml:space="preserve"> ADDIN EN.CITE &lt;EndNote&gt;&lt;Cite&gt;&lt;Author&gt;Martin&lt;/Author&gt;&lt;Year&gt;2015&lt;/Year&gt;&lt;RecNum&gt;2113&lt;/RecNum&gt;&lt;DisplayText&gt;(Martin et al., 2015)&lt;/DisplayText&gt;&lt;record&gt;&lt;rec-number&gt;2113&lt;/rec-number&gt;&lt;foreign-keys&gt;&lt;key app="EN" db-id="fs0aw5rxbrtssoefwss5rs9eev0aw0zrxdwx" timestamp="1451287029"&gt;2113&lt;/key&gt;&lt;/foreign-keys&gt;&lt;ref-type name="Journal Article"&gt;17&lt;/ref-type&gt;&lt;contributors&gt;&lt;authors&gt;&lt;author&gt;Martin, Monica J.&lt;/author&gt;&lt;author&gt;Conger, Rand D.&lt;/author&gt;&lt;author&gt;Sitnick, Stephanie L.&lt;/author&gt;&lt;author&gt;Masarik, April S.&lt;/author&gt;&lt;author&gt;Forbes, Erika E.&lt;/author&gt;&lt;author&gt;Shaw, Daniel S.&lt;/author&gt;&lt;/authors&gt;&lt;/contributors&gt;&lt;titles&gt;&lt;title&gt;Reducing Risk for Substance Use by Economically Disadvantaged Young Men: Positive Family Environments and Pathways to Educational Attainment&lt;/title&gt;&lt;secondary-title&gt;Child Development&lt;/secondary-title&gt;&lt;/titles&gt;&lt;periodical&gt;&lt;full-title&gt;Child Development&lt;/full-title&gt;&lt;/periodical&gt;&lt;pages&gt;1719-1737&lt;/pages&gt;&lt;volume&gt;86&lt;/volume&gt;&lt;number&gt;6&lt;/number&gt;&lt;keywords&gt;&lt;keyword&gt;engagement&lt;/keyword&gt;&lt;keyword&gt;achievement&lt;/keyword&gt;&lt;keyword&gt;family&lt;/keyword&gt;&lt;/keywords&gt;&lt;dates&gt;&lt;year&gt;2015&lt;/year&gt;&lt;/dates&gt;&lt;isbn&gt;1467-8624&lt;/isbn&gt;&lt;urls&gt;&lt;related-urls&gt;&lt;url&gt;http://dx.doi.org/10.1111/cdev.12413&lt;/url&gt;&lt;/related-urls&gt;&lt;/urls&gt;&lt;electronic-resource-num&gt;10.1111/cdev.12413&lt;/electronic-resource-num&gt;&lt;/record&gt;&lt;/Cite&gt;&lt;/EndNote&gt;</w:instrText>
      </w:r>
      <w:r w:rsidR="008B53E6" w:rsidRPr="009854FB">
        <w:rPr>
          <w:rFonts w:ascii="Times New Roman" w:hAnsi="Times New Roman" w:cs="Times New Roman"/>
        </w:rPr>
        <w:fldChar w:fldCharType="separate"/>
      </w:r>
      <w:r w:rsidR="008B53E6" w:rsidRPr="009854FB">
        <w:rPr>
          <w:rFonts w:ascii="Times New Roman" w:hAnsi="Times New Roman" w:cs="Times New Roman"/>
          <w:noProof/>
        </w:rPr>
        <w:t>(Martin et al., 2015)</w:t>
      </w:r>
      <w:r w:rsidR="008B53E6" w:rsidRPr="009854FB">
        <w:rPr>
          <w:rFonts w:ascii="Times New Roman" w:hAnsi="Times New Roman" w:cs="Times New Roman"/>
        </w:rPr>
        <w:fldChar w:fldCharType="end"/>
      </w:r>
      <w:r w:rsidR="006E729F" w:rsidRPr="009854FB">
        <w:rPr>
          <w:rFonts w:ascii="Times New Roman" w:hAnsi="Times New Roman" w:cs="Times New Roman"/>
        </w:rPr>
        <w:t>,</w:t>
      </w:r>
      <w:r w:rsidR="00905353" w:rsidRPr="009854FB">
        <w:rPr>
          <w:rFonts w:ascii="Times New Roman" w:hAnsi="Times New Roman" w:cs="Times New Roman"/>
        </w:rPr>
        <w:t xml:space="preserve"> </w:t>
      </w:r>
      <w:r w:rsidR="00B32F74" w:rsidRPr="009854FB">
        <w:rPr>
          <w:rFonts w:ascii="Times New Roman" w:hAnsi="Times New Roman" w:cs="Times New Roman"/>
        </w:rPr>
        <w:t xml:space="preserve">and </w:t>
      </w:r>
      <w:r w:rsidR="006E729F" w:rsidRPr="009854FB">
        <w:rPr>
          <w:rFonts w:ascii="Times New Roman" w:hAnsi="Times New Roman" w:cs="Times New Roman"/>
        </w:rPr>
        <w:t xml:space="preserve">by </w:t>
      </w:r>
      <w:r w:rsidR="008B53E6" w:rsidRPr="009854FB">
        <w:rPr>
          <w:rFonts w:ascii="Times New Roman" w:hAnsi="Times New Roman" w:cs="Times New Roman"/>
        </w:rPr>
        <w:t>strengthening</w:t>
      </w:r>
      <w:r w:rsidRPr="009854FB">
        <w:rPr>
          <w:rFonts w:ascii="Times New Roman" w:hAnsi="Times New Roman" w:cs="Times New Roman"/>
        </w:rPr>
        <w:t xml:space="preserve"> self-efficacy </w:t>
      </w:r>
      <w:r w:rsidR="005355C9" w:rsidRPr="009854FB">
        <w:rPr>
          <w:rFonts w:ascii="Times New Roman" w:hAnsi="Times New Roman" w:cs="Times New Roman"/>
        </w:rPr>
        <w:t xml:space="preserve">which </w:t>
      </w:r>
      <w:r w:rsidRPr="009854FB">
        <w:rPr>
          <w:rFonts w:ascii="Times New Roman" w:hAnsi="Times New Roman" w:cs="Times New Roman"/>
        </w:rPr>
        <w:t xml:space="preserve">has been identified as a central moderator of educational outcomes, notably for young </w:t>
      </w:r>
      <w:r w:rsidR="00905353" w:rsidRPr="009854FB">
        <w:rPr>
          <w:rFonts w:ascii="Times New Roman" w:hAnsi="Times New Roman" w:cs="Times New Roman"/>
        </w:rPr>
        <w:t>people with at-risk backgrounds</w:t>
      </w:r>
      <w:r w:rsidR="006E729F" w:rsidRPr="009854FB">
        <w:rPr>
          <w:rFonts w:ascii="Times New Roman" w:hAnsi="Times New Roman" w:cs="Times New Roman"/>
        </w:rPr>
        <w:t xml:space="preserve"> (</w:t>
      </w:r>
      <w:r w:rsidRPr="009854FB">
        <w:rPr>
          <w:rFonts w:ascii="Times New Roman" w:hAnsi="Times New Roman" w:cs="Times New Roman"/>
        </w:rPr>
        <w:t xml:space="preserve">Schunk, 1991). </w:t>
      </w:r>
    </w:p>
    <w:p w14:paraId="6D79F18D" w14:textId="16BE2681" w:rsidR="00042201" w:rsidRPr="009854FB" w:rsidRDefault="005355C9" w:rsidP="00F52894">
      <w:pPr>
        <w:pStyle w:val="Style1"/>
        <w:spacing w:line="480" w:lineRule="auto"/>
        <w:ind w:firstLine="720"/>
        <w:rPr>
          <w:rFonts w:ascii="Times New Roman" w:hAnsi="Times New Roman" w:cs="Times New Roman"/>
        </w:rPr>
      </w:pPr>
      <w:r w:rsidRPr="009854FB">
        <w:rPr>
          <w:rFonts w:ascii="Times New Roman" w:hAnsi="Times New Roman" w:cs="Times New Roman"/>
        </w:rPr>
        <w:t xml:space="preserve">The youth development literature has </w:t>
      </w:r>
      <w:r w:rsidR="009075CA" w:rsidRPr="009854FB">
        <w:rPr>
          <w:rFonts w:ascii="Times New Roman" w:hAnsi="Times New Roman" w:cs="Times New Roman"/>
        </w:rPr>
        <w:t xml:space="preserve">brought increasing focus to </w:t>
      </w:r>
      <w:r w:rsidRPr="009854FB">
        <w:rPr>
          <w:rFonts w:ascii="Times New Roman" w:hAnsi="Times New Roman" w:cs="Times New Roman"/>
        </w:rPr>
        <w:t>strengths-</w:t>
      </w:r>
      <w:r w:rsidR="00042201" w:rsidRPr="009854FB">
        <w:rPr>
          <w:rFonts w:ascii="Times New Roman" w:hAnsi="Times New Roman" w:cs="Times New Roman"/>
        </w:rPr>
        <w:t>based approach</w:t>
      </w:r>
      <w:r w:rsidR="00264949" w:rsidRPr="009854FB">
        <w:rPr>
          <w:rFonts w:ascii="Times New Roman" w:hAnsi="Times New Roman" w:cs="Times New Roman"/>
        </w:rPr>
        <w:t>es,</w:t>
      </w:r>
      <w:r w:rsidR="004236F5">
        <w:rPr>
          <w:rFonts w:ascii="Times New Roman" w:hAnsi="Times New Roman" w:cs="Times New Roman"/>
        </w:rPr>
        <w:t xml:space="preserve"> </w:t>
      </w:r>
      <w:r w:rsidR="00264949" w:rsidRPr="009854FB">
        <w:rPr>
          <w:rFonts w:ascii="Times New Roman" w:hAnsi="Times New Roman" w:cs="Times New Roman"/>
        </w:rPr>
        <w:t xml:space="preserve">based upon the belief that the true capacities and potential of young people was being underestimated through historical models and research focusing on youth deficits </w:t>
      </w:r>
      <w:r w:rsidR="00264949" w:rsidRPr="009854FB">
        <w:rPr>
          <w:rFonts w:ascii="Times New Roman" w:hAnsi="Times New Roman" w:cs="Times New Roman"/>
        </w:rPr>
        <w:fldChar w:fldCharType="begin"/>
      </w:r>
      <w:r w:rsidR="00264949" w:rsidRPr="009854FB">
        <w:rPr>
          <w:rFonts w:ascii="Times New Roman" w:hAnsi="Times New Roman" w:cs="Times New Roman"/>
        </w:rPr>
        <w:instrText xml:space="preserve"> ADDIN EN.CITE &lt;EndNote&gt;&lt;Cite&gt;&lt;Author&gt;Damon&lt;/Author&gt;&lt;Year&gt;2004&lt;/Year&gt;&lt;RecNum&gt;1135&lt;/RecNum&gt;&lt;DisplayText&gt;(Damon, 2004)&lt;/DisplayText&gt;&lt;record&gt;&lt;rec-number&gt;1135&lt;/rec-number&gt;&lt;foreign-keys&gt;&lt;key app="EN" db-id="fs0aw5rxbrtssoefwss5rs9eev0aw0zrxdwx" timestamp="1331904148"&gt;1135&lt;/key&gt;&lt;/foreign-keys&gt;&lt;ref-type name="Journal Article"&gt;17&lt;/ref-type&gt;&lt;contributors&gt;&lt;authors&gt;&lt;author&gt;Damon, William&lt;/author&gt;&lt;/authors&gt;&lt;/contributors&gt;&lt;titles&gt;&lt;title&gt;What is Positive Youth Development?&lt;/title&gt;&lt;secondary-title&gt;The ANNALS of the American Academy of Political and Social Science&lt;/secondary-title&gt;&lt;/titles&gt;&lt;periodical&gt;&lt;full-title&gt;The ANNALS of the American Academy of Political and Social Science&lt;/full-title&gt;&lt;/periodical&gt;&lt;pages&gt;13-24&lt;/pages&gt;&lt;volume&gt;591&lt;/volume&gt;&lt;number&gt;1&lt;/number&gt;&lt;dates&gt;&lt;year&gt;2004&lt;/year&gt;&lt;pub-dates&gt;&lt;date&gt;January 1, 2004&lt;/date&gt;&lt;/pub-dates&gt;&lt;/dates&gt;&lt;urls&gt;&lt;related-urls&gt;&lt;url&gt;http://ann.sagepub.com/cgi/content/abstract/591/1/13&lt;/url&gt;&lt;/related-urls&gt;&lt;/urls&gt;&lt;electronic-resource-num&gt;10.1177/0002716203260092&lt;/electronic-resource-num&gt;&lt;/record&gt;&lt;/Cite&gt;&lt;/EndNote&gt;</w:instrText>
      </w:r>
      <w:r w:rsidR="00264949" w:rsidRPr="009854FB">
        <w:rPr>
          <w:rFonts w:ascii="Times New Roman" w:hAnsi="Times New Roman" w:cs="Times New Roman"/>
        </w:rPr>
        <w:fldChar w:fldCharType="separate"/>
      </w:r>
      <w:r w:rsidR="00264949" w:rsidRPr="009854FB">
        <w:rPr>
          <w:rFonts w:ascii="Times New Roman" w:hAnsi="Times New Roman" w:cs="Times New Roman"/>
          <w:noProof/>
        </w:rPr>
        <w:t>(Damon, 2004)</w:t>
      </w:r>
      <w:r w:rsidR="00264949" w:rsidRPr="009854FB">
        <w:rPr>
          <w:rFonts w:ascii="Times New Roman" w:hAnsi="Times New Roman" w:cs="Times New Roman"/>
        </w:rPr>
        <w:fldChar w:fldCharType="end"/>
      </w:r>
      <w:r w:rsidR="00264949" w:rsidRPr="009854FB">
        <w:rPr>
          <w:rFonts w:ascii="Times New Roman" w:hAnsi="Times New Roman" w:cs="Times New Roman"/>
        </w:rPr>
        <w:t>.</w:t>
      </w:r>
      <w:r w:rsidR="00264949" w:rsidRPr="009854FB">
        <w:rPr>
          <w:rFonts w:ascii="Times New Roman" w:hAnsi="Times New Roman" w:cs="Times New Roman"/>
          <w:sz w:val="18"/>
          <w:szCs w:val="18"/>
        </w:rPr>
        <w:t xml:space="preserve"> </w:t>
      </w:r>
      <w:r w:rsidR="00264949" w:rsidRPr="009854FB">
        <w:rPr>
          <w:rFonts w:ascii="Times New Roman" w:hAnsi="Times New Roman" w:cs="Times New Roman"/>
        </w:rPr>
        <w:t xml:space="preserve">North American developmental scientists have integrated both positive psychology and youth development concepts in a research and practice movement titled “positive youth development” </w:t>
      </w:r>
      <w:r w:rsidR="00264949" w:rsidRPr="009854FB">
        <w:rPr>
          <w:rFonts w:ascii="Times New Roman" w:hAnsi="Times New Roman" w:cs="Times New Roman"/>
        </w:rPr>
        <w:fldChar w:fldCharType="begin">
          <w:fldData xml:space="preserve">PEVuZE5vdGU+PENpdGU+PEF1dGhvcj5MYXJzb248L0F1dGhvcj48WWVhcj4yMDAwPC9ZZWFyPjxS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</w:fldData>
        </w:fldChar>
      </w:r>
      <w:r w:rsidR="00264949" w:rsidRPr="009854FB">
        <w:rPr>
          <w:rFonts w:ascii="Times New Roman" w:hAnsi="Times New Roman" w:cs="Times New Roman"/>
        </w:rPr>
        <w:instrText xml:space="preserve"> ADDIN EN.CITE </w:instrText>
      </w:r>
      <w:r w:rsidR="00264949" w:rsidRPr="009854FB">
        <w:rPr>
          <w:rFonts w:ascii="Times New Roman" w:hAnsi="Times New Roman" w:cs="Times New Roman"/>
        </w:rPr>
        <w:fldChar w:fldCharType="begin">
          <w:fldData xml:space="preserve">PEVuZE5vdGU+PENpdGU+PEF1dGhvcj5MYXJzb248L0F1dGhvcj48WWVhcj4yMDAwPC9ZZWFyPjxS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</w:fldData>
        </w:fldChar>
      </w:r>
      <w:r w:rsidR="00264949" w:rsidRPr="009854FB">
        <w:rPr>
          <w:rFonts w:ascii="Times New Roman" w:hAnsi="Times New Roman" w:cs="Times New Roman"/>
        </w:rPr>
        <w:instrText xml:space="preserve"> ADDIN EN.CITE.DATA </w:instrText>
      </w:r>
      <w:r w:rsidR="00264949" w:rsidRPr="009854FB">
        <w:rPr>
          <w:rFonts w:ascii="Times New Roman" w:hAnsi="Times New Roman" w:cs="Times New Roman"/>
        </w:rPr>
      </w:r>
      <w:r w:rsidR="00264949" w:rsidRPr="009854FB">
        <w:rPr>
          <w:rFonts w:ascii="Times New Roman" w:hAnsi="Times New Roman" w:cs="Times New Roman"/>
        </w:rPr>
        <w:fldChar w:fldCharType="end"/>
      </w:r>
      <w:r w:rsidR="00264949" w:rsidRPr="009854FB">
        <w:rPr>
          <w:rFonts w:ascii="Times New Roman" w:hAnsi="Times New Roman" w:cs="Times New Roman"/>
        </w:rPr>
      </w:r>
      <w:r w:rsidR="00264949" w:rsidRPr="009854FB">
        <w:rPr>
          <w:rFonts w:ascii="Times New Roman" w:hAnsi="Times New Roman" w:cs="Times New Roman"/>
        </w:rPr>
        <w:fldChar w:fldCharType="separate"/>
      </w:r>
      <w:r w:rsidR="00264949" w:rsidRPr="009854FB">
        <w:rPr>
          <w:rFonts w:ascii="Times New Roman" w:hAnsi="Times New Roman" w:cs="Times New Roman"/>
          <w:noProof/>
        </w:rPr>
        <w:t>(PYD; Damon, 2004; Gestsdottir &amp; Lerner, 2008; Larson, 2000; Lerner, Dowling, &amp; Anderson, 2003; Lerner et al., 2005; Park, 2004)</w:t>
      </w:r>
      <w:r w:rsidR="00264949" w:rsidRPr="009854FB">
        <w:rPr>
          <w:rFonts w:ascii="Times New Roman" w:hAnsi="Times New Roman" w:cs="Times New Roman"/>
        </w:rPr>
        <w:fldChar w:fldCharType="end"/>
      </w:r>
      <w:r w:rsidR="00264949" w:rsidRPr="009854FB">
        <w:rPr>
          <w:rFonts w:ascii="Times New Roman" w:hAnsi="Times New Roman" w:cs="Times New Roman"/>
        </w:rPr>
        <w:t xml:space="preserve">. This approach explains optimal adolescent development as being a function of the “combined role of characteristics of the person and ecological assets in the family, school, or community settings” </w:t>
      </w:r>
      <w:r w:rsidR="00264949" w:rsidRPr="009854FB">
        <w:rPr>
          <w:rFonts w:ascii="Times New Roman" w:hAnsi="Times New Roman" w:cs="Times New Roman"/>
        </w:rPr>
        <w:fldChar w:fldCharType="begin"/>
      </w:r>
      <w:r w:rsidR="00264949" w:rsidRPr="009854FB">
        <w:rPr>
          <w:rFonts w:ascii="Times New Roman" w:hAnsi="Times New Roman" w:cs="Times New Roman"/>
        </w:rPr>
        <w:instrText xml:space="preserve"> ADDIN EN.CITE &lt;EndNote&gt;&lt;Cite&gt;&lt;Author&gt;Lerner&lt;/Author&gt;&lt;Year&gt;2011&lt;/Year&gt;&lt;RecNum&gt;1118&lt;/RecNum&gt;&lt;Suffix&gt;`, p. 1107&lt;/Suffix&gt;&lt;DisplayText&gt;(Lerner, Lerner, von Eye, Bowers, &amp;amp; Lewin-Bizan, 2011, p. 1107)&lt;/DisplayText&gt;&lt;record&gt;&lt;rec-number&gt;1118&lt;/rec-number&gt;&lt;foreign-keys&gt;&lt;key app="EN" db-id="fs0aw5rxbrtssoefwss5rs9eev0aw0zrxdwx" timestamp="1331900976"&gt;1118&lt;/key&gt;&lt;/foreign-keys&gt;&lt;ref-type name="Journal Article"&gt;17&lt;/ref-type&gt;&lt;contributors&gt;&lt;authors&gt;&lt;author&gt;Lerner, Richard M.&lt;/author&gt;&lt;author&gt;Lerner, Jacqueline V.&lt;/author&gt;&lt;author&gt;von Eye, Alexander&lt;/author&gt;&lt;author&gt;Bowers, Edmond P.&lt;/author&gt;&lt;author&gt;Lewin-Bizan, Selva&lt;/author&gt;&lt;/authors&gt;&lt;/contributors&gt;&lt;titles&gt;&lt;title&gt;Individual and contextual bases of thriving in adolescence: A view of the issues&lt;/title&gt;&lt;secondary-title&gt;Journal of Adolescence&lt;/secondary-title&gt;&lt;/titles&gt;&lt;periodical&gt;&lt;full-title&gt;Journal of Adolescence&lt;/full-title&gt;&lt;/periodical&gt;&lt;pages&gt;1107-1114&lt;/pages&gt;&lt;volume&gt;34&lt;/volume&gt;&lt;number&gt;6&lt;/number&gt;&lt;keywords&gt;&lt;keyword&gt;Positive Youth Development&lt;/keyword&gt;&lt;keyword&gt;Relational Developmental Systems Theory&lt;/keyword&gt;&lt;keyword&gt;Developmental Regulation&lt;/keyword&gt;&lt;keyword&gt;4-H Study of Positive Youth Development&lt;/keyword&gt;&lt;keyword&gt;Developmental Assets&lt;/keyword&gt;&lt;/keywords&gt;&lt;dates&gt;&lt;year&gt;2011&lt;/year&gt;&lt;/dates&gt;&lt;isbn&gt;0140-1971&lt;/isbn&gt;&lt;urls&gt;&lt;related-urls&gt;&lt;url&gt;http://www.sciencedirect.com/science/article/pii/S0140197111000911&lt;/url&gt;&lt;/related-urls&gt;&lt;/urls&gt;&lt;/record&gt;&lt;/Cite&gt;&lt;/EndNote&gt;</w:instrText>
      </w:r>
      <w:r w:rsidR="00264949" w:rsidRPr="009854FB">
        <w:rPr>
          <w:rFonts w:ascii="Times New Roman" w:hAnsi="Times New Roman" w:cs="Times New Roman"/>
        </w:rPr>
        <w:fldChar w:fldCharType="separate"/>
      </w:r>
      <w:r w:rsidR="00264949" w:rsidRPr="009854FB">
        <w:rPr>
          <w:rFonts w:ascii="Times New Roman" w:hAnsi="Times New Roman" w:cs="Times New Roman"/>
          <w:noProof/>
        </w:rPr>
        <w:t>(Lerner, Lerner, von Eye, Bowers, &amp; Lewin-Bizan, 2011, p. 1107)</w:t>
      </w:r>
      <w:r w:rsidR="00264949" w:rsidRPr="009854FB">
        <w:rPr>
          <w:rFonts w:ascii="Times New Roman" w:hAnsi="Times New Roman" w:cs="Times New Roman"/>
        </w:rPr>
        <w:fldChar w:fldCharType="end"/>
      </w:r>
      <w:r w:rsidR="000C6DD8" w:rsidRPr="009854FB">
        <w:rPr>
          <w:rFonts w:ascii="Times New Roman" w:hAnsi="Times New Roman" w:cs="Times New Roman"/>
        </w:rPr>
        <w:t>.</w:t>
      </w:r>
      <w:r w:rsidR="00042201" w:rsidRPr="009854FB">
        <w:rPr>
          <w:rFonts w:ascii="Times New Roman" w:hAnsi="Times New Roman" w:cs="Times New Roman"/>
        </w:rPr>
        <w:t xml:space="preserve"> </w:t>
      </w:r>
      <w:r w:rsidR="00042201" w:rsidRPr="009854FB">
        <w:rPr>
          <w:rFonts w:ascii="Times New Roman" w:hAnsi="Times New Roman" w:cs="Times New Roman"/>
          <w:lang w:val="en-US"/>
        </w:rPr>
        <w:t xml:space="preserve">Such an approach has coincided with the broader psychological movement towards </w:t>
      </w:r>
      <w:r w:rsidR="00042201" w:rsidRPr="002E311D">
        <w:rPr>
          <w:rFonts w:ascii="Times New Roman" w:hAnsi="Times New Roman" w:cs="Times New Roman"/>
          <w:lang w:val="en-US"/>
        </w:rPr>
        <w:t>positive psychology (</w:t>
      </w:r>
      <w:r w:rsidR="00AA3D6E" w:rsidRPr="002E311D">
        <w:rPr>
          <w:rFonts w:ascii="Times New Roman" w:hAnsi="Times New Roman" w:cs="Times New Roman"/>
          <w:lang w:val="en-US"/>
        </w:rPr>
        <w:t>Jarden</w:t>
      </w:r>
      <w:r w:rsidR="00414B2D" w:rsidRPr="002E311D">
        <w:rPr>
          <w:rFonts w:ascii="Times New Roman" w:hAnsi="Times New Roman" w:cs="Times New Roman"/>
          <w:lang w:val="en-US"/>
        </w:rPr>
        <w:t xml:space="preserve"> &amp; Jarden, 2016; S</w:t>
      </w:r>
      <w:r w:rsidR="00042201" w:rsidRPr="002E311D">
        <w:rPr>
          <w:rFonts w:ascii="Times New Roman" w:hAnsi="Times New Roman" w:cs="Times New Roman"/>
          <w:lang w:val="en-US"/>
        </w:rPr>
        <w:t>eligman</w:t>
      </w:r>
      <w:r w:rsidR="00042201" w:rsidRPr="009854FB">
        <w:rPr>
          <w:rFonts w:ascii="Times New Roman" w:hAnsi="Times New Roman" w:cs="Times New Roman"/>
          <w:lang w:val="en-US"/>
        </w:rPr>
        <w:t xml:space="preserve"> &amp; Csikszentmihalyi, 2000). </w:t>
      </w:r>
    </w:p>
    <w:p w14:paraId="45F0ADA1" w14:textId="77777777" w:rsidR="002A6FB4" w:rsidRPr="009854FB" w:rsidRDefault="00204DDE" w:rsidP="00F52894">
      <w:pPr>
        <w:pStyle w:val="Style1"/>
        <w:spacing w:line="480" w:lineRule="auto"/>
        <w:ind w:firstLine="720"/>
        <w:rPr>
          <w:rFonts w:ascii="Times New Roman" w:hAnsi="Times New Roman" w:cs="Times New Roman"/>
        </w:rPr>
      </w:pPr>
      <w:r w:rsidRPr="009854FB">
        <w:rPr>
          <w:rFonts w:ascii="Times New Roman" w:hAnsi="Times New Roman" w:cs="Times New Roman"/>
        </w:rPr>
        <w:lastRenderedPageBreak/>
        <w:t xml:space="preserve">The </w:t>
      </w:r>
      <w:r w:rsidR="002837B1" w:rsidRPr="009854FB">
        <w:rPr>
          <w:rFonts w:ascii="Times New Roman" w:hAnsi="Times New Roman" w:cs="Times New Roman"/>
        </w:rPr>
        <w:t>broader</w:t>
      </w:r>
      <w:r w:rsidRPr="009854FB">
        <w:rPr>
          <w:rFonts w:ascii="Times New Roman" w:hAnsi="Times New Roman" w:cs="Times New Roman"/>
        </w:rPr>
        <w:t xml:space="preserve"> </w:t>
      </w:r>
      <w:r w:rsidR="004C57F2" w:rsidRPr="009854FB">
        <w:rPr>
          <w:rFonts w:ascii="Times New Roman" w:hAnsi="Times New Roman" w:cs="Times New Roman"/>
        </w:rPr>
        <w:t xml:space="preserve">developmental </w:t>
      </w:r>
      <w:r w:rsidR="00885214" w:rsidRPr="009854FB">
        <w:rPr>
          <w:rFonts w:ascii="Times New Roman" w:hAnsi="Times New Roman" w:cs="Times New Roman"/>
        </w:rPr>
        <w:t xml:space="preserve">psychology </w:t>
      </w:r>
      <w:r w:rsidR="004C57F2" w:rsidRPr="009854FB">
        <w:rPr>
          <w:rFonts w:ascii="Times New Roman" w:hAnsi="Times New Roman" w:cs="Times New Roman"/>
        </w:rPr>
        <w:t>literature has suggested understanding resilience, wellbeing and educational engagement within an ecological framework</w:t>
      </w:r>
      <w:r w:rsidR="00905353" w:rsidRPr="009854FB">
        <w:rPr>
          <w:rFonts w:ascii="Times New Roman" w:hAnsi="Times New Roman" w:cs="Times New Roman"/>
        </w:rPr>
        <w:t xml:space="preserve"> </w:t>
      </w:r>
      <w:r w:rsidR="002837B1" w:rsidRPr="009854FB">
        <w:rPr>
          <w:rFonts w:ascii="Times New Roman" w:hAnsi="Times New Roman" w:cs="Times New Roman"/>
        </w:rPr>
        <w:fldChar w:fldCharType="begin">
          <w:fldData xml:space="preserve">PEVuZE5vdGU+PENpdGU+PEF1dGhvcj5Ccm9uZmVuYnJlbm5lcjwvQXV0aG9yPjxZZWFyPjE5OTQ8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==
</w:fldData>
        </w:fldChar>
      </w:r>
      <w:r w:rsidRPr="009854FB">
        <w:rPr>
          <w:rFonts w:ascii="Times New Roman" w:hAnsi="Times New Roman" w:cs="Times New Roman"/>
        </w:rPr>
        <w:instrText xml:space="preserve"> ADDIN EN.CITE </w:instrText>
      </w:r>
      <w:r w:rsidRPr="009854FB">
        <w:rPr>
          <w:rFonts w:ascii="Times New Roman" w:hAnsi="Times New Roman" w:cs="Times New Roman"/>
        </w:rPr>
        <w:fldChar w:fldCharType="begin">
          <w:fldData xml:space="preserve">PEVuZE5vdGU+PENpdGU+PEF1dGhvcj5Ccm9uZmVuYnJlbm5lcjwvQXV0aG9yPjxZZWFyPjE5OTQ8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==
</w:fldData>
        </w:fldChar>
      </w:r>
      <w:r w:rsidRPr="009854FB">
        <w:rPr>
          <w:rFonts w:ascii="Times New Roman" w:hAnsi="Times New Roman" w:cs="Times New Roman"/>
        </w:rPr>
        <w:instrText xml:space="preserve"> ADDIN EN.CITE.DATA </w:instrText>
      </w:r>
      <w:r w:rsidRPr="009854FB">
        <w:rPr>
          <w:rFonts w:ascii="Times New Roman" w:hAnsi="Times New Roman" w:cs="Times New Roman"/>
        </w:rPr>
      </w:r>
      <w:r w:rsidRPr="009854FB">
        <w:rPr>
          <w:rFonts w:ascii="Times New Roman" w:hAnsi="Times New Roman" w:cs="Times New Roman"/>
        </w:rPr>
        <w:fldChar w:fldCharType="end"/>
      </w:r>
      <w:r w:rsidR="002837B1" w:rsidRPr="009854FB">
        <w:rPr>
          <w:rFonts w:ascii="Times New Roman" w:hAnsi="Times New Roman" w:cs="Times New Roman"/>
        </w:rPr>
      </w:r>
      <w:r w:rsidR="002837B1" w:rsidRPr="009854FB">
        <w:rPr>
          <w:rFonts w:ascii="Times New Roman" w:hAnsi="Times New Roman" w:cs="Times New Roman"/>
        </w:rPr>
        <w:fldChar w:fldCharType="separate"/>
      </w:r>
      <w:r w:rsidRPr="009854FB">
        <w:rPr>
          <w:rFonts w:ascii="Times New Roman" w:hAnsi="Times New Roman" w:cs="Times New Roman"/>
          <w:noProof/>
        </w:rPr>
        <w:t>(Bronfenbrenner &amp; Ceci, 1994; Ungar, Ghazinour, &amp; Richter, 2013)</w:t>
      </w:r>
      <w:r w:rsidR="002837B1" w:rsidRPr="009854FB">
        <w:rPr>
          <w:rFonts w:ascii="Times New Roman" w:hAnsi="Times New Roman" w:cs="Times New Roman"/>
        </w:rPr>
        <w:fldChar w:fldCharType="end"/>
      </w:r>
      <w:r w:rsidR="00905353" w:rsidRPr="009854FB">
        <w:rPr>
          <w:rFonts w:ascii="Times New Roman" w:hAnsi="Times New Roman" w:cs="Times New Roman"/>
        </w:rPr>
        <w:t>.</w:t>
      </w:r>
      <w:r w:rsidR="004C57F2" w:rsidRPr="009854FB">
        <w:rPr>
          <w:rFonts w:ascii="Times New Roman" w:hAnsi="Times New Roman" w:cs="Times New Roman"/>
        </w:rPr>
        <w:t xml:space="preserve"> That is, risk </w:t>
      </w:r>
      <w:r w:rsidR="00AF4C94" w:rsidRPr="009854FB">
        <w:rPr>
          <w:rFonts w:ascii="Times New Roman" w:hAnsi="Times New Roman" w:cs="Times New Roman"/>
        </w:rPr>
        <w:t xml:space="preserve">and protective </w:t>
      </w:r>
      <w:r w:rsidR="004C57F2" w:rsidRPr="009854FB">
        <w:rPr>
          <w:rFonts w:ascii="Times New Roman" w:hAnsi="Times New Roman" w:cs="Times New Roman"/>
        </w:rPr>
        <w:t xml:space="preserve">factors may exist within a young person’s own world (e.g., </w:t>
      </w:r>
      <w:r w:rsidR="00AF4C94" w:rsidRPr="009854FB">
        <w:rPr>
          <w:rFonts w:ascii="Times New Roman" w:hAnsi="Times New Roman" w:cs="Times New Roman"/>
        </w:rPr>
        <w:t>proximal factors like skills, values</w:t>
      </w:r>
      <w:r w:rsidR="00883244" w:rsidRPr="009854FB">
        <w:rPr>
          <w:rFonts w:ascii="Times New Roman" w:hAnsi="Times New Roman" w:cs="Times New Roman"/>
        </w:rPr>
        <w:t>,</w:t>
      </w:r>
      <w:r w:rsidR="00AF4C94" w:rsidRPr="009854FB">
        <w:rPr>
          <w:rFonts w:ascii="Times New Roman" w:hAnsi="Times New Roman" w:cs="Times New Roman"/>
        </w:rPr>
        <w:t xml:space="preserve"> </w:t>
      </w:r>
      <w:r w:rsidR="004C57F2" w:rsidRPr="009854FB">
        <w:rPr>
          <w:rFonts w:ascii="Times New Roman" w:hAnsi="Times New Roman" w:cs="Times New Roman"/>
        </w:rPr>
        <w:t>cognitive capacity) or the multiple systems</w:t>
      </w:r>
      <w:r w:rsidR="009460B1" w:rsidRPr="009854FB">
        <w:rPr>
          <w:rFonts w:ascii="Times New Roman" w:hAnsi="Times New Roman" w:cs="Times New Roman"/>
        </w:rPr>
        <w:t xml:space="preserve"> or distal factors</w:t>
      </w:r>
      <w:r w:rsidR="004C57F2" w:rsidRPr="009854FB">
        <w:rPr>
          <w:rFonts w:ascii="Times New Roman" w:hAnsi="Times New Roman" w:cs="Times New Roman"/>
        </w:rPr>
        <w:t xml:space="preserve"> supporting a young person (e.g., family, community, </w:t>
      </w:r>
      <w:r w:rsidR="00890EA7" w:rsidRPr="009854FB">
        <w:rPr>
          <w:rFonts w:ascii="Times New Roman" w:hAnsi="Times New Roman" w:cs="Times New Roman"/>
        </w:rPr>
        <w:t xml:space="preserve">peers, </w:t>
      </w:r>
      <w:r w:rsidR="004C57F2" w:rsidRPr="009854FB">
        <w:rPr>
          <w:rFonts w:ascii="Times New Roman" w:hAnsi="Times New Roman" w:cs="Times New Roman"/>
        </w:rPr>
        <w:t>media).</w:t>
      </w:r>
      <w:r w:rsidR="00CB2F36" w:rsidRPr="009854FB">
        <w:rPr>
          <w:rFonts w:ascii="Times New Roman" w:hAnsi="Times New Roman" w:cs="Times New Roman"/>
        </w:rPr>
        <w:t xml:space="preserve"> Variations in offending, educational engagement and wellbeing outcomes are dependent on the interaction between both proximal and distal factors </w:t>
      </w:r>
      <w:r w:rsidR="00CB2F36" w:rsidRPr="009854FB">
        <w:rPr>
          <w:rFonts w:ascii="Times New Roman" w:hAnsi="Times New Roman" w:cs="Times New Roman"/>
        </w:rPr>
        <w:fldChar w:fldCharType="begin">
          <w:fldData xml:space="preserve">PEVuZE5vdGU+PENpdGU+PEF1dGhvcj5MZXJuZXI8L0F1dGhvcj48WWVhcj4yMDExPC9ZZWFyPjxS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</w:fldData>
        </w:fldChar>
      </w:r>
      <w:r w:rsidR="00CB2F36" w:rsidRPr="009854FB">
        <w:rPr>
          <w:rFonts w:ascii="Times New Roman" w:hAnsi="Times New Roman" w:cs="Times New Roman"/>
        </w:rPr>
        <w:instrText xml:space="preserve"> ADDIN EN.CITE </w:instrText>
      </w:r>
      <w:r w:rsidR="00CB2F36" w:rsidRPr="009854FB">
        <w:rPr>
          <w:rFonts w:ascii="Times New Roman" w:hAnsi="Times New Roman" w:cs="Times New Roman"/>
        </w:rPr>
        <w:fldChar w:fldCharType="begin">
          <w:fldData xml:space="preserve">PEVuZE5vdGU+PENpdGU+PEF1dGhvcj5MZXJuZXI8L0F1dGhvcj48WWVhcj4yMDExPC9ZZWFyPjxS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</w:fldData>
        </w:fldChar>
      </w:r>
      <w:r w:rsidR="00CB2F36" w:rsidRPr="009854FB">
        <w:rPr>
          <w:rFonts w:ascii="Times New Roman" w:hAnsi="Times New Roman" w:cs="Times New Roman"/>
        </w:rPr>
        <w:instrText xml:space="preserve"> ADDIN EN.CITE.DATA </w:instrText>
      </w:r>
      <w:r w:rsidR="00CB2F36" w:rsidRPr="009854FB">
        <w:rPr>
          <w:rFonts w:ascii="Times New Roman" w:hAnsi="Times New Roman" w:cs="Times New Roman"/>
        </w:rPr>
      </w:r>
      <w:r w:rsidR="00CB2F36" w:rsidRPr="009854FB">
        <w:rPr>
          <w:rFonts w:ascii="Times New Roman" w:hAnsi="Times New Roman" w:cs="Times New Roman"/>
        </w:rPr>
        <w:fldChar w:fldCharType="end"/>
      </w:r>
      <w:r w:rsidR="00CB2F36" w:rsidRPr="009854FB">
        <w:rPr>
          <w:rFonts w:ascii="Times New Roman" w:hAnsi="Times New Roman" w:cs="Times New Roman"/>
        </w:rPr>
      </w:r>
      <w:r w:rsidR="00CB2F36" w:rsidRPr="009854FB">
        <w:rPr>
          <w:rFonts w:ascii="Times New Roman" w:hAnsi="Times New Roman" w:cs="Times New Roman"/>
        </w:rPr>
        <w:fldChar w:fldCharType="separate"/>
      </w:r>
      <w:r w:rsidR="00CB2F36" w:rsidRPr="009854FB">
        <w:rPr>
          <w:rFonts w:ascii="Times New Roman" w:hAnsi="Times New Roman" w:cs="Times New Roman"/>
          <w:noProof/>
        </w:rPr>
        <w:t>(Lerner et al., 2005; Lerner et al., 2011)</w:t>
      </w:r>
      <w:r w:rsidR="00CB2F36" w:rsidRPr="009854FB">
        <w:rPr>
          <w:rFonts w:ascii="Times New Roman" w:hAnsi="Times New Roman" w:cs="Times New Roman"/>
        </w:rPr>
        <w:fldChar w:fldCharType="end"/>
      </w:r>
      <w:r w:rsidR="00CB2F36" w:rsidRPr="009854FB">
        <w:rPr>
          <w:rFonts w:ascii="Times New Roman" w:hAnsi="Times New Roman" w:cs="Times New Roman"/>
        </w:rPr>
        <w:t>.</w:t>
      </w:r>
      <w:r w:rsidR="004C57F2" w:rsidRPr="009854FB">
        <w:rPr>
          <w:rFonts w:ascii="Times New Roman" w:hAnsi="Times New Roman" w:cs="Times New Roman"/>
        </w:rPr>
        <w:t xml:space="preserve"> </w:t>
      </w:r>
      <w:r w:rsidR="007D4CF7" w:rsidRPr="009854FB">
        <w:rPr>
          <w:rFonts w:ascii="Times New Roman" w:hAnsi="Times New Roman" w:cs="Times New Roman"/>
        </w:rPr>
        <w:t>For example,</w:t>
      </w:r>
      <w:r w:rsidR="00C364CA" w:rsidRPr="009854FB">
        <w:rPr>
          <w:rFonts w:ascii="Times New Roman" w:hAnsi="Times New Roman" w:cs="Times New Roman"/>
        </w:rPr>
        <w:t xml:space="preserve"> growing a young person’s </w:t>
      </w:r>
      <w:r w:rsidR="007D4CF7" w:rsidRPr="009854FB">
        <w:rPr>
          <w:rFonts w:ascii="Times New Roman" w:hAnsi="Times New Roman" w:cs="Times New Roman"/>
        </w:rPr>
        <w:t>social-emotional competencies</w:t>
      </w:r>
      <w:r w:rsidR="00D809F9" w:rsidRPr="009854FB">
        <w:rPr>
          <w:rFonts w:ascii="Times New Roman" w:hAnsi="Times New Roman" w:cs="Times New Roman"/>
        </w:rPr>
        <w:t xml:space="preserve"> (e.g., self-awareness, resilience skills)</w:t>
      </w:r>
      <w:r w:rsidR="007D4CF7" w:rsidRPr="009854FB">
        <w:rPr>
          <w:rFonts w:ascii="Times New Roman" w:hAnsi="Times New Roman" w:cs="Times New Roman"/>
        </w:rPr>
        <w:t xml:space="preserve"> or</w:t>
      </w:r>
      <w:r w:rsidR="00C364CA" w:rsidRPr="009854FB">
        <w:rPr>
          <w:rFonts w:ascii="Times New Roman" w:hAnsi="Times New Roman" w:cs="Times New Roman"/>
        </w:rPr>
        <w:t xml:space="preserve"> developmental resources for resilience</w:t>
      </w:r>
      <w:r w:rsidR="00D809F9" w:rsidRPr="009854FB">
        <w:rPr>
          <w:rFonts w:ascii="Times New Roman" w:hAnsi="Times New Roman" w:cs="Times New Roman"/>
        </w:rPr>
        <w:t xml:space="preserve"> and</w:t>
      </w:r>
      <w:r w:rsidR="00890EA7" w:rsidRPr="009854FB">
        <w:rPr>
          <w:rFonts w:ascii="Times New Roman" w:hAnsi="Times New Roman" w:cs="Times New Roman"/>
        </w:rPr>
        <w:t xml:space="preserve"> wellbeing</w:t>
      </w:r>
      <w:r w:rsidR="00C364CA" w:rsidRPr="009854FB">
        <w:rPr>
          <w:rFonts w:ascii="Times New Roman" w:hAnsi="Times New Roman" w:cs="Times New Roman"/>
        </w:rPr>
        <w:t xml:space="preserve"> </w:t>
      </w:r>
      <w:r w:rsidR="00D809F9" w:rsidRPr="009854FB">
        <w:rPr>
          <w:rFonts w:ascii="Times New Roman" w:hAnsi="Times New Roman" w:cs="Times New Roman"/>
        </w:rPr>
        <w:t xml:space="preserve">can manifest in meaningful </w:t>
      </w:r>
      <w:r w:rsidR="00F51C3F" w:rsidRPr="009854FB">
        <w:rPr>
          <w:rFonts w:ascii="Times New Roman" w:hAnsi="Times New Roman" w:cs="Times New Roman"/>
        </w:rPr>
        <w:t xml:space="preserve">behavioural </w:t>
      </w:r>
      <w:r w:rsidR="00D809F9" w:rsidRPr="009854FB">
        <w:rPr>
          <w:rFonts w:ascii="Times New Roman" w:hAnsi="Times New Roman" w:cs="Times New Roman"/>
        </w:rPr>
        <w:t xml:space="preserve">outcomes </w:t>
      </w:r>
      <w:r w:rsidR="00F51C3F" w:rsidRPr="009854FB">
        <w:rPr>
          <w:rFonts w:ascii="Times New Roman" w:hAnsi="Times New Roman" w:cs="Times New Roman"/>
        </w:rPr>
        <w:fldChar w:fldCharType="begin"/>
      </w:r>
      <w:r w:rsidR="00F51C3F" w:rsidRPr="009854FB">
        <w:rPr>
          <w:rFonts w:ascii="Times New Roman" w:hAnsi="Times New Roman" w:cs="Times New Roman"/>
        </w:rPr>
        <w:instrText xml:space="preserve"> ADDIN EN.CITE &lt;EndNote&gt;&lt;Cite&gt;&lt;Author&gt;Durlak&lt;/Author&gt;&lt;Year&gt;2011&lt;/Year&gt;&lt;RecNum&gt;2093&lt;/RecNum&gt;&lt;DisplayText&gt;(Durlak, Weissberg, Dymnicki, Taylor, &amp;amp; Schellinger, 2011)&lt;/DisplayText&gt;&lt;record&gt;&lt;rec-number&gt;2093&lt;/rec-number&gt;&lt;foreign-keys&gt;&lt;key app="EN" db-id="fs0aw5rxbrtssoefwss5rs9eev0aw0zrxdwx" timestamp="1451263629"&gt;2093&lt;/key&gt;&lt;/foreign-keys&gt;&lt;ref-type name="Journal Article"&gt;17&lt;/ref-type&gt;&lt;contributors&gt;&lt;authors&gt;&lt;author&gt;Durlak, Joseph A.&lt;/author&gt;&lt;author&gt;Weissberg, Roger P.&lt;/author&gt;&lt;author&gt;Dymnicki, Allison B.&lt;/author&gt;&lt;author&gt;Taylor, Rebecca D.&lt;/author&gt;&lt;author&gt;Schellinger, Kriston B.&lt;/author&gt;&lt;/authors&gt;&lt;/contributors&gt;&lt;titles&gt;&lt;title&gt;The impact of enhancing students’ social and emotional learning: A meta-analysis of school-based universal interventions&lt;/title&gt;&lt;secondary-title&gt;Child Development&lt;/secondary-title&gt;&lt;/titles&gt;&lt;periodical&gt;&lt;full-title&gt;Child Development&lt;/full-title&gt;&lt;/periodical&gt;&lt;pages&gt;405-432&lt;/pages&gt;&lt;volume&gt;82&lt;/volume&gt;&lt;number&gt;1&lt;/number&gt;&lt;keywords&gt;&lt;keyword&gt;capacity&lt;/keyword&gt;&lt;keyword&gt;Meta Analysis&lt;/keyword&gt;&lt;keyword&gt;program&lt;/keyword&gt;&lt;keyword&gt;social emotional&lt;/keyword&gt;&lt;/keywords&gt;&lt;dates&gt;&lt;year&gt;2011&lt;/year&gt;&lt;/dates&gt;&lt;publisher&gt;Blackwell Publishing Ltd&lt;/publisher&gt;&lt;isbn&gt;1467-8624&lt;/isbn&gt;&lt;urls&gt;&lt;related-urls&gt;&lt;url&gt;http://dx.doi.org/10.1111/j.1467-8624.2010.01564.x&lt;/url&gt;&lt;/related-urls&gt;&lt;/urls&gt;&lt;electronic-resource-num&gt;10.1111/j.1467-8624.2010.01564.x&lt;/electronic-resource-num&gt;&lt;/record&gt;&lt;/Cite&gt;&lt;/EndNote&gt;</w:instrText>
      </w:r>
      <w:r w:rsidR="00F51C3F" w:rsidRPr="009854FB">
        <w:rPr>
          <w:rFonts w:ascii="Times New Roman" w:hAnsi="Times New Roman" w:cs="Times New Roman"/>
        </w:rPr>
        <w:fldChar w:fldCharType="separate"/>
      </w:r>
      <w:r w:rsidR="00F51C3F" w:rsidRPr="009854FB">
        <w:rPr>
          <w:rFonts w:ascii="Times New Roman" w:hAnsi="Times New Roman" w:cs="Times New Roman"/>
          <w:noProof/>
        </w:rPr>
        <w:t>(Durlak, Weissberg, Dymnicki, Taylor, &amp; Schellinger, 2011)</w:t>
      </w:r>
      <w:r w:rsidR="00F51C3F" w:rsidRPr="009854FB">
        <w:rPr>
          <w:rFonts w:ascii="Times New Roman" w:hAnsi="Times New Roman" w:cs="Times New Roman"/>
        </w:rPr>
        <w:fldChar w:fldCharType="end"/>
      </w:r>
      <w:r w:rsidR="004C57F2" w:rsidRPr="009854FB">
        <w:rPr>
          <w:rFonts w:ascii="Times New Roman" w:hAnsi="Times New Roman" w:cs="Times New Roman"/>
        </w:rPr>
        <w:t xml:space="preserve">. </w:t>
      </w:r>
    </w:p>
    <w:p w14:paraId="7A348DFA" w14:textId="76960234" w:rsidR="004C57F2" w:rsidRPr="009854FB" w:rsidRDefault="005532F6" w:rsidP="00F52894">
      <w:pPr>
        <w:pStyle w:val="Style1"/>
        <w:spacing w:line="480" w:lineRule="auto"/>
        <w:ind w:firstLine="720"/>
        <w:rPr>
          <w:rFonts w:ascii="Times New Roman" w:hAnsi="Times New Roman" w:cs="Times New Roman"/>
        </w:rPr>
      </w:pPr>
      <w:r>
        <w:rPr>
          <w:rFonts w:ascii="Times New Roman" w:hAnsi="Times New Roman" w:cs="Times New Roman"/>
        </w:rPr>
        <w:t>There are also</w:t>
      </w:r>
      <w:r w:rsidR="0022610E" w:rsidRPr="009854FB">
        <w:rPr>
          <w:rFonts w:ascii="Times New Roman" w:hAnsi="Times New Roman" w:cs="Times New Roman"/>
        </w:rPr>
        <w:t xml:space="preserve"> a range of other proximal and distal factors that need to be considered within </w:t>
      </w:r>
      <w:r w:rsidR="00E769EB" w:rsidRPr="009854FB">
        <w:rPr>
          <w:rFonts w:ascii="Times New Roman" w:hAnsi="Times New Roman" w:cs="Times New Roman"/>
        </w:rPr>
        <w:t>the</w:t>
      </w:r>
      <w:r w:rsidR="0022610E" w:rsidRPr="009854FB">
        <w:rPr>
          <w:rFonts w:ascii="Times New Roman" w:hAnsi="Times New Roman" w:cs="Times New Roman"/>
        </w:rPr>
        <w:t xml:space="preserve"> design and </w:t>
      </w:r>
      <w:r w:rsidR="00F74AAF" w:rsidRPr="009854FB">
        <w:rPr>
          <w:rFonts w:ascii="Times New Roman" w:hAnsi="Times New Roman" w:cs="Times New Roman"/>
        </w:rPr>
        <w:t xml:space="preserve">implementation </w:t>
      </w:r>
      <w:r w:rsidR="00E769EB" w:rsidRPr="009854FB">
        <w:rPr>
          <w:rFonts w:ascii="Times New Roman" w:hAnsi="Times New Roman" w:cs="Times New Roman"/>
        </w:rPr>
        <w:t>of</w:t>
      </w:r>
      <w:r w:rsidR="0022610E" w:rsidRPr="009854FB">
        <w:rPr>
          <w:rFonts w:ascii="Times New Roman" w:hAnsi="Times New Roman" w:cs="Times New Roman"/>
        </w:rPr>
        <w:t xml:space="preserve"> an intervention targeting disadvantaged young people</w:t>
      </w:r>
      <w:r w:rsidR="00E769EB" w:rsidRPr="009854FB">
        <w:rPr>
          <w:rFonts w:ascii="Times New Roman" w:hAnsi="Times New Roman" w:cs="Times New Roman"/>
        </w:rPr>
        <w:t>. These</w:t>
      </w:r>
      <w:r w:rsidR="0022610E" w:rsidRPr="009854FB">
        <w:rPr>
          <w:rFonts w:ascii="Times New Roman" w:hAnsi="Times New Roman" w:cs="Times New Roman"/>
        </w:rPr>
        <w:t xml:space="preserve"> </w:t>
      </w:r>
      <w:r w:rsidR="00905353" w:rsidRPr="009854FB">
        <w:rPr>
          <w:rFonts w:ascii="Times New Roman" w:hAnsi="Times New Roman" w:cs="Times New Roman"/>
        </w:rPr>
        <w:t xml:space="preserve">factors </w:t>
      </w:r>
      <w:r w:rsidR="0022610E" w:rsidRPr="009854FB">
        <w:rPr>
          <w:rFonts w:ascii="Times New Roman" w:hAnsi="Times New Roman" w:cs="Times New Roman"/>
        </w:rPr>
        <w:t>include</w:t>
      </w:r>
      <w:r w:rsidR="00F74AAF" w:rsidRPr="009854FB">
        <w:rPr>
          <w:rFonts w:ascii="Times New Roman" w:hAnsi="Times New Roman" w:cs="Times New Roman"/>
        </w:rPr>
        <w:t>:</w:t>
      </w:r>
      <w:r w:rsidR="0022610E" w:rsidRPr="009854FB">
        <w:rPr>
          <w:rFonts w:ascii="Times New Roman" w:hAnsi="Times New Roman" w:cs="Times New Roman"/>
        </w:rPr>
        <w:t xml:space="preserve"> developmental functioning, trauma history</w:t>
      </w:r>
      <w:r w:rsidR="00E769EB" w:rsidRPr="009854FB">
        <w:rPr>
          <w:rFonts w:ascii="Times New Roman" w:hAnsi="Times New Roman" w:cs="Times New Roman"/>
        </w:rPr>
        <w:t>,</w:t>
      </w:r>
      <w:r w:rsidR="004C57F2" w:rsidRPr="009854FB">
        <w:rPr>
          <w:rFonts w:ascii="Times New Roman" w:hAnsi="Times New Roman" w:cs="Times New Roman"/>
        </w:rPr>
        <w:t xml:space="preserve"> socio-economic advantage and disadvantage, and social exclusion</w:t>
      </w:r>
      <w:r w:rsidR="00444709" w:rsidRPr="009854FB">
        <w:rPr>
          <w:rFonts w:ascii="Times New Roman" w:hAnsi="Times New Roman" w:cs="Times New Roman"/>
        </w:rPr>
        <w:t>; each of which will be briefly outlined</w:t>
      </w:r>
      <w:r w:rsidR="004C57F2" w:rsidRPr="009854FB">
        <w:rPr>
          <w:rFonts w:ascii="Times New Roman" w:hAnsi="Times New Roman" w:cs="Times New Roman"/>
        </w:rPr>
        <w:t>.</w:t>
      </w:r>
    </w:p>
    <w:p w14:paraId="4D37B56B" w14:textId="75391506" w:rsidR="00F26479" w:rsidRPr="009854FB" w:rsidRDefault="00C364CA" w:rsidP="00F52894">
      <w:pPr>
        <w:pStyle w:val="Style1"/>
        <w:spacing w:line="480" w:lineRule="auto"/>
        <w:rPr>
          <w:rFonts w:ascii="Times New Roman" w:hAnsi="Times New Roman" w:cs="Times New Roman"/>
        </w:rPr>
      </w:pPr>
      <w:r w:rsidRPr="009854FB">
        <w:rPr>
          <w:rFonts w:ascii="Times New Roman" w:hAnsi="Times New Roman" w:cs="Times New Roman"/>
        </w:rPr>
        <w:tab/>
      </w:r>
      <w:r w:rsidR="00F24773" w:rsidRPr="009854FB">
        <w:rPr>
          <w:rFonts w:ascii="Times New Roman" w:hAnsi="Times New Roman" w:cs="Times New Roman"/>
        </w:rPr>
        <w:t xml:space="preserve">Young people from disadvantaged backgrounds present with higher rates of </w:t>
      </w:r>
      <w:r w:rsidR="00C16ACF" w:rsidRPr="009854FB">
        <w:rPr>
          <w:rFonts w:ascii="Times New Roman" w:hAnsi="Times New Roman" w:cs="Times New Roman"/>
        </w:rPr>
        <w:t xml:space="preserve">relational </w:t>
      </w:r>
      <w:r w:rsidR="00F24773" w:rsidRPr="009854FB">
        <w:rPr>
          <w:rFonts w:ascii="Times New Roman" w:hAnsi="Times New Roman" w:cs="Times New Roman"/>
        </w:rPr>
        <w:t>trauma</w:t>
      </w:r>
      <w:r w:rsidR="00C07D22" w:rsidRPr="009854FB">
        <w:rPr>
          <w:rFonts w:ascii="Times New Roman" w:hAnsi="Times New Roman" w:cs="Times New Roman"/>
        </w:rPr>
        <w:t xml:space="preserve"> and abuse</w:t>
      </w:r>
      <w:r w:rsidR="001244CC" w:rsidRPr="009854FB">
        <w:rPr>
          <w:rFonts w:ascii="Times New Roman" w:hAnsi="Times New Roman" w:cs="Times New Roman"/>
        </w:rPr>
        <w:t xml:space="preserve">, </w:t>
      </w:r>
      <w:r w:rsidR="00883244" w:rsidRPr="009854FB">
        <w:rPr>
          <w:rFonts w:ascii="Times New Roman" w:hAnsi="Times New Roman" w:cs="Times New Roman"/>
        </w:rPr>
        <w:t xml:space="preserve">and this can manifest as </w:t>
      </w:r>
      <w:r w:rsidR="00042201" w:rsidRPr="009854FB">
        <w:rPr>
          <w:rFonts w:ascii="Times New Roman" w:hAnsi="Times New Roman" w:cs="Times New Roman"/>
        </w:rPr>
        <w:t>emotional regulation problems, which can have neuro-developmental antecedents</w:t>
      </w:r>
      <w:r w:rsidR="00AF1071" w:rsidRPr="009854FB">
        <w:rPr>
          <w:rFonts w:ascii="Times New Roman" w:hAnsi="Times New Roman" w:cs="Times New Roman"/>
        </w:rPr>
        <w:t xml:space="preserve"> </w:t>
      </w:r>
      <w:r w:rsidR="00AF1071" w:rsidRPr="009854FB">
        <w:rPr>
          <w:rFonts w:ascii="Times New Roman" w:hAnsi="Times New Roman" w:cs="Times New Roman"/>
        </w:rPr>
        <w:fldChar w:fldCharType="begin"/>
      </w:r>
      <w:r w:rsidR="00AF1071" w:rsidRPr="009854FB">
        <w:rPr>
          <w:rFonts w:ascii="Times New Roman" w:hAnsi="Times New Roman" w:cs="Times New Roman"/>
        </w:rPr>
        <w:instrText xml:space="preserve"> ADDIN EN.CITE &lt;EndNote&gt;&lt;Cite&gt;&lt;Author&gt;Perry&lt;/Author&gt;&lt;Year&gt;2001&lt;/Year&gt;&lt;RecNum&gt;105&lt;/RecNum&gt;&lt;DisplayText&gt;(Perry, 2001)&lt;/DisplayText&gt;&lt;record&gt;&lt;rec-number&gt;105&lt;/rec-number&gt;&lt;foreign-keys&gt;&lt;key app="EN" db-id="fs0aw5rxbrtssoefwss5rs9eev0aw0zrxdwx" timestamp="0"&gt;105&lt;/key&gt;&lt;/foreign-keys&gt;&lt;ref-type name="Edited Book"&gt;28&lt;/ref-type&gt;&lt;contributors&gt;&lt;authors&gt;&lt;author&gt;Perry, B.D.&lt;/author&gt;&lt;/authors&gt;&lt;secondary-authors&gt;&lt;author&gt;Schetky, D.&lt;/author&gt;&lt;author&gt;Benedek, E.&lt;/author&gt;&lt;/secondary-authors&gt;&lt;/contributors&gt;&lt;titles&gt;&lt;title&gt;The neurodevelopmental impact of violence in childhood&lt;/title&gt;&lt;secondary-title&gt;Textbook of child and adolescent psychiatry&lt;/secondary-title&gt;&lt;/titles&gt;&lt;pages&gt;221-238&lt;/pages&gt;&lt;keywords&gt;&lt;keyword&gt;violence&lt;/keyword&gt;&lt;keyword&gt;abuse&lt;/keyword&gt;&lt;keyword&gt;Trama&lt;/keyword&gt;&lt;keyword&gt;brain&lt;/keyword&gt;&lt;keyword&gt;development&lt;/keyword&gt;&lt;/keywords&gt;&lt;dates&gt;&lt;year&gt;2001&lt;/year&gt;&lt;/dates&gt;&lt;pub-location&gt;Washington, D.C.&lt;/pub-location&gt;&lt;publisher&gt;American Psychiatric Press&lt;/publisher&gt;&lt;urls&gt;&lt;/urls&gt;&lt;/record&gt;&lt;/Cite&gt;&lt;/EndNote&gt;</w:instrText>
      </w:r>
      <w:r w:rsidR="00AF1071" w:rsidRPr="009854FB">
        <w:rPr>
          <w:rFonts w:ascii="Times New Roman" w:hAnsi="Times New Roman" w:cs="Times New Roman"/>
        </w:rPr>
        <w:fldChar w:fldCharType="separate"/>
      </w:r>
      <w:r w:rsidR="00AF1071" w:rsidRPr="009854FB">
        <w:rPr>
          <w:rFonts w:ascii="Times New Roman" w:hAnsi="Times New Roman" w:cs="Times New Roman"/>
          <w:noProof/>
        </w:rPr>
        <w:t>(Perry, 2001)</w:t>
      </w:r>
      <w:r w:rsidR="00AF1071" w:rsidRPr="009854FB">
        <w:rPr>
          <w:rFonts w:ascii="Times New Roman" w:hAnsi="Times New Roman" w:cs="Times New Roman"/>
        </w:rPr>
        <w:fldChar w:fldCharType="end"/>
      </w:r>
      <w:r w:rsidR="009C5C97" w:rsidRPr="009854FB">
        <w:rPr>
          <w:rFonts w:ascii="Times New Roman" w:hAnsi="Times New Roman" w:cs="Times New Roman"/>
        </w:rPr>
        <w:t>.</w:t>
      </w:r>
      <w:r w:rsidR="004053AD" w:rsidRPr="009854FB">
        <w:rPr>
          <w:rFonts w:ascii="Times New Roman" w:hAnsi="Times New Roman" w:cs="Times New Roman"/>
        </w:rPr>
        <w:t xml:space="preserve"> </w:t>
      </w:r>
      <w:r w:rsidR="0007630B" w:rsidRPr="009854FB">
        <w:rPr>
          <w:rFonts w:ascii="Times New Roman" w:hAnsi="Times New Roman" w:cs="Times New Roman"/>
        </w:rPr>
        <w:t>D</w:t>
      </w:r>
      <w:r w:rsidR="00042201" w:rsidRPr="009854FB">
        <w:rPr>
          <w:rFonts w:ascii="Times New Roman" w:hAnsi="Times New Roman" w:cs="Times New Roman"/>
        </w:rPr>
        <w:t>evelopmental trauma can manifest with pervasive symptoms that include depression, various medical illnesses and developmental delays, and a variety of impulsive, oppositional and self-destructive behaviours</w:t>
      </w:r>
      <w:r w:rsidR="004053AD" w:rsidRPr="009854FB">
        <w:rPr>
          <w:rFonts w:ascii="Times New Roman" w:hAnsi="Times New Roman" w:cs="Times New Roman"/>
        </w:rPr>
        <w:t xml:space="preserve"> </w:t>
      </w:r>
      <w:r w:rsidR="0007630B" w:rsidRPr="009854FB">
        <w:rPr>
          <w:rFonts w:ascii="Times New Roman" w:hAnsi="Times New Roman" w:cs="Times New Roman"/>
        </w:rPr>
        <w:fldChar w:fldCharType="begin"/>
      </w:r>
      <w:r w:rsidR="0007630B" w:rsidRPr="009854FB">
        <w:rPr>
          <w:rFonts w:ascii="Times New Roman" w:hAnsi="Times New Roman" w:cs="Times New Roman"/>
        </w:rPr>
        <w:instrText xml:space="preserve"> ADDIN EN.CITE &lt;EndNote&gt;&lt;Cite&gt;&lt;Author&gt;Perry&lt;/Author&gt;&lt;Year&gt;2001&lt;/Year&gt;&lt;RecNum&gt;105&lt;/RecNum&gt;&lt;DisplayText&gt;(Font &amp;amp; Berger, 2015; Perry, 2001)&lt;/DisplayText&gt;&lt;record&gt;&lt;rec-number&gt;105&lt;/rec-number&gt;&lt;foreign-keys&gt;&lt;key app="EN" db-id="fs0aw5rxbrtssoefwss5rs9eev0aw0zrxdwx" timestamp="0"&gt;105&lt;/key&gt;&lt;/foreign-keys&gt;&lt;ref-type name="Edited Book"&gt;28&lt;/ref-type&gt;&lt;contributors&gt;&lt;authors&gt;&lt;author&gt;Perry, B.D.&lt;/author&gt;&lt;/authors&gt;&lt;secondary-authors&gt;&lt;author&gt;Schetky, D.&lt;/author&gt;&lt;author&gt;Benedek, E.&lt;/author&gt;&lt;/secondary-authors&gt;&lt;/contributors&gt;&lt;titles&gt;&lt;title&gt;The neurodevelopmental impact of violence in childhood&lt;/title&gt;&lt;secondary-title&gt;Textbook of child and adolescent psychiatry&lt;/secondary-title&gt;&lt;/titles&gt;&lt;pages&gt;221-238&lt;/pages&gt;&lt;keywords&gt;&lt;keyword&gt;violence&lt;/keyword&gt;&lt;keyword&gt;abuse&lt;/keyword&gt;&lt;keyword&gt;Trama&lt;/keyword&gt;&lt;keyword&gt;brain&lt;/keyword&gt;&lt;keyword&gt;development&lt;/keyword&gt;&lt;/keywords&gt;&lt;dates&gt;&lt;year&gt;2001&lt;/year&gt;&lt;/dates&gt;&lt;pub-location&gt;Washington, D.C.&lt;/pub-location&gt;&lt;publisher&gt;American Psychiatric Press&lt;/publisher&gt;&lt;urls&gt;&lt;/urls&gt;&lt;/record&gt;&lt;/Cite&gt;&lt;Cite&gt;&lt;Author&gt;Font&lt;/Author&gt;&lt;Year&gt;2015&lt;/Year&gt;&lt;RecNum&gt;2121&lt;/RecNum&gt;&lt;record&gt;&lt;rec-number&gt;2121&lt;/rec-number&gt;&lt;foreign-keys&gt;&lt;key app="EN" db-id="fs0aw5rxbrtssoefwss5rs9eev0aw0zrxdwx" timestamp="1451288928"&gt;2121&lt;/key&gt;&lt;/foreign-keys&gt;&lt;ref-type name="Journal Article"&gt;17&lt;/ref-type&gt;&lt;contributors&gt;&lt;authors&gt;&lt;author&gt;Font, Sarah A.&lt;/author&gt;&lt;author&gt;Berger, Lawrence M.&lt;/author&gt;&lt;/authors&gt;&lt;/contributors&gt;&lt;titles&gt;&lt;title&gt;Child Maltreatment and Children&amp;apos;s Developmental Trajectories in Early to Middle Childhood&lt;/title&gt;&lt;secondary-title&gt;Child Development&lt;/secondary-title&gt;&lt;/titles&gt;&lt;periodical&gt;&lt;full-title&gt;Child Development&lt;/full-title&gt;&lt;/periodical&gt;&lt;pages&gt;536-556&lt;/pages&gt;&lt;volume&gt;86&lt;/volume&gt;&lt;number&gt;2&lt;/number&gt;&lt;dates&gt;&lt;year&gt;2015&lt;/year&gt;&lt;/dates&gt;&lt;isbn&gt;1467-8624&lt;/isbn&gt;&lt;urls&gt;&lt;related-urls&gt;&lt;url&gt;http://dx.doi.org/10.1111/cdev.12322&lt;/url&gt;&lt;/related-urls&gt;&lt;/urls&gt;&lt;electronic-resource-num&gt;10.1111/cdev.12322&lt;/electronic-resource-num&gt;&lt;/record&gt;&lt;/Cite&gt;&lt;/EndNote&gt;</w:instrText>
      </w:r>
      <w:r w:rsidR="0007630B" w:rsidRPr="009854FB">
        <w:rPr>
          <w:rFonts w:ascii="Times New Roman" w:hAnsi="Times New Roman" w:cs="Times New Roman"/>
        </w:rPr>
        <w:fldChar w:fldCharType="separate"/>
      </w:r>
      <w:r w:rsidR="0007630B" w:rsidRPr="009854FB">
        <w:rPr>
          <w:rFonts w:ascii="Times New Roman" w:hAnsi="Times New Roman" w:cs="Times New Roman"/>
          <w:noProof/>
        </w:rPr>
        <w:t>(Font &amp; Berger, 2015; Perry, 2001)</w:t>
      </w:r>
      <w:r w:rsidR="0007630B" w:rsidRPr="009854FB">
        <w:rPr>
          <w:rFonts w:ascii="Times New Roman" w:hAnsi="Times New Roman" w:cs="Times New Roman"/>
        </w:rPr>
        <w:fldChar w:fldCharType="end"/>
      </w:r>
      <w:r w:rsidR="00714C5F" w:rsidRPr="009854FB">
        <w:rPr>
          <w:rFonts w:ascii="Times New Roman" w:hAnsi="Times New Roman" w:cs="Times New Roman"/>
        </w:rPr>
        <w:t>.</w:t>
      </w:r>
      <w:r w:rsidR="00444709" w:rsidRPr="009854FB">
        <w:rPr>
          <w:rFonts w:ascii="Times New Roman" w:hAnsi="Times New Roman" w:cs="Times New Roman"/>
        </w:rPr>
        <w:t xml:space="preserve"> </w:t>
      </w:r>
      <w:r w:rsidR="00676E32" w:rsidRPr="009854FB">
        <w:rPr>
          <w:rFonts w:ascii="Times New Roman" w:hAnsi="Times New Roman" w:cs="Times New Roman"/>
        </w:rPr>
        <w:t xml:space="preserve">Despite this, the </w:t>
      </w:r>
      <w:r w:rsidR="004053AD" w:rsidRPr="009854FB">
        <w:rPr>
          <w:rFonts w:ascii="Times New Roman" w:hAnsi="Times New Roman" w:cs="Times New Roman"/>
        </w:rPr>
        <w:t xml:space="preserve">transition </w:t>
      </w:r>
      <w:r w:rsidR="001727BB">
        <w:rPr>
          <w:rFonts w:ascii="Times New Roman" w:hAnsi="Times New Roman" w:cs="Times New Roman"/>
        </w:rPr>
        <w:t>through</w:t>
      </w:r>
      <w:r w:rsidR="004053AD" w:rsidRPr="009854FB">
        <w:rPr>
          <w:rFonts w:ascii="Times New Roman" w:hAnsi="Times New Roman" w:cs="Times New Roman"/>
        </w:rPr>
        <w:t xml:space="preserve"> adolescence is a time of massive neurological growth and reorganisation </w:t>
      </w:r>
      <w:r w:rsidR="00E769EB" w:rsidRPr="009854FB">
        <w:rPr>
          <w:rFonts w:ascii="Times New Roman" w:hAnsi="Times New Roman" w:cs="Times New Roman"/>
        </w:rPr>
        <w:fldChar w:fldCharType="begin"/>
      </w:r>
      <w:r w:rsidR="00E769EB" w:rsidRPr="009854FB">
        <w:rPr>
          <w:rFonts w:ascii="Times New Roman" w:hAnsi="Times New Roman" w:cs="Times New Roman"/>
        </w:rPr>
        <w:instrText xml:space="preserve"> ADDIN EN.CITE &lt;EndNote&gt;&lt;Cite&gt;&lt;Author&gt;Blakemore&lt;/Author&gt;&lt;Year&gt;2006&lt;/Year&gt;&lt;RecNum&gt;1369&lt;/RecNum&gt;&lt;DisplayText&gt;(Blakemore &amp;amp; Choudhury, 2006)&lt;/DisplayText&gt;&lt;record&gt;&lt;rec-number&gt;1369&lt;/rec-number&gt;&lt;foreign-keys&gt;&lt;key app="EN" db-id="fs0aw5rxbrtssoefwss5rs9eev0aw0zrxdwx" timestamp="1352199342"&gt;1369&lt;/key&gt;&lt;/foreign-keys&gt;&lt;ref-type name="Journal Article"&gt;17&lt;/ref-type&gt;&lt;contributors&gt;&lt;authors&gt;&lt;author&gt;Blakemore, S. J.&lt;/author&gt;&lt;author&gt;Choudhury, S.&lt;/author&gt;&lt;/authors&gt;&lt;/contributors&gt;&lt;auth-address&gt;Institute of Cognitive Neuroscience, Department of Psychology, University College London, UK. s.blakemore@ucl.ac.uk&lt;/auth-address&gt;&lt;titles&gt;&lt;title&gt;Development of the adolescent brain: implications for executive function and social cognition&lt;/title&gt;&lt;secondary-title&gt;J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disciplines&lt;/abbr-1&gt;&lt;/alt-periodical&gt;&lt;pages&gt;296-312&lt;/pages&gt;&lt;volume&gt;47&lt;/volume&gt;&lt;number&gt;3-4&lt;/number&gt;&lt;keywords&gt;&lt;keyword&gt;Adolescent&lt;/keyword&gt;&lt;keyword&gt;Brain/anatomy &amp;amp; histology/*physiology&lt;/keyword&gt;&lt;keyword&gt;Cognition/*physiology&lt;/keyword&gt;&lt;keyword&gt;Humans&lt;/keyword&gt;&lt;keyword&gt;Magnetic Resonance Imaging&lt;/keyword&gt;&lt;keyword&gt;*Social Perception&lt;/keyword&gt;&lt;/keywords&gt;&lt;dates&gt;&lt;year&gt;2006&lt;/year&gt;&lt;pub-dates&gt;&lt;date&gt;Mar-Apr&lt;/date&gt;&lt;/pub-dates&gt;&lt;/dates&gt;&lt;isbn&gt;0021-9630 (Print)&amp;#xD;0021-9630 (Linking)&lt;/isbn&gt;&lt;accession-num&gt;16492261&lt;/accession-num&gt;&lt;urls&gt;&lt;related-urls&gt;&lt;url&gt;http://www.ncbi.nlm.nih.gov/pubmed/16492261&lt;/url&gt;&lt;/related-urls&gt;&lt;/urls&gt;&lt;electronic-resource-num&gt;10.1111/j.1469-7610.2006.01611.x&lt;/electronic-resource-num&gt;&lt;/record&gt;&lt;/Cite&gt;&lt;/EndNote&gt;</w:instrText>
      </w:r>
      <w:r w:rsidR="00E769EB" w:rsidRPr="009854FB">
        <w:rPr>
          <w:rFonts w:ascii="Times New Roman" w:hAnsi="Times New Roman" w:cs="Times New Roman"/>
        </w:rPr>
        <w:fldChar w:fldCharType="separate"/>
      </w:r>
      <w:r w:rsidR="00E769EB" w:rsidRPr="009854FB">
        <w:rPr>
          <w:rFonts w:ascii="Times New Roman" w:hAnsi="Times New Roman" w:cs="Times New Roman"/>
          <w:noProof/>
        </w:rPr>
        <w:t>(Blakemore &amp; Choudhury, 2006)</w:t>
      </w:r>
      <w:r w:rsidR="00E769EB" w:rsidRPr="009854FB">
        <w:rPr>
          <w:rFonts w:ascii="Times New Roman" w:hAnsi="Times New Roman" w:cs="Times New Roman"/>
        </w:rPr>
        <w:fldChar w:fldCharType="end"/>
      </w:r>
      <w:r w:rsidR="00005588" w:rsidRPr="009854FB">
        <w:rPr>
          <w:rFonts w:ascii="Times New Roman" w:hAnsi="Times New Roman" w:cs="Times New Roman"/>
        </w:rPr>
        <w:t xml:space="preserve">. Based upon this evidence, </w:t>
      </w:r>
      <w:r w:rsidR="007679D5" w:rsidRPr="009854FB">
        <w:rPr>
          <w:rFonts w:ascii="Times New Roman" w:hAnsi="Times New Roman" w:cs="Times New Roman"/>
        </w:rPr>
        <w:t>i</w:t>
      </w:r>
      <w:r w:rsidR="00CF5343" w:rsidRPr="009854FB">
        <w:rPr>
          <w:rFonts w:ascii="Times New Roman" w:hAnsi="Times New Roman" w:cs="Times New Roman"/>
        </w:rPr>
        <w:t xml:space="preserve">nterventions provided to young people with backgrounds of trauma need to be mapped to their neurodevelopmental level </w:t>
      </w:r>
      <w:r w:rsidR="00CF5343" w:rsidRPr="009854FB">
        <w:rPr>
          <w:rFonts w:ascii="Times New Roman" w:hAnsi="Times New Roman" w:cs="Times New Roman"/>
        </w:rPr>
        <w:fldChar w:fldCharType="begin"/>
      </w:r>
      <w:r w:rsidR="00CF5343" w:rsidRPr="009854FB">
        <w:rPr>
          <w:rFonts w:ascii="Times New Roman" w:hAnsi="Times New Roman" w:cs="Times New Roman"/>
        </w:rPr>
        <w:instrText xml:space="preserve"> ADDIN EN.CITE &lt;EndNote&gt;&lt;Cite&gt;&lt;Author&gt;Perry&lt;/Author&gt;&lt;Year&gt;2006&lt;/Year&gt;&lt;RecNum&gt;716&lt;/RecNum&gt;&lt;DisplayText&gt;(Perry, 2006)&lt;/DisplayText&gt;&lt;record&gt;&lt;rec-number&gt;716&lt;/rec-number&gt;&lt;foreign-keys&gt;&lt;key app="EN" db-id="fs0aw5rxbrtssoefwss5rs9eev0aw0zrxdwx" timestamp="1329017039"&gt;716&lt;/key&gt;&lt;/foreign-keys&gt;&lt;ref-type name="Book Section"&gt;5&lt;/ref-type&gt;&lt;contributors&gt;&lt;authors&gt;&lt;author&gt;Perry, B.D.&lt;/author&gt;&lt;/authors&gt;&lt;secondary-authors&gt;&lt;author&gt;Webb, N.B.&lt;/author&gt;&lt;/secondary-authors&gt;&lt;/contributors&gt;&lt;titles&gt;&lt;title&gt;Applying principles of neurodevelopment to clinical work with maltreated and traumatized children: The neurosequential model of therapeutics&lt;/title&gt;&lt;secondary-title&gt;Working with traumatized youth in child welfare&lt;/secondary-title&gt;&lt;/titles&gt;&lt;keywords&gt;&lt;keyword&gt;neurodevelopment&lt;/keyword&gt;&lt;keyword&gt;brain development&lt;/keyword&gt;&lt;keyword&gt;development&lt;/keyword&gt;&lt;keyword&gt;neurosequential&lt;/keyword&gt;&lt;/keywords&gt;&lt;dates&gt;&lt;year&gt;2006&lt;/year&gt;&lt;/dates&gt;&lt;pub-location&gt;New York&lt;/pub-location&gt;&lt;publisher&gt;The Guildford Press&lt;/publisher&gt;&lt;urls&gt;&lt;/urls&gt;&lt;/record&gt;&lt;/Cite&gt;&lt;/EndNote&gt;</w:instrText>
      </w:r>
      <w:r w:rsidR="00CF5343" w:rsidRPr="009854FB">
        <w:rPr>
          <w:rFonts w:ascii="Times New Roman" w:hAnsi="Times New Roman" w:cs="Times New Roman"/>
        </w:rPr>
        <w:fldChar w:fldCharType="separate"/>
      </w:r>
      <w:r w:rsidR="00CF5343" w:rsidRPr="009854FB">
        <w:rPr>
          <w:rFonts w:ascii="Times New Roman" w:hAnsi="Times New Roman" w:cs="Times New Roman"/>
          <w:noProof/>
        </w:rPr>
        <w:t>(Perry, 2006)</w:t>
      </w:r>
      <w:r w:rsidR="00CF5343" w:rsidRPr="009854FB">
        <w:rPr>
          <w:rFonts w:ascii="Times New Roman" w:hAnsi="Times New Roman" w:cs="Times New Roman"/>
        </w:rPr>
        <w:fldChar w:fldCharType="end"/>
      </w:r>
      <w:r w:rsidR="00CF5343" w:rsidRPr="009854FB">
        <w:rPr>
          <w:rFonts w:ascii="Times New Roman" w:hAnsi="Times New Roman" w:cs="Times New Roman"/>
        </w:rPr>
        <w:t xml:space="preserve"> and be conducted in a trauma-informed manner </w:t>
      </w:r>
      <w:r w:rsidR="00071B80" w:rsidRPr="009854FB">
        <w:rPr>
          <w:rFonts w:ascii="Times New Roman" w:hAnsi="Times New Roman" w:cs="Times New Roman"/>
        </w:rPr>
        <w:fldChar w:fldCharType="begin"/>
      </w:r>
      <w:r w:rsidR="00071B80" w:rsidRPr="009854FB">
        <w:rPr>
          <w:rFonts w:ascii="Times New Roman" w:hAnsi="Times New Roman" w:cs="Times New Roman"/>
        </w:rPr>
        <w:instrText xml:space="preserve"> ADDIN EN.CITE &lt;EndNote&gt;&lt;Cite&gt;&lt;Author&gt;Wall&lt;/Author&gt;&lt;Year&gt;2016&lt;/Year&gt;&lt;RecNum&gt;2445&lt;/RecNum&gt;&lt;DisplayText&gt;(Wall et al., 2016)&lt;/DisplayText&gt;&lt;record&gt;&lt;rec-number&gt;2445&lt;/rec-number&gt;&lt;foreign-keys&gt;&lt;key app="EN" db-id="fs0aw5rxbrtssoefwss5rs9eev0aw0zrxdwx" timestamp="1503888705"&gt;2445&lt;/key&gt;&lt;/foreign-keys&gt;&lt;ref-type name="Book"&gt;6&lt;/ref-type&gt;&lt;contributors&gt;&lt;authors&gt;&lt;author&gt;Wall, Liz&lt;/author&gt;&lt;author&gt;Higgins, Daryl J&lt;/author&gt;&lt;author&gt;Hunter, Cathryn&lt;/author&gt;&lt;/authors&gt;&lt;/contributors&gt;&lt;titles&gt;&lt;title&gt;Trauma-informed care in child/family welfare services&lt;/title&gt;&lt;/titles&gt;&lt;volume&gt;CFCA PAPER NO. 37 2016&lt;/volume&gt;&lt;dates&gt;&lt;year&gt;2016&lt;/year&gt;&lt;/dates&gt;&lt;pub-location&gt;Melbourne&lt;/pub-location&gt;&lt;publisher&gt;Australian Institute of Family Studies&lt;/publisher&gt;&lt;isbn&gt;1760160695&lt;/isbn&gt;&lt;urls&gt;&lt;/urls&gt;&lt;/record&gt;&lt;/Cite&gt;&lt;/EndNote&gt;</w:instrText>
      </w:r>
      <w:r w:rsidR="00071B80" w:rsidRPr="009854FB">
        <w:rPr>
          <w:rFonts w:ascii="Times New Roman" w:hAnsi="Times New Roman" w:cs="Times New Roman"/>
        </w:rPr>
        <w:fldChar w:fldCharType="separate"/>
      </w:r>
      <w:r w:rsidR="00071B80" w:rsidRPr="009854FB">
        <w:rPr>
          <w:rFonts w:ascii="Times New Roman" w:hAnsi="Times New Roman" w:cs="Times New Roman"/>
          <w:noProof/>
        </w:rPr>
        <w:t>(Wall et al., 2016)</w:t>
      </w:r>
      <w:r w:rsidR="00071B80" w:rsidRPr="009854FB">
        <w:rPr>
          <w:rFonts w:ascii="Times New Roman" w:hAnsi="Times New Roman" w:cs="Times New Roman"/>
        </w:rPr>
        <w:fldChar w:fldCharType="end"/>
      </w:r>
      <w:r w:rsidR="00071B80" w:rsidRPr="009854FB">
        <w:rPr>
          <w:rFonts w:ascii="Times New Roman" w:hAnsi="Times New Roman" w:cs="Times New Roman"/>
        </w:rPr>
        <w:t>.</w:t>
      </w:r>
    </w:p>
    <w:p w14:paraId="6D379E9D" w14:textId="278DA94B" w:rsidR="004219E4" w:rsidRPr="009854FB" w:rsidRDefault="00F26479" w:rsidP="00F52894">
      <w:pPr>
        <w:pStyle w:val="Style1"/>
        <w:spacing w:line="480" w:lineRule="auto"/>
        <w:ind w:firstLine="720"/>
        <w:rPr>
          <w:rFonts w:ascii="Times New Roman" w:hAnsi="Times New Roman" w:cs="Times New Roman"/>
        </w:rPr>
      </w:pPr>
      <w:r w:rsidRPr="009854FB">
        <w:rPr>
          <w:rFonts w:ascii="Times New Roman" w:hAnsi="Times New Roman" w:cs="Times New Roman"/>
        </w:rPr>
        <w:t xml:space="preserve">There are </w:t>
      </w:r>
      <w:r w:rsidR="001244CC" w:rsidRPr="009854FB">
        <w:rPr>
          <w:rFonts w:ascii="Times New Roman" w:hAnsi="Times New Roman" w:cs="Times New Roman"/>
        </w:rPr>
        <w:t xml:space="preserve">also </w:t>
      </w:r>
      <w:r w:rsidRPr="009854FB">
        <w:rPr>
          <w:rFonts w:ascii="Times New Roman" w:hAnsi="Times New Roman" w:cs="Times New Roman"/>
        </w:rPr>
        <w:t xml:space="preserve">a range of sociological determinants and distal factors associated with youth disadvantage and disengagement. </w:t>
      </w:r>
      <w:r w:rsidR="00FE1544" w:rsidRPr="009854FB">
        <w:rPr>
          <w:rFonts w:ascii="Times New Roman" w:hAnsi="Times New Roman" w:cs="Times New Roman"/>
        </w:rPr>
        <w:t>One important</w:t>
      </w:r>
      <w:r w:rsidRPr="009854FB">
        <w:rPr>
          <w:rFonts w:ascii="Times New Roman" w:hAnsi="Times New Roman" w:cs="Times New Roman"/>
        </w:rPr>
        <w:t xml:space="preserve"> factor is social inclusion. </w:t>
      </w:r>
      <w:r w:rsidR="00B0137E" w:rsidRPr="009854FB">
        <w:rPr>
          <w:rFonts w:ascii="Times New Roman" w:hAnsi="Times New Roman" w:cs="Times New Roman"/>
        </w:rPr>
        <w:t xml:space="preserve">Socio-economic </w:t>
      </w:r>
      <w:r w:rsidR="00B0137E" w:rsidRPr="009854FB">
        <w:rPr>
          <w:rFonts w:ascii="Times New Roman" w:hAnsi="Times New Roman" w:cs="Times New Roman"/>
        </w:rPr>
        <w:lastRenderedPageBreak/>
        <w:t>disadvantage</w:t>
      </w:r>
      <w:r w:rsidR="00000001" w:rsidRPr="009854FB">
        <w:rPr>
          <w:rFonts w:ascii="Times New Roman" w:hAnsi="Times New Roman" w:cs="Times New Roman"/>
        </w:rPr>
        <w:t>, often represented by household income</w:t>
      </w:r>
      <w:r w:rsidR="00B0137E" w:rsidRPr="009854FB">
        <w:rPr>
          <w:rFonts w:ascii="Times New Roman" w:hAnsi="Times New Roman" w:cs="Times New Roman"/>
        </w:rPr>
        <w:t xml:space="preserve"> and </w:t>
      </w:r>
      <w:r w:rsidR="00000001" w:rsidRPr="009854FB">
        <w:rPr>
          <w:rFonts w:ascii="Times New Roman" w:hAnsi="Times New Roman" w:cs="Times New Roman"/>
        </w:rPr>
        <w:t xml:space="preserve">associated </w:t>
      </w:r>
      <w:r w:rsidR="00B0137E" w:rsidRPr="009854FB">
        <w:rPr>
          <w:rFonts w:ascii="Times New Roman" w:hAnsi="Times New Roman" w:cs="Times New Roman"/>
        </w:rPr>
        <w:t xml:space="preserve">exclusion </w:t>
      </w:r>
      <w:r w:rsidR="00000001" w:rsidRPr="009854FB">
        <w:rPr>
          <w:rFonts w:ascii="Times New Roman" w:hAnsi="Times New Roman" w:cs="Times New Roman"/>
        </w:rPr>
        <w:t xml:space="preserve">from social and community participation, </w:t>
      </w:r>
      <w:r w:rsidR="00FE1544" w:rsidRPr="009854FB">
        <w:rPr>
          <w:rFonts w:ascii="Times New Roman" w:hAnsi="Times New Roman" w:cs="Times New Roman"/>
        </w:rPr>
        <w:t xml:space="preserve">plays a </w:t>
      </w:r>
      <w:r w:rsidR="00A10992" w:rsidRPr="009854FB">
        <w:rPr>
          <w:rFonts w:ascii="Times New Roman" w:hAnsi="Times New Roman" w:cs="Times New Roman"/>
        </w:rPr>
        <w:t xml:space="preserve">key role </w:t>
      </w:r>
      <w:r w:rsidR="001244CC" w:rsidRPr="009854FB">
        <w:rPr>
          <w:rFonts w:ascii="Times New Roman" w:hAnsi="Times New Roman" w:cs="Times New Roman"/>
        </w:rPr>
        <w:t xml:space="preserve">in </w:t>
      </w:r>
      <w:r w:rsidR="00A10992" w:rsidRPr="009854FB">
        <w:rPr>
          <w:rFonts w:ascii="Times New Roman" w:hAnsi="Times New Roman" w:cs="Times New Roman"/>
        </w:rPr>
        <w:t>understand</w:t>
      </w:r>
      <w:r w:rsidR="001244CC" w:rsidRPr="009854FB">
        <w:rPr>
          <w:rFonts w:ascii="Times New Roman" w:hAnsi="Times New Roman" w:cs="Times New Roman"/>
        </w:rPr>
        <w:t>ing</w:t>
      </w:r>
      <w:r w:rsidR="00A10992" w:rsidRPr="009854FB">
        <w:rPr>
          <w:rFonts w:ascii="Times New Roman" w:hAnsi="Times New Roman" w:cs="Times New Roman"/>
        </w:rPr>
        <w:t xml:space="preserve"> the patterns of disadvan</w:t>
      </w:r>
      <w:r w:rsidR="001244CC" w:rsidRPr="009854FB">
        <w:rPr>
          <w:rFonts w:ascii="Times New Roman" w:hAnsi="Times New Roman" w:cs="Times New Roman"/>
        </w:rPr>
        <w:t>tage seen in young people (</w:t>
      </w:r>
      <w:r w:rsidR="00FE1544" w:rsidRPr="009854FB">
        <w:rPr>
          <w:rFonts w:ascii="Times New Roman" w:hAnsi="Times New Roman" w:cs="Times New Roman"/>
        </w:rPr>
        <w:t>Martin, Conger, Sitnick, Masarik, Forbes, &amp; Shaw, 2015)</w:t>
      </w:r>
      <w:r w:rsidR="006F45FB" w:rsidRPr="009854FB">
        <w:rPr>
          <w:rFonts w:ascii="Times New Roman" w:hAnsi="Times New Roman" w:cs="Times New Roman"/>
        </w:rPr>
        <w:t>. By drawing upon</w:t>
      </w:r>
      <w:r w:rsidR="00B0137E" w:rsidRPr="009854FB">
        <w:rPr>
          <w:rFonts w:ascii="Times New Roman" w:hAnsi="Times New Roman" w:cs="Times New Roman"/>
        </w:rPr>
        <w:t xml:space="preserve"> </w:t>
      </w:r>
      <w:r w:rsidR="00A10992" w:rsidRPr="009854FB">
        <w:rPr>
          <w:rFonts w:ascii="Times New Roman" w:hAnsi="Times New Roman" w:cs="Times New Roman"/>
        </w:rPr>
        <w:t xml:space="preserve">the </w:t>
      </w:r>
      <w:r w:rsidR="00B0137E" w:rsidRPr="009854FB">
        <w:rPr>
          <w:rFonts w:ascii="Times New Roman" w:hAnsi="Times New Roman" w:cs="Times New Roman"/>
        </w:rPr>
        <w:t>concept of social exclusion</w:t>
      </w:r>
      <w:r w:rsidR="00A10992" w:rsidRPr="009854FB">
        <w:rPr>
          <w:rFonts w:ascii="Times New Roman" w:hAnsi="Times New Roman" w:cs="Times New Roman"/>
        </w:rPr>
        <w:t>, a</w:t>
      </w:r>
      <w:r w:rsidR="001244CC" w:rsidRPr="009854FB">
        <w:rPr>
          <w:rFonts w:ascii="Times New Roman" w:hAnsi="Times New Roman" w:cs="Times New Roman"/>
        </w:rPr>
        <w:t xml:space="preserve"> </w:t>
      </w:r>
      <w:r w:rsidR="00B0137E" w:rsidRPr="009854FB">
        <w:rPr>
          <w:rFonts w:ascii="Times New Roman" w:hAnsi="Times New Roman" w:cs="Times New Roman"/>
        </w:rPr>
        <w:t xml:space="preserve">more nuanced understanding of disadvantage </w:t>
      </w:r>
      <w:r w:rsidR="006D4C83" w:rsidRPr="009854FB">
        <w:rPr>
          <w:rFonts w:ascii="Times New Roman" w:hAnsi="Times New Roman" w:cs="Times New Roman"/>
        </w:rPr>
        <w:t xml:space="preserve">is possible </w:t>
      </w:r>
      <w:r w:rsidR="00B0137E" w:rsidRPr="009854FB">
        <w:rPr>
          <w:rFonts w:ascii="Times New Roman" w:hAnsi="Times New Roman" w:cs="Times New Roman"/>
        </w:rPr>
        <w:t>by emphasising deprivation in a range of domains such as joblessness, low educational outcomes, low income, lack of access to services and social groups, and poor physical and mental health</w:t>
      </w:r>
      <w:r w:rsidR="00FE1544" w:rsidRPr="009854FB">
        <w:rPr>
          <w:rFonts w:ascii="Times New Roman" w:hAnsi="Times New Roman" w:cs="Times New Roman"/>
        </w:rPr>
        <w:t xml:space="preserve"> </w:t>
      </w:r>
      <w:r w:rsidR="00284072" w:rsidRPr="009854FB">
        <w:rPr>
          <w:rFonts w:ascii="Times New Roman" w:hAnsi="Times New Roman" w:cs="Times New Roman"/>
        </w:rPr>
        <w:fldChar w:fldCharType="begin"/>
      </w:r>
      <w:r w:rsidR="00284072" w:rsidRPr="009854FB">
        <w:rPr>
          <w:rFonts w:ascii="Times New Roman" w:hAnsi="Times New Roman" w:cs="Times New Roman"/>
        </w:rPr>
        <w:instrText xml:space="preserve"> ADDIN EN.CITE &lt;EndNote&gt;&lt;Cite&gt;&lt;Author&gt;Tsakloglou&lt;/Author&gt;&lt;Year&gt;2002&lt;/Year&gt;&lt;RecNum&gt;2178&lt;/RecNum&gt;&lt;DisplayText&gt;(Tsakloglou &amp;amp; Papadopoulos, 2002)&lt;/DisplayText&gt;&lt;record&gt;&lt;rec-number&gt;2178&lt;/rec-number&gt;&lt;foreign-keys&gt;&lt;key app="EN" db-id="fs0aw5rxbrtssoefwss5rs9eev0aw0zrxdwx" timestamp="1452116266"&gt;2178&lt;/key&gt;&lt;/foreign-keys&gt;&lt;ref-type name="Journal Article"&gt;17&lt;/ref-type&gt;&lt;contributors&gt;&lt;authors&gt;&lt;author&gt;Tsakloglou, Panos&lt;/author&gt;&lt;author&gt;Papadopoulos, Fotis&lt;/author&gt;&lt;/authors&gt;&lt;/contributors&gt;&lt;titles&gt;&lt;title&gt;Aggregate level and determining factors of social exclusion in twelve European countries&lt;/title&gt;&lt;secondary-title&gt;Journal of European Social Policy&lt;/secondary-title&gt;&lt;/titles&gt;&lt;periodical&gt;&lt;full-title&gt;Journal of European Social Policy&lt;/full-title&gt;&lt;/periodical&gt;&lt;pages&gt;211-225&lt;/pages&gt;&lt;volume&gt;12&lt;/volume&gt;&lt;number&gt;3&lt;/number&gt;&lt;dates&gt;&lt;year&gt;2002&lt;/year&gt;&lt;/dates&gt;&lt;isbn&gt;0958-9287&lt;/isbn&gt;&lt;urls&gt;&lt;/urls&gt;&lt;/record&gt;&lt;/Cite&gt;&lt;/EndNote&gt;</w:instrText>
      </w:r>
      <w:r w:rsidR="00284072" w:rsidRPr="009854FB">
        <w:rPr>
          <w:rFonts w:ascii="Times New Roman" w:hAnsi="Times New Roman" w:cs="Times New Roman"/>
        </w:rPr>
        <w:fldChar w:fldCharType="separate"/>
      </w:r>
      <w:r w:rsidR="00284072" w:rsidRPr="009854FB">
        <w:rPr>
          <w:rFonts w:ascii="Times New Roman" w:hAnsi="Times New Roman" w:cs="Times New Roman"/>
          <w:noProof/>
        </w:rPr>
        <w:t>(Tsakloglou &amp; Papadopoulos, 2002)</w:t>
      </w:r>
      <w:r w:rsidR="00284072" w:rsidRPr="009854FB">
        <w:rPr>
          <w:rFonts w:ascii="Times New Roman" w:hAnsi="Times New Roman" w:cs="Times New Roman"/>
        </w:rPr>
        <w:fldChar w:fldCharType="end"/>
      </w:r>
      <w:r w:rsidR="00714C5F" w:rsidRPr="009854FB">
        <w:rPr>
          <w:rFonts w:ascii="Times New Roman" w:hAnsi="Times New Roman" w:cs="Times New Roman"/>
        </w:rPr>
        <w:t>.</w:t>
      </w:r>
      <w:r w:rsidR="00284072" w:rsidRPr="009854FB" w:rsidDel="00284072">
        <w:rPr>
          <w:rFonts w:ascii="Times New Roman" w:hAnsi="Times New Roman" w:cs="Times New Roman"/>
        </w:rPr>
        <w:t xml:space="preserve"> </w:t>
      </w:r>
    </w:p>
    <w:p w14:paraId="09CCD796" w14:textId="3F0C1B56" w:rsidR="0099428B" w:rsidRPr="009854FB" w:rsidRDefault="009740BF" w:rsidP="00F52894">
      <w:pPr>
        <w:pStyle w:val="Style1"/>
        <w:spacing w:line="480" w:lineRule="auto"/>
        <w:ind w:firstLine="720"/>
        <w:rPr>
          <w:rFonts w:ascii="Times New Roman" w:hAnsi="Times New Roman" w:cs="Times New Roman"/>
        </w:rPr>
      </w:pPr>
      <w:r w:rsidRPr="009854FB">
        <w:rPr>
          <w:rFonts w:ascii="Times New Roman" w:hAnsi="Times New Roman" w:cs="Times New Roman"/>
        </w:rPr>
        <w:t>Collectively, this evidence</w:t>
      </w:r>
      <w:r w:rsidR="00A679CD">
        <w:rPr>
          <w:rFonts w:ascii="Times New Roman" w:hAnsi="Times New Roman" w:cs="Times New Roman"/>
        </w:rPr>
        <w:t>,</w:t>
      </w:r>
      <w:r w:rsidR="00423A18" w:rsidRPr="009854FB">
        <w:rPr>
          <w:rFonts w:ascii="Times New Roman" w:hAnsi="Times New Roman" w:cs="Times New Roman"/>
        </w:rPr>
        <w:t xml:space="preserve"> drawn </w:t>
      </w:r>
      <w:r w:rsidR="006D4C83" w:rsidRPr="009854FB">
        <w:rPr>
          <w:rFonts w:ascii="Times New Roman" w:hAnsi="Times New Roman" w:cs="Times New Roman"/>
        </w:rPr>
        <w:t>from</w:t>
      </w:r>
      <w:r w:rsidR="00423A18" w:rsidRPr="009854FB">
        <w:rPr>
          <w:rFonts w:ascii="Times New Roman" w:hAnsi="Times New Roman" w:cs="Times New Roman"/>
        </w:rPr>
        <w:t xml:space="preserve"> the psychological, sociological and health literature</w:t>
      </w:r>
      <w:r w:rsidR="00A679CD">
        <w:rPr>
          <w:rFonts w:ascii="Times New Roman" w:hAnsi="Times New Roman" w:cs="Times New Roman"/>
        </w:rPr>
        <w:t>,</w:t>
      </w:r>
      <w:r w:rsidRPr="009854FB">
        <w:rPr>
          <w:rFonts w:ascii="Times New Roman" w:hAnsi="Times New Roman" w:cs="Times New Roman"/>
        </w:rPr>
        <w:t xml:space="preserve"> </w:t>
      </w:r>
      <w:r w:rsidR="0099428B" w:rsidRPr="009854FB">
        <w:rPr>
          <w:rFonts w:ascii="Times New Roman" w:hAnsi="Times New Roman" w:cs="Times New Roman"/>
        </w:rPr>
        <w:t>provide</w:t>
      </w:r>
      <w:r w:rsidR="00B23BD9" w:rsidRPr="009854FB">
        <w:rPr>
          <w:rFonts w:ascii="Times New Roman" w:hAnsi="Times New Roman" w:cs="Times New Roman"/>
        </w:rPr>
        <w:t>d</w:t>
      </w:r>
      <w:r w:rsidR="0099428B" w:rsidRPr="009854FB">
        <w:rPr>
          <w:rFonts w:ascii="Times New Roman" w:hAnsi="Times New Roman" w:cs="Times New Roman"/>
        </w:rPr>
        <w:t xml:space="preserve"> </w:t>
      </w:r>
      <w:r w:rsidR="00BB7E1A" w:rsidRPr="009854FB">
        <w:rPr>
          <w:rFonts w:ascii="Times New Roman" w:hAnsi="Times New Roman" w:cs="Times New Roman"/>
        </w:rPr>
        <w:t xml:space="preserve">the </w:t>
      </w:r>
      <w:r w:rsidR="00540B02">
        <w:rPr>
          <w:rFonts w:ascii="Times New Roman" w:hAnsi="Times New Roman" w:cs="Times New Roman"/>
        </w:rPr>
        <w:t>underpinning</w:t>
      </w:r>
      <w:r w:rsidR="0099428B" w:rsidRPr="009854FB">
        <w:rPr>
          <w:rFonts w:ascii="Times New Roman" w:hAnsi="Times New Roman" w:cs="Times New Roman"/>
        </w:rPr>
        <w:t xml:space="preserve"> knowledge </w:t>
      </w:r>
      <w:r w:rsidR="001244CC" w:rsidRPr="009854FB">
        <w:rPr>
          <w:rFonts w:ascii="Times New Roman" w:hAnsi="Times New Roman" w:cs="Times New Roman"/>
        </w:rPr>
        <w:t xml:space="preserve">base </w:t>
      </w:r>
      <w:r w:rsidR="00BB7E1A" w:rsidRPr="009854FB">
        <w:rPr>
          <w:rFonts w:ascii="Times New Roman" w:hAnsi="Times New Roman" w:cs="Times New Roman"/>
        </w:rPr>
        <w:t>to</w:t>
      </w:r>
      <w:r w:rsidR="0099428B" w:rsidRPr="009854FB">
        <w:rPr>
          <w:rFonts w:ascii="Times New Roman" w:hAnsi="Times New Roman" w:cs="Times New Roman"/>
        </w:rPr>
        <w:t xml:space="preserve"> inform </w:t>
      </w:r>
      <w:r w:rsidR="00BB7E1A" w:rsidRPr="009854FB">
        <w:rPr>
          <w:rFonts w:ascii="Times New Roman" w:hAnsi="Times New Roman" w:cs="Times New Roman"/>
        </w:rPr>
        <w:t xml:space="preserve">the </w:t>
      </w:r>
      <w:r w:rsidR="0050384E" w:rsidRPr="009854FB">
        <w:rPr>
          <w:rFonts w:ascii="Times New Roman" w:hAnsi="Times New Roman" w:cs="Times New Roman"/>
        </w:rPr>
        <w:t xml:space="preserve">design of a strength-focused </w:t>
      </w:r>
      <w:r w:rsidR="00BB7E1A" w:rsidRPr="009854FB">
        <w:rPr>
          <w:rFonts w:ascii="Times New Roman" w:hAnsi="Times New Roman" w:cs="Times New Roman"/>
        </w:rPr>
        <w:t>intervention to</w:t>
      </w:r>
      <w:r w:rsidR="008B431F" w:rsidRPr="009854FB">
        <w:rPr>
          <w:rFonts w:ascii="Times New Roman" w:hAnsi="Times New Roman" w:cs="Times New Roman"/>
        </w:rPr>
        <w:t xml:space="preserve"> address proximal and distal antecedents of disadvantage, and </w:t>
      </w:r>
      <w:r w:rsidR="00423A18" w:rsidRPr="009854FB">
        <w:rPr>
          <w:rFonts w:ascii="Times New Roman" w:hAnsi="Times New Roman" w:cs="Times New Roman"/>
        </w:rPr>
        <w:t xml:space="preserve">by doing so, </w:t>
      </w:r>
      <w:r w:rsidR="0014714E" w:rsidRPr="009854FB">
        <w:rPr>
          <w:rFonts w:ascii="Times New Roman" w:hAnsi="Times New Roman" w:cs="Times New Roman"/>
        </w:rPr>
        <w:t xml:space="preserve">increase </w:t>
      </w:r>
      <w:r w:rsidR="0099428B" w:rsidRPr="009854FB">
        <w:rPr>
          <w:rFonts w:ascii="Times New Roman" w:hAnsi="Times New Roman" w:cs="Times New Roman"/>
        </w:rPr>
        <w:t xml:space="preserve">social </w:t>
      </w:r>
      <w:r w:rsidR="008B431F" w:rsidRPr="009854FB">
        <w:rPr>
          <w:rFonts w:ascii="Times New Roman" w:hAnsi="Times New Roman" w:cs="Times New Roman"/>
        </w:rPr>
        <w:t>inclusion</w:t>
      </w:r>
      <w:r w:rsidR="0014714E" w:rsidRPr="009854FB">
        <w:rPr>
          <w:rFonts w:ascii="Times New Roman" w:hAnsi="Times New Roman" w:cs="Times New Roman"/>
        </w:rPr>
        <w:t>, participation</w:t>
      </w:r>
      <w:r w:rsidR="008B431F" w:rsidRPr="009854FB">
        <w:rPr>
          <w:rFonts w:ascii="Times New Roman" w:hAnsi="Times New Roman" w:cs="Times New Roman"/>
        </w:rPr>
        <w:t xml:space="preserve"> </w:t>
      </w:r>
      <w:r w:rsidR="0099428B" w:rsidRPr="009854FB">
        <w:rPr>
          <w:rFonts w:ascii="Times New Roman" w:hAnsi="Times New Roman" w:cs="Times New Roman"/>
        </w:rPr>
        <w:t>and engagement</w:t>
      </w:r>
      <w:r w:rsidR="0014714E" w:rsidRPr="009854FB">
        <w:rPr>
          <w:rFonts w:ascii="Times New Roman" w:hAnsi="Times New Roman" w:cs="Times New Roman"/>
        </w:rPr>
        <w:t xml:space="preserve"> </w:t>
      </w:r>
      <w:r w:rsidR="007B25BC" w:rsidRPr="009854FB">
        <w:rPr>
          <w:rFonts w:ascii="Times New Roman" w:hAnsi="Times New Roman" w:cs="Times New Roman"/>
        </w:rPr>
        <w:t xml:space="preserve">of </w:t>
      </w:r>
      <w:r w:rsidR="005532F6">
        <w:rPr>
          <w:rFonts w:ascii="Times New Roman" w:hAnsi="Times New Roman" w:cs="Times New Roman"/>
        </w:rPr>
        <w:t xml:space="preserve">South </w:t>
      </w:r>
      <w:r w:rsidR="007B25BC" w:rsidRPr="009854FB">
        <w:rPr>
          <w:rFonts w:ascii="Times New Roman" w:hAnsi="Times New Roman" w:cs="Times New Roman"/>
        </w:rPr>
        <w:t>Australian young people.</w:t>
      </w:r>
      <w:r w:rsidR="0099428B" w:rsidRPr="009854FB">
        <w:rPr>
          <w:rFonts w:ascii="Times New Roman" w:hAnsi="Times New Roman" w:cs="Times New Roman"/>
        </w:rPr>
        <w:t xml:space="preserve"> It was from this </w:t>
      </w:r>
      <w:r w:rsidR="00444709" w:rsidRPr="009854FB">
        <w:rPr>
          <w:rFonts w:ascii="Times New Roman" w:hAnsi="Times New Roman" w:cs="Times New Roman"/>
        </w:rPr>
        <w:t xml:space="preserve">scientifically informed </w:t>
      </w:r>
      <w:r w:rsidR="0099428B" w:rsidRPr="009854FB">
        <w:rPr>
          <w:rFonts w:ascii="Times New Roman" w:hAnsi="Times New Roman" w:cs="Times New Roman"/>
        </w:rPr>
        <w:t xml:space="preserve">base that </w:t>
      </w:r>
      <w:r w:rsidR="00444709" w:rsidRPr="009854FB">
        <w:rPr>
          <w:rFonts w:ascii="Times New Roman" w:hAnsi="Times New Roman" w:cs="Times New Roman"/>
        </w:rPr>
        <w:t xml:space="preserve">the </w:t>
      </w:r>
      <w:r w:rsidR="0099428B" w:rsidRPr="009854FB">
        <w:rPr>
          <w:rFonts w:ascii="Times New Roman" w:hAnsi="Times New Roman" w:cs="Times New Roman"/>
        </w:rPr>
        <w:t xml:space="preserve">Resilient Futures </w:t>
      </w:r>
      <w:r w:rsidR="001727BB">
        <w:rPr>
          <w:rFonts w:ascii="Times New Roman" w:hAnsi="Times New Roman" w:cs="Times New Roman"/>
        </w:rPr>
        <w:t>p</w:t>
      </w:r>
      <w:r w:rsidR="00444709" w:rsidRPr="009854FB">
        <w:rPr>
          <w:rFonts w:ascii="Times New Roman" w:hAnsi="Times New Roman" w:cs="Times New Roman"/>
        </w:rPr>
        <w:t xml:space="preserve">rogram </w:t>
      </w:r>
      <w:r w:rsidR="0099428B" w:rsidRPr="009854FB">
        <w:rPr>
          <w:rFonts w:ascii="Times New Roman" w:hAnsi="Times New Roman" w:cs="Times New Roman"/>
        </w:rPr>
        <w:t>was formed.</w:t>
      </w:r>
    </w:p>
    <w:p w14:paraId="1277545C" w14:textId="251826FC" w:rsidR="0055246B" w:rsidRPr="00F52894" w:rsidRDefault="002A02D5" w:rsidP="00F52894">
      <w:pPr>
        <w:pStyle w:val="Heading1"/>
        <w:spacing w:line="480" w:lineRule="auto"/>
        <w:rPr>
          <w:rFonts w:ascii="Times New Roman" w:hAnsi="Times New Roman" w:cs="Times New Roman"/>
          <w:b/>
          <w:sz w:val="24"/>
          <w:szCs w:val="24"/>
        </w:rPr>
      </w:pPr>
      <w:r>
        <w:rPr>
          <w:rFonts w:ascii="Times New Roman" w:hAnsi="Times New Roman" w:cs="Times New Roman"/>
          <w:b/>
          <w:color w:val="000000" w:themeColor="text1"/>
          <w:sz w:val="24"/>
          <w:szCs w:val="24"/>
        </w:rPr>
        <w:t xml:space="preserve">The </w:t>
      </w:r>
      <w:r w:rsidR="0055246B" w:rsidRPr="00F52894">
        <w:rPr>
          <w:rFonts w:ascii="Times New Roman" w:hAnsi="Times New Roman" w:cs="Times New Roman"/>
          <w:b/>
          <w:color w:val="000000" w:themeColor="text1"/>
          <w:sz w:val="24"/>
          <w:szCs w:val="24"/>
        </w:rPr>
        <w:t>Resilien</w:t>
      </w:r>
      <w:r w:rsidR="0099428B" w:rsidRPr="00F52894">
        <w:rPr>
          <w:rFonts w:ascii="Times New Roman" w:hAnsi="Times New Roman" w:cs="Times New Roman"/>
          <w:b/>
          <w:color w:val="000000" w:themeColor="text1"/>
          <w:sz w:val="24"/>
          <w:szCs w:val="24"/>
        </w:rPr>
        <w:t>t</w:t>
      </w:r>
      <w:r w:rsidR="0055246B" w:rsidRPr="00F52894">
        <w:rPr>
          <w:rFonts w:ascii="Times New Roman" w:hAnsi="Times New Roman" w:cs="Times New Roman"/>
          <w:b/>
          <w:color w:val="000000" w:themeColor="text1"/>
          <w:sz w:val="24"/>
          <w:szCs w:val="24"/>
        </w:rPr>
        <w:t xml:space="preserve"> Futures</w:t>
      </w:r>
      <w:r>
        <w:rPr>
          <w:rFonts w:ascii="Times New Roman" w:hAnsi="Times New Roman" w:cs="Times New Roman"/>
          <w:b/>
          <w:color w:val="000000" w:themeColor="text1"/>
          <w:sz w:val="24"/>
          <w:szCs w:val="24"/>
        </w:rPr>
        <w:t xml:space="preserve"> Program</w:t>
      </w:r>
    </w:p>
    <w:p w14:paraId="06EC101D" w14:textId="74A23680" w:rsidR="00B04CAD" w:rsidRPr="009854FB" w:rsidRDefault="00365BDB" w:rsidP="00F52894">
      <w:pPr>
        <w:spacing w:line="480" w:lineRule="auto"/>
        <w:rPr>
          <w:rFonts w:ascii="Times New Roman" w:hAnsi="Times New Roman" w:cs="Times New Roman"/>
        </w:rPr>
      </w:pPr>
      <w:r w:rsidRPr="009854FB">
        <w:rPr>
          <w:rFonts w:ascii="Times New Roman" w:hAnsi="Times New Roman" w:cs="Times New Roman"/>
        </w:rPr>
        <w:t xml:space="preserve">In </w:t>
      </w:r>
      <w:r w:rsidR="005532F6">
        <w:rPr>
          <w:rFonts w:ascii="Times New Roman" w:hAnsi="Times New Roman" w:cs="Times New Roman"/>
        </w:rPr>
        <w:t xml:space="preserve">early </w:t>
      </w:r>
      <w:r w:rsidRPr="009854FB">
        <w:rPr>
          <w:rFonts w:ascii="Times New Roman" w:hAnsi="Times New Roman" w:cs="Times New Roman"/>
        </w:rPr>
        <w:t xml:space="preserve">2015, the </w:t>
      </w:r>
      <w:r w:rsidR="00E3258D" w:rsidRPr="009854FB">
        <w:rPr>
          <w:rFonts w:ascii="Times New Roman" w:hAnsi="Times New Roman" w:cs="Times New Roman"/>
        </w:rPr>
        <w:t>Resilient Futures</w:t>
      </w:r>
      <w:r w:rsidRPr="009854FB">
        <w:rPr>
          <w:rFonts w:ascii="Times New Roman" w:hAnsi="Times New Roman" w:cs="Times New Roman"/>
        </w:rPr>
        <w:t xml:space="preserve"> </w:t>
      </w:r>
      <w:r w:rsidR="008E2D69" w:rsidRPr="009854FB">
        <w:rPr>
          <w:rFonts w:ascii="Times New Roman" w:hAnsi="Times New Roman" w:cs="Times New Roman"/>
        </w:rPr>
        <w:t>p</w:t>
      </w:r>
      <w:r w:rsidRPr="009854FB">
        <w:rPr>
          <w:rFonts w:ascii="Times New Roman" w:hAnsi="Times New Roman" w:cs="Times New Roman"/>
        </w:rPr>
        <w:t xml:space="preserve">rogram was conceptualised to </w:t>
      </w:r>
      <w:r w:rsidR="00931C96" w:rsidRPr="009854FB">
        <w:rPr>
          <w:rFonts w:ascii="Times New Roman" w:hAnsi="Times New Roman" w:cs="Times New Roman"/>
        </w:rPr>
        <w:t xml:space="preserve">increase the </w:t>
      </w:r>
      <w:r w:rsidR="00490794" w:rsidRPr="009854FB">
        <w:rPr>
          <w:rFonts w:ascii="Times New Roman" w:hAnsi="Times New Roman" w:cs="Times New Roman"/>
        </w:rPr>
        <w:t xml:space="preserve">educational </w:t>
      </w:r>
      <w:r w:rsidR="00931C96" w:rsidRPr="009854FB">
        <w:rPr>
          <w:rFonts w:ascii="Times New Roman" w:hAnsi="Times New Roman" w:cs="Times New Roman"/>
        </w:rPr>
        <w:t xml:space="preserve">participation, </w:t>
      </w:r>
      <w:r w:rsidR="00714C5F" w:rsidRPr="009854FB">
        <w:rPr>
          <w:rFonts w:ascii="Times New Roman" w:hAnsi="Times New Roman" w:cs="Times New Roman"/>
        </w:rPr>
        <w:t>wellbeing and life prospects of</w:t>
      </w:r>
      <w:r w:rsidR="00E3258D" w:rsidRPr="009854FB">
        <w:rPr>
          <w:rFonts w:ascii="Times New Roman" w:hAnsi="Times New Roman" w:cs="Times New Roman"/>
        </w:rPr>
        <w:t xml:space="preserve"> young </w:t>
      </w:r>
      <w:r w:rsidR="000570E8" w:rsidRPr="009854FB">
        <w:rPr>
          <w:rFonts w:ascii="Times New Roman" w:hAnsi="Times New Roman" w:cs="Times New Roman"/>
        </w:rPr>
        <w:t>South Austr</w:t>
      </w:r>
      <w:r w:rsidR="00E3258D" w:rsidRPr="009854FB">
        <w:rPr>
          <w:rFonts w:ascii="Times New Roman" w:hAnsi="Times New Roman" w:cs="Times New Roman"/>
        </w:rPr>
        <w:t>alians</w:t>
      </w:r>
      <w:r w:rsidR="007521B9" w:rsidRPr="009854FB">
        <w:rPr>
          <w:rFonts w:ascii="Times New Roman" w:hAnsi="Times New Roman" w:cs="Times New Roman"/>
        </w:rPr>
        <w:t xml:space="preserve"> </w:t>
      </w:r>
      <w:r w:rsidR="000570E8" w:rsidRPr="009854FB">
        <w:rPr>
          <w:rFonts w:ascii="Times New Roman" w:hAnsi="Times New Roman" w:cs="Times New Roman"/>
        </w:rPr>
        <w:t>at risk of negative future outcomes.</w:t>
      </w:r>
      <w:r w:rsidR="007521B9" w:rsidRPr="009854FB">
        <w:rPr>
          <w:rFonts w:ascii="Times New Roman" w:hAnsi="Times New Roman" w:cs="Times New Roman"/>
        </w:rPr>
        <w:t xml:space="preserve"> </w:t>
      </w:r>
      <w:r w:rsidR="008E2D69" w:rsidRPr="009854FB">
        <w:rPr>
          <w:rFonts w:ascii="Times New Roman" w:hAnsi="Times New Roman" w:cs="Times New Roman"/>
        </w:rPr>
        <w:t>The program</w:t>
      </w:r>
      <w:r w:rsidR="00E3258D" w:rsidRPr="009854FB">
        <w:rPr>
          <w:rFonts w:ascii="Times New Roman" w:hAnsi="Times New Roman" w:cs="Times New Roman"/>
        </w:rPr>
        <w:t xml:space="preserve"> was d</w:t>
      </w:r>
      <w:r w:rsidR="00E75FB0" w:rsidRPr="009854FB">
        <w:rPr>
          <w:rFonts w:ascii="Times New Roman" w:hAnsi="Times New Roman" w:cs="Times New Roman"/>
        </w:rPr>
        <w:t xml:space="preserve">eveloped by the South Australian Health and Medical Research Institute’s </w:t>
      </w:r>
      <w:r w:rsidR="00A233E6" w:rsidRPr="009854FB">
        <w:rPr>
          <w:rFonts w:ascii="Times New Roman" w:hAnsi="Times New Roman" w:cs="Times New Roman"/>
        </w:rPr>
        <w:t xml:space="preserve">(SAHMRI) </w:t>
      </w:r>
      <w:r w:rsidR="00E75FB0" w:rsidRPr="009854FB">
        <w:rPr>
          <w:rFonts w:ascii="Times New Roman" w:hAnsi="Times New Roman" w:cs="Times New Roman"/>
        </w:rPr>
        <w:t xml:space="preserve">Wellbeing and Resilience Centre </w:t>
      </w:r>
      <w:r w:rsidR="002E3FE7" w:rsidRPr="009854FB">
        <w:rPr>
          <w:rFonts w:ascii="Times New Roman" w:hAnsi="Times New Roman" w:cs="Times New Roman"/>
        </w:rPr>
        <w:t xml:space="preserve">(WRC) </w:t>
      </w:r>
      <w:r w:rsidR="00E75FB0" w:rsidRPr="009854FB">
        <w:rPr>
          <w:rFonts w:ascii="Times New Roman" w:hAnsi="Times New Roman" w:cs="Times New Roman"/>
        </w:rPr>
        <w:t xml:space="preserve">with </w:t>
      </w:r>
      <w:r w:rsidR="001F7DAE" w:rsidRPr="009854FB">
        <w:rPr>
          <w:rFonts w:ascii="Times New Roman" w:hAnsi="Times New Roman" w:cs="Times New Roman"/>
        </w:rPr>
        <w:t>$1.2m AUD</w:t>
      </w:r>
      <w:r w:rsidR="00490794" w:rsidRPr="009854FB">
        <w:rPr>
          <w:rFonts w:ascii="Times New Roman" w:hAnsi="Times New Roman" w:cs="Times New Roman"/>
        </w:rPr>
        <w:t xml:space="preserve"> </w:t>
      </w:r>
      <w:r w:rsidR="00E75FB0" w:rsidRPr="009854FB">
        <w:rPr>
          <w:rFonts w:ascii="Times New Roman" w:hAnsi="Times New Roman" w:cs="Times New Roman"/>
        </w:rPr>
        <w:t xml:space="preserve">philanthropic funding from the Wyatt Trust </w:t>
      </w:r>
      <w:r w:rsidR="004F2680" w:rsidRPr="009854FB">
        <w:rPr>
          <w:rFonts w:ascii="Times New Roman" w:hAnsi="Times New Roman" w:cs="Times New Roman"/>
        </w:rPr>
        <w:t>(</w:t>
      </w:r>
      <w:r w:rsidR="00490794" w:rsidRPr="009854FB">
        <w:rPr>
          <w:rFonts w:ascii="Times New Roman" w:hAnsi="Times New Roman" w:cs="Times New Roman"/>
        </w:rPr>
        <w:t>www.wyatt.org.au</w:t>
      </w:r>
      <w:r w:rsidR="004F2680" w:rsidRPr="009854FB">
        <w:rPr>
          <w:rFonts w:ascii="Times New Roman" w:hAnsi="Times New Roman" w:cs="Times New Roman"/>
        </w:rPr>
        <w:t xml:space="preserve">) </w:t>
      </w:r>
      <w:r w:rsidR="00E75FB0" w:rsidRPr="009854FB">
        <w:rPr>
          <w:rFonts w:ascii="Times New Roman" w:hAnsi="Times New Roman" w:cs="Times New Roman"/>
        </w:rPr>
        <w:t>and the James and Dinna Ramsay Foundation</w:t>
      </w:r>
      <w:r w:rsidR="004F2680" w:rsidRPr="009854FB">
        <w:rPr>
          <w:rFonts w:ascii="Times New Roman" w:hAnsi="Times New Roman" w:cs="Times New Roman"/>
        </w:rPr>
        <w:t xml:space="preserve"> (</w:t>
      </w:r>
      <w:r w:rsidR="00490794" w:rsidRPr="009854FB">
        <w:rPr>
          <w:rFonts w:ascii="Times New Roman" w:hAnsi="Times New Roman" w:cs="Times New Roman"/>
        </w:rPr>
        <w:t>www.jdrfoundation.com.au)</w:t>
      </w:r>
      <w:r w:rsidR="00B04CAD" w:rsidRPr="009854FB">
        <w:rPr>
          <w:rFonts w:ascii="Times New Roman" w:hAnsi="Times New Roman" w:cs="Times New Roman"/>
        </w:rPr>
        <w:t xml:space="preserve">. </w:t>
      </w:r>
    </w:p>
    <w:p w14:paraId="2932CEFA" w14:textId="130A7A08" w:rsidR="00CA3504" w:rsidRPr="009854FB" w:rsidRDefault="00B04CAD" w:rsidP="00F52894">
      <w:pPr>
        <w:spacing w:line="480" w:lineRule="auto"/>
        <w:ind w:firstLine="720"/>
        <w:rPr>
          <w:rFonts w:ascii="Times New Roman" w:hAnsi="Times New Roman" w:cs="Times New Roman"/>
        </w:rPr>
      </w:pPr>
      <w:r w:rsidRPr="009854FB">
        <w:rPr>
          <w:rFonts w:ascii="Times New Roman" w:hAnsi="Times New Roman" w:cs="Times New Roman"/>
        </w:rPr>
        <w:t xml:space="preserve">The </w:t>
      </w:r>
      <w:r w:rsidR="00823BBE" w:rsidRPr="009854FB">
        <w:rPr>
          <w:rFonts w:ascii="Times New Roman" w:hAnsi="Times New Roman" w:cs="Times New Roman"/>
        </w:rPr>
        <w:t xml:space="preserve">broad </w:t>
      </w:r>
      <w:r w:rsidR="004F2680" w:rsidRPr="009854FB">
        <w:rPr>
          <w:rFonts w:ascii="Times New Roman" w:hAnsi="Times New Roman" w:cs="Times New Roman"/>
        </w:rPr>
        <w:t>objectives</w:t>
      </w:r>
      <w:r w:rsidR="00E75FB0" w:rsidRPr="009854FB">
        <w:rPr>
          <w:rFonts w:ascii="Times New Roman" w:hAnsi="Times New Roman" w:cs="Times New Roman"/>
        </w:rPr>
        <w:t xml:space="preserve"> </w:t>
      </w:r>
      <w:r w:rsidRPr="009854FB">
        <w:rPr>
          <w:rFonts w:ascii="Times New Roman" w:hAnsi="Times New Roman" w:cs="Times New Roman"/>
        </w:rPr>
        <w:t xml:space="preserve">of the </w:t>
      </w:r>
      <w:r w:rsidR="001F7307" w:rsidRPr="009854FB">
        <w:rPr>
          <w:rFonts w:ascii="Times New Roman" w:hAnsi="Times New Roman" w:cs="Times New Roman"/>
        </w:rPr>
        <w:t xml:space="preserve">Resilient Futures </w:t>
      </w:r>
      <w:r w:rsidR="00490794" w:rsidRPr="009854FB">
        <w:rPr>
          <w:rFonts w:ascii="Times New Roman" w:hAnsi="Times New Roman" w:cs="Times New Roman"/>
        </w:rPr>
        <w:t>p</w:t>
      </w:r>
      <w:r w:rsidRPr="009854FB">
        <w:rPr>
          <w:rFonts w:ascii="Times New Roman" w:hAnsi="Times New Roman" w:cs="Times New Roman"/>
        </w:rPr>
        <w:t xml:space="preserve">rogram </w:t>
      </w:r>
      <w:r w:rsidR="00E66727" w:rsidRPr="009854FB">
        <w:rPr>
          <w:rFonts w:ascii="Times New Roman" w:hAnsi="Times New Roman" w:cs="Times New Roman"/>
        </w:rPr>
        <w:t xml:space="preserve">were </w:t>
      </w:r>
      <w:r w:rsidR="00D10384" w:rsidRPr="009854FB">
        <w:rPr>
          <w:rFonts w:ascii="Times New Roman" w:hAnsi="Times New Roman" w:cs="Times New Roman"/>
        </w:rPr>
        <w:t>two</w:t>
      </w:r>
      <w:r w:rsidR="00936DD8" w:rsidRPr="009854FB">
        <w:rPr>
          <w:rFonts w:ascii="Times New Roman" w:hAnsi="Times New Roman" w:cs="Times New Roman"/>
        </w:rPr>
        <w:t>-</w:t>
      </w:r>
      <w:r w:rsidR="00D10384" w:rsidRPr="009854FB">
        <w:rPr>
          <w:rFonts w:ascii="Times New Roman" w:hAnsi="Times New Roman" w:cs="Times New Roman"/>
        </w:rPr>
        <w:t>fold</w:t>
      </w:r>
      <w:r w:rsidR="00E66727" w:rsidRPr="009854FB">
        <w:rPr>
          <w:rFonts w:ascii="Times New Roman" w:hAnsi="Times New Roman" w:cs="Times New Roman"/>
        </w:rPr>
        <w:t>. First,</w:t>
      </w:r>
      <w:r w:rsidRPr="009854FB">
        <w:rPr>
          <w:rFonts w:ascii="Times New Roman" w:hAnsi="Times New Roman" w:cs="Times New Roman"/>
        </w:rPr>
        <w:t xml:space="preserve"> </w:t>
      </w:r>
      <w:r w:rsidR="00E75FB0" w:rsidRPr="009854FB">
        <w:rPr>
          <w:rFonts w:ascii="Times New Roman" w:hAnsi="Times New Roman" w:cs="Times New Roman"/>
        </w:rPr>
        <w:t>to</w:t>
      </w:r>
      <w:r w:rsidRPr="009854FB">
        <w:rPr>
          <w:rFonts w:ascii="Times New Roman" w:hAnsi="Times New Roman" w:cs="Times New Roman"/>
          <w:lang w:val="en-AU"/>
        </w:rPr>
        <w:t xml:space="preserve"> m</w:t>
      </w:r>
      <w:r w:rsidR="00D36CEB" w:rsidRPr="009854FB">
        <w:rPr>
          <w:rFonts w:ascii="Times New Roman" w:hAnsi="Times New Roman" w:cs="Times New Roman"/>
          <w:lang w:val="en-AU"/>
        </w:rPr>
        <w:t>easure and build the resilience and wellbeing</w:t>
      </w:r>
      <w:r w:rsidR="00ED20CB" w:rsidRPr="009854FB">
        <w:rPr>
          <w:rFonts w:ascii="Times New Roman" w:hAnsi="Times New Roman" w:cs="Times New Roman"/>
          <w:lang w:val="en-AU"/>
        </w:rPr>
        <w:t xml:space="preserve"> of 850</w:t>
      </w:r>
      <w:r w:rsidR="00D10384" w:rsidRPr="009854FB">
        <w:rPr>
          <w:rFonts w:ascii="Times New Roman" w:hAnsi="Times New Roman" w:cs="Times New Roman"/>
          <w:lang w:val="en-AU"/>
        </w:rPr>
        <w:t xml:space="preserve"> disadvantaged </w:t>
      </w:r>
      <w:r w:rsidR="00D36CEB" w:rsidRPr="009854FB">
        <w:rPr>
          <w:rFonts w:ascii="Times New Roman" w:hAnsi="Times New Roman" w:cs="Times New Roman"/>
          <w:lang w:val="en-AU"/>
        </w:rPr>
        <w:t>young people aged between 16</w:t>
      </w:r>
      <w:r w:rsidR="004F2680" w:rsidRPr="009854FB">
        <w:rPr>
          <w:rFonts w:ascii="Times New Roman" w:hAnsi="Times New Roman" w:cs="Times New Roman"/>
          <w:lang w:val="en-AU"/>
        </w:rPr>
        <w:t xml:space="preserve"> to </w:t>
      </w:r>
      <w:r w:rsidR="00D36CEB" w:rsidRPr="009854FB">
        <w:rPr>
          <w:rFonts w:ascii="Times New Roman" w:hAnsi="Times New Roman" w:cs="Times New Roman"/>
          <w:lang w:val="en-AU"/>
        </w:rPr>
        <w:t>21 by providing wellbeing</w:t>
      </w:r>
      <w:r w:rsidR="001727BB">
        <w:rPr>
          <w:rFonts w:ascii="Times New Roman" w:hAnsi="Times New Roman" w:cs="Times New Roman"/>
          <w:lang w:val="en-AU"/>
        </w:rPr>
        <w:t xml:space="preserve"> and resilience skills training, </w:t>
      </w:r>
      <w:r w:rsidR="00D36CEB" w:rsidRPr="009854FB">
        <w:rPr>
          <w:rFonts w:ascii="Times New Roman" w:hAnsi="Times New Roman" w:cs="Times New Roman"/>
          <w:lang w:val="en-AU"/>
        </w:rPr>
        <w:t>reinforced through ongoing mentoring and access to online tools and resources</w:t>
      </w:r>
      <w:r w:rsidRPr="009854FB">
        <w:rPr>
          <w:rFonts w:ascii="Times New Roman" w:hAnsi="Times New Roman" w:cs="Times New Roman"/>
          <w:lang w:val="en-AU"/>
        </w:rPr>
        <w:t>. Second</w:t>
      </w:r>
      <w:r w:rsidR="00E66727" w:rsidRPr="009854FB">
        <w:rPr>
          <w:rFonts w:ascii="Times New Roman" w:hAnsi="Times New Roman" w:cs="Times New Roman"/>
          <w:lang w:val="en-AU"/>
        </w:rPr>
        <w:t xml:space="preserve">, to </w:t>
      </w:r>
      <w:bookmarkStart w:id="3" w:name="_Hlk491784665"/>
      <w:r w:rsidRPr="009854FB">
        <w:rPr>
          <w:rFonts w:ascii="Times New Roman" w:hAnsi="Times New Roman" w:cs="Times New Roman"/>
        </w:rPr>
        <w:t>i</w:t>
      </w:r>
      <w:r w:rsidR="00D36CEB" w:rsidRPr="009854FB">
        <w:rPr>
          <w:rFonts w:ascii="Times New Roman" w:hAnsi="Times New Roman" w:cs="Times New Roman"/>
        </w:rPr>
        <w:t xml:space="preserve">nvest in the skills and knowledge </w:t>
      </w:r>
      <w:r w:rsidR="00E66727" w:rsidRPr="009854FB">
        <w:rPr>
          <w:rFonts w:ascii="Times New Roman" w:hAnsi="Times New Roman" w:cs="Times New Roman"/>
        </w:rPr>
        <w:t>of</w:t>
      </w:r>
      <w:r w:rsidR="00D36CEB" w:rsidRPr="009854FB">
        <w:rPr>
          <w:rFonts w:ascii="Times New Roman" w:hAnsi="Times New Roman" w:cs="Times New Roman"/>
        </w:rPr>
        <w:t xml:space="preserve"> youth workers and educators </w:t>
      </w:r>
      <w:r w:rsidR="00DE151C" w:rsidRPr="009854FB">
        <w:rPr>
          <w:rFonts w:ascii="Times New Roman" w:hAnsi="Times New Roman" w:cs="Times New Roman"/>
        </w:rPr>
        <w:t xml:space="preserve">with a systems view </w:t>
      </w:r>
      <w:r w:rsidR="005F7F62" w:rsidRPr="009854FB">
        <w:rPr>
          <w:rFonts w:ascii="Times New Roman" w:hAnsi="Times New Roman" w:cs="Times New Roman"/>
        </w:rPr>
        <w:t>to</w:t>
      </w:r>
      <w:r w:rsidR="00D36CEB" w:rsidRPr="009854FB">
        <w:rPr>
          <w:rFonts w:ascii="Times New Roman" w:hAnsi="Times New Roman" w:cs="Times New Roman"/>
        </w:rPr>
        <w:t xml:space="preserve"> improv</w:t>
      </w:r>
      <w:r w:rsidR="00DE151C" w:rsidRPr="009854FB">
        <w:rPr>
          <w:rFonts w:ascii="Times New Roman" w:hAnsi="Times New Roman" w:cs="Times New Roman"/>
        </w:rPr>
        <w:t>ing</w:t>
      </w:r>
      <w:r w:rsidR="00D36CEB" w:rsidRPr="009854FB">
        <w:rPr>
          <w:rFonts w:ascii="Times New Roman" w:hAnsi="Times New Roman" w:cs="Times New Roman"/>
        </w:rPr>
        <w:t xml:space="preserve"> the professional practice of building wellbeing and r</w:t>
      </w:r>
      <w:r w:rsidR="00F80DB7" w:rsidRPr="009854FB">
        <w:rPr>
          <w:rFonts w:ascii="Times New Roman" w:hAnsi="Times New Roman" w:cs="Times New Roman"/>
        </w:rPr>
        <w:t xml:space="preserve">esilience </w:t>
      </w:r>
      <w:r w:rsidR="00614DA1" w:rsidRPr="009854FB">
        <w:rPr>
          <w:rFonts w:ascii="Times New Roman" w:hAnsi="Times New Roman" w:cs="Times New Roman"/>
        </w:rPr>
        <w:t>skills</w:t>
      </w:r>
      <w:r w:rsidR="00185FF4" w:rsidRPr="009854FB">
        <w:rPr>
          <w:rFonts w:ascii="Times New Roman" w:hAnsi="Times New Roman" w:cs="Times New Roman"/>
        </w:rPr>
        <w:t xml:space="preserve"> in</w:t>
      </w:r>
      <w:r w:rsidR="003E243E" w:rsidRPr="009854FB">
        <w:rPr>
          <w:rFonts w:ascii="Times New Roman" w:hAnsi="Times New Roman" w:cs="Times New Roman"/>
        </w:rPr>
        <w:t xml:space="preserve"> young people</w:t>
      </w:r>
      <w:bookmarkEnd w:id="3"/>
      <w:r w:rsidR="00614DA1" w:rsidRPr="009854FB">
        <w:rPr>
          <w:rFonts w:ascii="Times New Roman" w:hAnsi="Times New Roman" w:cs="Times New Roman"/>
        </w:rPr>
        <w:t xml:space="preserve">, </w:t>
      </w:r>
      <w:r w:rsidR="00936DD8" w:rsidRPr="009854FB">
        <w:rPr>
          <w:rFonts w:ascii="Times New Roman" w:hAnsi="Times New Roman" w:cs="Times New Roman"/>
        </w:rPr>
        <w:t>bring</w:t>
      </w:r>
      <w:r w:rsidR="00DE151C" w:rsidRPr="009854FB">
        <w:rPr>
          <w:rFonts w:ascii="Times New Roman" w:hAnsi="Times New Roman" w:cs="Times New Roman"/>
        </w:rPr>
        <w:t>ing a</w:t>
      </w:r>
      <w:r w:rsidR="00936DD8" w:rsidRPr="009854FB">
        <w:rPr>
          <w:rFonts w:ascii="Times New Roman" w:hAnsi="Times New Roman" w:cs="Times New Roman"/>
        </w:rPr>
        <w:t xml:space="preserve"> focus to addressing </w:t>
      </w:r>
      <w:r w:rsidR="00185FF4" w:rsidRPr="009854FB">
        <w:rPr>
          <w:rFonts w:ascii="Times New Roman" w:hAnsi="Times New Roman" w:cs="Times New Roman"/>
        </w:rPr>
        <w:t xml:space="preserve">key distal and proximal factors associated with social exclusion and </w:t>
      </w:r>
      <w:r w:rsidR="003E243E" w:rsidRPr="009854FB">
        <w:rPr>
          <w:rFonts w:ascii="Times New Roman" w:hAnsi="Times New Roman" w:cs="Times New Roman"/>
        </w:rPr>
        <w:t>disadvantage</w:t>
      </w:r>
      <w:r w:rsidR="00185FF4" w:rsidRPr="009854FB">
        <w:rPr>
          <w:rFonts w:ascii="Times New Roman" w:hAnsi="Times New Roman" w:cs="Times New Roman"/>
        </w:rPr>
        <w:t xml:space="preserve">. </w:t>
      </w:r>
      <w:r w:rsidR="001244CC" w:rsidRPr="009854FB">
        <w:rPr>
          <w:rFonts w:ascii="Times New Roman" w:hAnsi="Times New Roman" w:cs="Times New Roman"/>
        </w:rPr>
        <w:t xml:space="preserve">The </w:t>
      </w:r>
      <w:r w:rsidR="001727BB">
        <w:rPr>
          <w:rFonts w:ascii="Times New Roman" w:hAnsi="Times New Roman" w:cs="Times New Roman"/>
        </w:rPr>
        <w:t>initial</w:t>
      </w:r>
      <w:r w:rsidR="00CA3504" w:rsidRPr="009854FB">
        <w:rPr>
          <w:rFonts w:ascii="Times New Roman" w:hAnsi="Times New Roman" w:cs="Times New Roman"/>
        </w:rPr>
        <w:t xml:space="preserve"> outcomes of the</w:t>
      </w:r>
      <w:r w:rsidR="00CA006E" w:rsidRPr="009854FB">
        <w:rPr>
          <w:rFonts w:ascii="Times New Roman" w:hAnsi="Times New Roman" w:cs="Times New Roman"/>
        </w:rPr>
        <w:t xml:space="preserve"> </w:t>
      </w:r>
      <w:r w:rsidR="004D6BED" w:rsidRPr="009854FB">
        <w:rPr>
          <w:rFonts w:ascii="Times New Roman" w:hAnsi="Times New Roman" w:cs="Times New Roman"/>
        </w:rPr>
        <w:t xml:space="preserve">Resilient Futures </w:t>
      </w:r>
      <w:r w:rsidR="008E2D69" w:rsidRPr="009854FB">
        <w:rPr>
          <w:rFonts w:ascii="Times New Roman" w:hAnsi="Times New Roman" w:cs="Times New Roman"/>
        </w:rPr>
        <w:t>p</w:t>
      </w:r>
      <w:r w:rsidR="00CA006E" w:rsidRPr="009854FB">
        <w:rPr>
          <w:rFonts w:ascii="Times New Roman" w:hAnsi="Times New Roman" w:cs="Times New Roman"/>
        </w:rPr>
        <w:t xml:space="preserve">rogram </w:t>
      </w:r>
      <w:r w:rsidR="001244CC" w:rsidRPr="009854FB">
        <w:rPr>
          <w:rFonts w:ascii="Times New Roman" w:hAnsi="Times New Roman" w:cs="Times New Roman"/>
        </w:rPr>
        <w:t>were</w:t>
      </w:r>
      <w:r w:rsidR="00CA3504" w:rsidRPr="009854FB">
        <w:rPr>
          <w:rFonts w:ascii="Times New Roman" w:hAnsi="Times New Roman" w:cs="Times New Roman"/>
        </w:rPr>
        <w:t>:</w:t>
      </w:r>
    </w:p>
    <w:p w14:paraId="1D3B0744" w14:textId="77777777" w:rsidR="00F4552D" w:rsidRPr="009854FB" w:rsidRDefault="00CA3504" w:rsidP="00F52894">
      <w:pPr>
        <w:pStyle w:val="ProcedureDotPoint"/>
        <w:numPr>
          <w:ilvl w:val="0"/>
          <w:numId w:val="25"/>
        </w:numPr>
        <w:spacing w:line="480" w:lineRule="auto"/>
        <w:rPr>
          <w:rFonts w:ascii="Times New Roman" w:hAnsi="Times New Roman" w:cs="Times New Roman"/>
        </w:rPr>
      </w:pPr>
      <w:r w:rsidRPr="009854FB">
        <w:rPr>
          <w:rFonts w:ascii="Times New Roman" w:hAnsi="Times New Roman" w:cs="Times New Roman"/>
        </w:rPr>
        <w:lastRenderedPageBreak/>
        <w:t>To strengthen youth</w:t>
      </w:r>
      <w:r w:rsidR="00CA006E" w:rsidRPr="009854FB">
        <w:rPr>
          <w:rFonts w:ascii="Times New Roman" w:hAnsi="Times New Roman" w:cs="Times New Roman"/>
        </w:rPr>
        <w:t xml:space="preserve"> </w:t>
      </w:r>
      <w:r w:rsidRPr="009854FB">
        <w:rPr>
          <w:rFonts w:ascii="Times New Roman" w:hAnsi="Times New Roman" w:cs="Times New Roman"/>
        </w:rPr>
        <w:t xml:space="preserve">engagement in </w:t>
      </w:r>
      <w:r w:rsidR="00CA006E" w:rsidRPr="009854FB">
        <w:rPr>
          <w:rFonts w:ascii="Times New Roman" w:hAnsi="Times New Roman" w:cs="Times New Roman"/>
        </w:rPr>
        <w:t xml:space="preserve">educational </w:t>
      </w:r>
      <w:r w:rsidR="002F3905" w:rsidRPr="009854FB">
        <w:rPr>
          <w:rFonts w:ascii="Times New Roman" w:hAnsi="Times New Roman" w:cs="Times New Roman"/>
        </w:rPr>
        <w:t xml:space="preserve">and vocational </w:t>
      </w:r>
      <w:r w:rsidR="00CA006E" w:rsidRPr="009854FB">
        <w:rPr>
          <w:rFonts w:ascii="Times New Roman" w:hAnsi="Times New Roman" w:cs="Times New Roman"/>
        </w:rPr>
        <w:t>pathways</w:t>
      </w:r>
      <w:r w:rsidR="00E835BE" w:rsidRPr="009854FB">
        <w:rPr>
          <w:rFonts w:ascii="Times New Roman" w:hAnsi="Times New Roman" w:cs="Times New Roman"/>
        </w:rPr>
        <w:t>.</w:t>
      </w:r>
    </w:p>
    <w:p w14:paraId="7C928940" w14:textId="77777777" w:rsidR="00F4552D" w:rsidRPr="009854FB" w:rsidRDefault="00E835BE" w:rsidP="00F52894">
      <w:pPr>
        <w:pStyle w:val="ProcedureDotPoint"/>
        <w:numPr>
          <w:ilvl w:val="0"/>
          <w:numId w:val="25"/>
        </w:numPr>
        <w:spacing w:line="480" w:lineRule="auto"/>
        <w:rPr>
          <w:rFonts w:ascii="Times New Roman" w:hAnsi="Times New Roman" w:cs="Times New Roman"/>
        </w:rPr>
      </w:pPr>
      <w:r w:rsidRPr="009854FB">
        <w:rPr>
          <w:rFonts w:ascii="Times New Roman" w:hAnsi="Times New Roman" w:cs="Times New Roman"/>
        </w:rPr>
        <w:t>To build social and emotional competencies (</w:t>
      </w:r>
      <w:r w:rsidR="00E54D26" w:rsidRPr="009854FB">
        <w:rPr>
          <w:rFonts w:ascii="Times New Roman" w:hAnsi="Times New Roman" w:cs="Times New Roman"/>
        </w:rPr>
        <w:t xml:space="preserve">cognitive-behavioural </w:t>
      </w:r>
      <w:r w:rsidRPr="009854FB">
        <w:rPr>
          <w:rFonts w:ascii="Times New Roman" w:hAnsi="Times New Roman" w:cs="Times New Roman"/>
        </w:rPr>
        <w:t xml:space="preserve">skills) </w:t>
      </w:r>
      <w:r w:rsidR="00FD77CF" w:rsidRPr="009854FB">
        <w:rPr>
          <w:rFonts w:ascii="Times New Roman" w:hAnsi="Times New Roman" w:cs="Times New Roman"/>
        </w:rPr>
        <w:t>as</w:t>
      </w:r>
      <w:r w:rsidRPr="009854FB">
        <w:rPr>
          <w:rFonts w:ascii="Times New Roman" w:hAnsi="Times New Roman" w:cs="Times New Roman"/>
          <w:color w:val="000000" w:themeColor="text1"/>
          <w:lang w:val="en-AU"/>
        </w:rPr>
        <w:t xml:space="preserve"> </w:t>
      </w:r>
      <w:r w:rsidRPr="009854FB">
        <w:rPr>
          <w:rFonts w:ascii="Times New Roman" w:hAnsi="Times New Roman" w:cs="Times New Roman"/>
        </w:rPr>
        <w:t xml:space="preserve">effective problem-solving, coping, </w:t>
      </w:r>
      <w:r w:rsidR="00E54D26" w:rsidRPr="009854FB">
        <w:rPr>
          <w:rFonts w:ascii="Times New Roman" w:hAnsi="Times New Roman" w:cs="Times New Roman"/>
        </w:rPr>
        <w:t xml:space="preserve">communication, </w:t>
      </w:r>
      <w:r w:rsidR="00FD77CF" w:rsidRPr="009854FB">
        <w:rPr>
          <w:rFonts w:ascii="Times New Roman" w:hAnsi="Times New Roman" w:cs="Times New Roman"/>
        </w:rPr>
        <w:t xml:space="preserve">and </w:t>
      </w:r>
      <w:r w:rsidRPr="009854FB">
        <w:rPr>
          <w:rFonts w:ascii="Times New Roman" w:hAnsi="Times New Roman" w:cs="Times New Roman"/>
        </w:rPr>
        <w:t xml:space="preserve">self-regulation skills </w:t>
      </w:r>
      <w:r w:rsidR="00FD77CF" w:rsidRPr="009854FB">
        <w:rPr>
          <w:rFonts w:ascii="Times New Roman" w:hAnsi="Times New Roman" w:cs="Times New Roman"/>
        </w:rPr>
        <w:t>when</w:t>
      </w:r>
      <w:r w:rsidRPr="009854FB">
        <w:rPr>
          <w:rFonts w:ascii="Times New Roman" w:hAnsi="Times New Roman" w:cs="Times New Roman"/>
        </w:rPr>
        <w:t xml:space="preserve"> dealing with adversity</w:t>
      </w:r>
      <w:r w:rsidR="00E54D26" w:rsidRPr="009854FB">
        <w:rPr>
          <w:rFonts w:ascii="Times New Roman" w:hAnsi="Times New Roman" w:cs="Times New Roman"/>
        </w:rPr>
        <w:t>.</w:t>
      </w:r>
    </w:p>
    <w:p w14:paraId="1CA85C61" w14:textId="77777777" w:rsidR="00934E90" w:rsidRPr="009854FB" w:rsidRDefault="00E54D26" w:rsidP="00F52894">
      <w:pPr>
        <w:pStyle w:val="ProcedureDotPoint"/>
        <w:numPr>
          <w:ilvl w:val="0"/>
          <w:numId w:val="25"/>
        </w:numPr>
        <w:spacing w:line="480" w:lineRule="auto"/>
        <w:rPr>
          <w:rFonts w:ascii="Times New Roman" w:hAnsi="Times New Roman" w:cs="Times New Roman"/>
        </w:rPr>
      </w:pPr>
      <w:r w:rsidRPr="009854FB">
        <w:rPr>
          <w:rFonts w:ascii="Times New Roman" w:hAnsi="Times New Roman" w:cs="Times New Roman"/>
        </w:rPr>
        <w:t xml:space="preserve">To strengthen aspirations, self-confidence and </w:t>
      </w:r>
      <w:r w:rsidR="009167A4" w:rsidRPr="009854FB">
        <w:rPr>
          <w:rFonts w:ascii="Times New Roman" w:hAnsi="Times New Roman" w:cs="Times New Roman"/>
        </w:rPr>
        <w:t>self-efficacy to overcome socio-economic disadvantage and increase social participation.</w:t>
      </w:r>
    </w:p>
    <w:p w14:paraId="01ECC019" w14:textId="77777777" w:rsidR="00FD77CF" w:rsidRPr="009854FB" w:rsidRDefault="00FD77CF" w:rsidP="00F52894">
      <w:pPr>
        <w:pStyle w:val="Style1"/>
        <w:spacing w:line="480" w:lineRule="auto"/>
        <w:ind w:firstLine="720"/>
        <w:rPr>
          <w:rFonts w:ascii="Times New Roman" w:hAnsi="Times New Roman" w:cs="Times New Roman"/>
        </w:rPr>
      </w:pPr>
    </w:p>
    <w:p w14:paraId="72921DCD" w14:textId="5E18C924" w:rsidR="006925DA" w:rsidRPr="009854FB" w:rsidRDefault="004D6BED" w:rsidP="00F52894">
      <w:pPr>
        <w:pStyle w:val="Style1"/>
        <w:spacing w:line="480" w:lineRule="auto"/>
        <w:ind w:firstLine="720"/>
        <w:rPr>
          <w:rFonts w:ascii="Times New Roman" w:hAnsi="Times New Roman" w:cs="Times New Roman"/>
        </w:rPr>
      </w:pPr>
      <w:r w:rsidRPr="009854FB">
        <w:rPr>
          <w:rFonts w:ascii="Times New Roman" w:hAnsi="Times New Roman" w:cs="Times New Roman"/>
        </w:rPr>
        <w:t xml:space="preserve">With these </w:t>
      </w:r>
      <w:r w:rsidR="00FD77CF" w:rsidRPr="009854FB">
        <w:rPr>
          <w:rFonts w:ascii="Times New Roman" w:hAnsi="Times New Roman" w:cs="Times New Roman"/>
        </w:rPr>
        <w:t xml:space="preserve">broad </w:t>
      </w:r>
      <w:r w:rsidRPr="009854FB">
        <w:rPr>
          <w:rFonts w:ascii="Times New Roman" w:hAnsi="Times New Roman" w:cs="Times New Roman"/>
        </w:rPr>
        <w:t xml:space="preserve">objectives and intended outcomes as guides, </w:t>
      </w:r>
      <w:r w:rsidR="00434B7E" w:rsidRPr="009854FB">
        <w:rPr>
          <w:rFonts w:ascii="Times New Roman" w:hAnsi="Times New Roman" w:cs="Times New Roman"/>
        </w:rPr>
        <w:t xml:space="preserve">the </w:t>
      </w:r>
      <w:r w:rsidR="00AA6A9B" w:rsidRPr="009854FB">
        <w:rPr>
          <w:rFonts w:ascii="Times New Roman" w:hAnsi="Times New Roman" w:cs="Times New Roman"/>
        </w:rPr>
        <w:t xml:space="preserve">Resilient Futures </w:t>
      </w:r>
      <w:r w:rsidR="00DE151C" w:rsidRPr="009854FB">
        <w:rPr>
          <w:rFonts w:ascii="Times New Roman" w:hAnsi="Times New Roman" w:cs="Times New Roman"/>
        </w:rPr>
        <w:t>p</w:t>
      </w:r>
      <w:r w:rsidR="00434B7E" w:rsidRPr="009854FB">
        <w:rPr>
          <w:rFonts w:ascii="Times New Roman" w:hAnsi="Times New Roman" w:cs="Times New Roman"/>
        </w:rPr>
        <w:t>rogram wa</w:t>
      </w:r>
      <w:r w:rsidR="001F3B6C" w:rsidRPr="009854FB">
        <w:rPr>
          <w:rFonts w:ascii="Times New Roman" w:hAnsi="Times New Roman" w:cs="Times New Roman"/>
        </w:rPr>
        <w:t xml:space="preserve">s </w:t>
      </w:r>
      <w:r w:rsidR="00FD77CF" w:rsidRPr="009854FB">
        <w:rPr>
          <w:rFonts w:ascii="Times New Roman" w:hAnsi="Times New Roman" w:cs="Times New Roman"/>
        </w:rPr>
        <w:t xml:space="preserve">initially </w:t>
      </w:r>
      <w:r w:rsidR="001F3B6C" w:rsidRPr="009854FB">
        <w:rPr>
          <w:rFonts w:ascii="Times New Roman" w:hAnsi="Times New Roman" w:cs="Times New Roman"/>
        </w:rPr>
        <w:t xml:space="preserve">operationalised through </w:t>
      </w:r>
      <w:r w:rsidR="00737827" w:rsidRPr="009854FB">
        <w:rPr>
          <w:rFonts w:ascii="Times New Roman" w:hAnsi="Times New Roman" w:cs="Times New Roman"/>
        </w:rPr>
        <w:t>three</w:t>
      </w:r>
      <w:r w:rsidR="00434B7E" w:rsidRPr="009854FB">
        <w:rPr>
          <w:rFonts w:ascii="Times New Roman" w:hAnsi="Times New Roman" w:cs="Times New Roman"/>
        </w:rPr>
        <w:t xml:space="preserve"> </w:t>
      </w:r>
      <w:r w:rsidR="002C7E9F" w:rsidRPr="009854FB">
        <w:rPr>
          <w:rFonts w:ascii="Times New Roman" w:hAnsi="Times New Roman" w:cs="Times New Roman"/>
        </w:rPr>
        <w:t xml:space="preserve">program </w:t>
      </w:r>
      <w:r w:rsidR="00DE151C" w:rsidRPr="009854FB">
        <w:rPr>
          <w:rFonts w:ascii="Times New Roman" w:hAnsi="Times New Roman" w:cs="Times New Roman"/>
        </w:rPr>
        <w:t>pillars</w:t>
      </w:r>
      <w:r w:rsidR="00FD77CF" w:rsidRPr="009854FB">
        <w:rPr>
          <w:rFonts w:ascii="Times New Roman" w:hAnsi="Times New Roman" w:cs="Times New Roman"/>
        </w:rPr>
        <w:t xml:space="preserve">: 1) </w:t>
      </w:r>
      <w:r w:rsidR="00434B7E" w:rsidRPr="009854FB">
        <w:rPr>
          <w:rFonts w:ascii="Times New Roman" w:hAnsi="Times New Roman" w:cs="Times New Roman"/>
        </w:rPr>
        <w:t>explicitly delivered</w:t>
      </w:r>
      <w:r w:rsidR="00320E3F" w:rsidRPr="009854FB">
        <w:rPr>
          <w:rFonts w:ascii="Times New Roman" w:hAnsi="Times New Roman" w:cs="Times New Roman"/>
        </w:rPr>
        <w:t xml:space="preserve"> resilience skills training, </w:t>
      </w:r>
      <w:r w:rsidR="00FD77CF" w:rsidRPr="009854FB">
        <w:rPr>
          <w:rFonts w:ascii="Times New Roman" w:hAnsi="Times New Roman" w:cs="Times New Roman"/>
        </w:rPr>
        <w:t>2)</w:t>
      </w:r>
      <w:r w:rsidR="00320E3F" w:rsidRPr="009854FB">
        <w:rPr>
          <w:rFonts w:ascii="Times New Roman" w:hAnsi="Times New Roman" w:cs="Times New Roman"/>
        </w:rPr>
        <w:t xml:space="preserve"> </w:t>
      </w:r>
      <w:r w:rsidR="004E7AD1" w:rsidRPr="009854FB">
        <w:rPr>
          <w:rFonts w:ascii="Times New Roman" w:hAnsi="Times New Roman" w:cs="Times New Roman"/>
        </w:rPr>
        <w:t xml:space="preserve">skills embedding </w:t>
      </w:r>
      <w:r w:rsidR="00D1597B" w:rsidRPr="009854FB">
        <w:rPr>
          <w:rFonts w:ascii="Times New Roman" w:hAnsi="Times New Roman" w:cs="Times New Roman"/>
        </w:rPr>
        <w:t xml:space="preserve">and consolidation </w:t>
      </w:r>
      <w:r w:rsidR="004E7AD1" w:rsidRPr="009854FB">
        <w:rPr>
          <w:rFonts w:ascii="Times New Roman" w:hAnsi="Times New Roman" w:cs="Times New Roman"/>
        </w:rPr>
        <w:t>(mentoring, online support)</w:t>
      </w:r>
      <w:r w:rsidR="00737827" w:rsidRPr="009854FB">
        <w:rPr>
          <w:rFonts w:ascii="Times New Roman" w:hAnsi="Times New Roman" w:cs="Times New Roman"/>
        </w:rPr>
        <w:t>, and 3) key strategic delivery partnerships</w:t>
      </w:r>
      <w:r w:rsidR="004E7AD1" w:rsidRPr="009854FB">
        <w:rPr>
          <w:rFonts w:ascii="Times New Roman" w:hAnsi="Times New Roman" w:cs="Times New Roman"/>
        </w:rPr>
        <w:t>.</w:t>
      </w:r>
      <w:r w:rsidR="004236F5">
        <w:rPr>
          <w:rFonts w:ascii="Times New Roman" w:hAnsi="Times New Roman" w:cs="Times New Roman"/>
        </w:rPr>
        <w:t xml:space="preserve"> </w:t>
      </w:r>
      <w:r w:rsidR="002C7E9F" w:rsidRPr="009854FB">
        <w:rPr>
          <w:rFonts w:ascii="Times New Roman" w:hAnsi="Times New Roman" w:cs="Times New Roman"/>
        </w:rPr>
        <w:t xml:space="preserve">Each </w:t>
      </w:r>
      <w:r w:rsidR="005532F6">
        <w:rPr>
          <w:rFonts w:ascii="Times New Roman" w:hAnsi="Times New Roman" w:cs="Times New Roman"/>
        </w:rPr>
        <w:t xml:space="preserve">of these </w:t>
      </w:r>
      <w:r w:rsidR="00FD77CF" w:rsidRPr="009854FB">
        <w:rPr>
          <w:rFonts w:ascii="Times New Roman" w:hAnsi="Times New Roman" w:cs="Times New Roman"/>
        </w:rPr>
        <w:t>mechanism</w:t>
      </w:r>
      <w:r w:rsidR="005532F6">
        <w:rPr>
          <w:rFonts w:ascii="Times New Roman" w:hAnsi="Times New Roman" w:cs="Times New Roman"/>
        </w:rPr>
        <w:t>s</w:t>
      </w:r>
      <w:r w:rsidR="002C7E9F" w:rsidRPr="009854FB">
        <w:rPr>
          <w:rFonts w:ascii="Times New Roman" w:hAnsi="Times New Roman" w:cs="Times New Roman"/>
        </w:rPr>
        <w:t xml:space="preserve"> comprised of </w:t>
      </w:r>
      <w:r w:rsidR="00934E90" w:rsidRPr="009854FB">
        <w:rPr>
          <w:rFonts w:ascii="Times New Roman" w:hAnsi="Times New Roman" w:cs="Times New Roman"/>
        </w:rPr>
        <w:t>several</w:t>
      </w:r>
      <w:r w:rsidR="002C7E9F" w:rsidRPr="009854FB">
        <w:rPr>
          <w:rFonts w:ascii="Times New Roman" w:hAnsi="Times New Roman" w:cs="Times New Roman"/>
        </w:rPr>
        <w:t xml:space="preserve"> components which </w:t>
      </w:r>
      <w:r w:rsidR="00934E90" w:rsidRPr="009854FB">
        <w:rPr>
          <w:rFonts w:ascii="Times New Roman" w:hAnsi="Times New Roman" w:cs="Times New Roman"/>
        </w:rPr>
        <w:t>are</w:t>
      </w:r>
      <w:r w:rsidR="002C7E9F" w:rsidRPr="009854FB">
        <w:rPr>
          <w:rFonts w:ascii="Times New Roman" w:hAnsi="Times New Roman" w:cs="Times New Roman"/>
        </w:rPr>
        <w:t xml:space="preserve"> </w:t>
      </w:r>
      <w:r w:rsidR="005532F6">
        <w:rPr>
          <w:rFonts w:ascii="Times New Roman" w:hAnsi="Times New Roman" w:cs="Times New Roman"/>
        </w:rPr>
        <w:t xml:space="preserve">now </w:t>
      </w:r>
      <w:r w:rsidR="002C7E9F" w:rsidRPr="009854FB">
        <w:rPr>
          <w:rFonts w:ascii="Times New Roman" w:hAnsi="Times New Roman" w:cs="Times New Roman"/>
        </w:rPr>
        <w:t xml:space="preserve">described </w:t>
      </w:r>
      <w:r w:rsidR="00B60AB6" w:rsidRPr="009854FB">
        <w:rPr>
          <w:rFonts w:ascii="Times New Roman" w:hAnsi="Times New Roman" w:cs="Times New Roman"/>
        </w:rPr>
        <w:t>in more detail</w:t>
      </w:r>
      <w:r w:rsidR="002C7E9F" w:rsidRPr="009854FB">
        <w:rPr>
          <w:rFonts w:ascii="Times New Roman" w:hAnsi="Times New Roman" w:cs="Times New Roman"/>
        </w:rPr>
        <w:t>.</w:t>
      </w:r>
      <w:r w:rsidR="004236F5">
        <w:rPr>
          <w:rFonts w:ascii="Times New Roman" w:hAnsi="Times New Roman" w:cs="Times New Roman"/>
        </w:rPr>
        <w:t xml:space="preserve"> </w:t>
      </w:r>
    </w:p>
    <w:p w14:paraId="6A8E2D72" w14:textId="77777777" w:rsidR="00FD77CF" w:rsidRPr="009854FB" w:rsidRDefault="00FD77CF" w:rsidP="00F52894">
      <w:pPr>
        <w:pStyle w:val="Style1"/>
        <w:spacing w:line="480" w:lineRule="auto"/>
        <w:rPr>
          <w:rFonts w:ascii="Times New Roman" w:hAnsi="Times New Roman" w:cs="Times New Roman"/>
        </w:rPr>
      </w:pPr>
    </w:p>
    <w:p w14:paraId="6B725570" w14:textId="4C82002D" w:rsidR="007E4507" w:rsidRPr="00F52894" w:rsidRDefault="007E4507" w:rsidP="00F52894">
      <w:pPr>
        <w:pStyle w:val="Style1"/>
        <w:numPr>
          <w:ilvl w:val="0"/>
          <w:numId w:val="28"/>
        </w:numPr>
        <w:spacing w:line="480" w:lineRule="auto"/>
        <w:rPr>
          <w:rFonts w:ascii="Times New Roman" w:hAnsi="Times New Roman" w:cs="Times New Roman"/>
          <w:b/>
        </w:rPr>
      </w:pPr>
      <w:r w:rsidRPr="00F52894">
        <w:rPr>
          <w:rFonts w:ascii="Times New Roman" w:hAnsi="Times New Roman" w:cs="Times New Roman"/>
          <w:b/>
        </w:rPr>
        <w:t>Explicitly delivered resilience skills training</w:t>
      </w:r>
      <w:r w:rsidR="00F52894" w:rsidRPr="00F52894">
        <w:rPr>
          <w:rFonts w:ascii="Times New Roman" w:hAnsi="Times New Roman" w:cs="Times New Roman"/>
          <w:b/>
        </w:rPr>
        <w:t>.</w:t>
      </w:r>
      <w:r w:rsidRPr="00F52894">
        <w:rPr>
          <w:rFonts w:ascii="Times New Roman" w:hAnsi="Times New Roman" w:cs="Times New Roman"/>
          <w:b/>
        </w:rPr>
        <w:t xml:space="preserve"> </w:t>
      </w:r>
    </w:p>
    <w:p w14:paraId="1C44A087" w14:textId="547BEDB8" w:rsidR="007E4507" w:rsidRPr="009854FB" w:rsidRDefault="007E4507" w:rsidP="00F52894">
      <w:pPr>
        <w:pStyle w:val="Style1"/>
        <w:spacing w:line="480" w:lineRule="auto"/>
        <w:rPr>
          <w:rFonts w:ascii="Times New Roman" w:hAnsi="Times New Roman" w:cs="Times New Roman"/>
        </w:rPr>
      </w:pPr>
      <w:r w:rsidRPr="009854FB">
        <w:rPr>
          <w:rFonts w:ascii="Times New Roman" w:hAnsi="Times New Roman" w:cs="Times New Roman"/>
        </w:rPr>
        <w:t xml:space="preserve">Pillar one </w:t>
      </w:r>
      <w:r w:rsidR="005532F6">
        <w:rPr>
          <w:rFonts w:ascii="Times New Roman" w:hAnsi="Times New Roman" w:cs="Times New Roman"/>
        </w:rPr>
        <w:t>included</w:t>
      </w:r>
      <w:r w:rsidRPr="009854FB">
        <w:rPr>
          <w:rFonts w:ascii="Times New Roman" w:hAnsi="Times New Roman" w:cs="Times New Roman"/>
        </w:rPr>
        <w:t xml:space="preserve"> the explicit delivery of wellbeing and resilience skills, which </w:t>
      </w:r>
      <w:r w:rsidR="004F4A48" w:rsidRPr="009854FB">
        <w:rPr>
          <w:rFonts w:ascii="Times New Roman" w:hAnsi="Times New Roman" w:cs="Times New Roman"/>
        </w:rPr>
        <w:t>involved</w:t>
      </w:r>
      <w:r w:rsidRPr="009854FB">
        <w:rPr>
          <w:rFonts w:ascii="Times New Roman" w:hAnsi="Times New Roman" w:cs="Times New Roman"/>
        </w:rPr>
        <w:t xml:space="preserve"> content adapted from the </w:t>
      </w:r>
      <w:bookmarkStart w:id="4" w:name="_Hlk491949025"/>
      <w:r w:rsidRPr="009854FB">
        <w:rPr>
          <w:rFonts w:ascii="Times New Roman" w:hAnsi="Times New Roman" w:cs="Times New Roman"/>
        </w:rPr>
        <w:t xml:space="preserve">TechWerks </w:t>
      </w:r>
      <w:bookmarkEnd w:id="4"/>
      <w:r w:rsidRPr="009854FB">
        <w:rPr>
          <w:rFonts w:ascii="Times New Roman" w:hAnsi="Times New Roman" w:cs="Times New Roman"/>
        </w:rPr>
        <w:t>Resilience Training program (</w:t>
      </w:r>
      <w:r w:rsidR="00860189">
        <w:rPr>
          <w:rFonts w:ascii="Times New Roman" w:hAnsi="Times New Roman" w:cs="Times New Roman"/>
        </w:rPr>
        <w:t>www.technologywerks.com</w:t>
      </w:r>
      <w:r w:rsidR="005532F6">
        <w:rPr>
          <w:rFonts w:ascii="Times New Roman" w:hAnsi="Times New Roman" w:cs="Times New Roman"/>
        </w:rPr>
        <w:t xml:space="preserve">). The TechWerks program </w:t>
      </w:r>
      <w:r w:rsidRPr="009854FB">
        <w:rPr>
          <w:rFonts w:ascii="Times New Roman" w:hAnsi="Times New Roman" w:cs="Times New Roman"/>
        </w:rPr>
        <w:t>is based upon best-practice positive psychology (Hone, Jarden, &amp; Schofield, 2015; Parks &amp; Schueller, 2014) and cognitive behavioural therapy (Beck, 1995) and developed with reference to the Comprehensive Soldier and Family Fitness program delivered at scale within the United States army (</w:t>
      </w:r>
      <w:r w:rsidR="004F4A48" w:rsidRPr="009854FB">
        <w:rPr>
          <w:rFonts w:ascii="Times New Roman" w:hAnsi="Times New Roman" w:cs="Times New Roman"/>
        </w:rPr>
        <w:t xml:space="preserve">Harms, Krasikova, &amp; Vanhove, 2013). </w:t>
      </w:r>
      <w:r w:rsidRPr="009854FB">
        <w:rPr>
          <w:rFonts w:ascii="Times New Roman" w:hAnsi="Times New Roman" w:cs="Times New Roman"/>
        </w:rPr>
        <w:t>The TechWerks program teaches ten specific skills designed to enhance resilience and wellbeing, which bring a content focus to effective problem-solving, adaptability, positive coping, self-regulation, and social support. Th</w:t>
      </w:r>
      <w:r w:rsidR="004F4A48" w:rsidRPr="009854FB">
        <w:rPr>
          <w:rFonts w:ascii="Times New Roman" w:hAnsi="Times New Roman" w:cs="Times New Roman"/>
        </w:rPr>
        <w:t xml:space="preserve">e ten </w:t>
      </w:r>
      <w:r w:rsidR="009704E1" w:rsidRPr="009854FB">
        <w:rPr>
          <w:rFonts w:ascii="Times New Roman" w:hAnsi="Times New Roman" w:cs="Times New Roman"/>
        </w:rPr>
        <w:t xml:space="preserve">adapted </w:t>
      </w:r>
      <w:r w:rsidR="00E24BD8" w:rsidRPr="009854FB">
        <w:rPr>
          <w:rFonts w:ascii="Times New Roman" w:hAnsi="Times New Roman" w:cs="Times New Roman"/>
        </w:rPr>
        <w:t xml:space="preserve">Resilient Futures </w:t>
      </w:r>
      <w:r w:rsidR="004F4A48" w:rsidRPr="009854FB">
        <w:rPr>
          <w:rFonts w:ascii="Times New Roman" w:hAnsi="Times New Roman" w:cs="Times New Roman"/>
        </w:rPr>
        <w:t>skills include</w:t>
      </w:r>
      <w:r w:rsidRPr="009854FB">
        <w:rPr>
          <w:rFonts w:ascii="Times New Roman" w:hAnsi="Times New Roman" w:cs="Times New Roman"/>
        </w:rPr>
        <w:t>:</w:t>
      </w:r>
    </w:p>
    <w:p w14:paraId="0FCF11D2" w14:textId="77777777" w:rsidR="007E4507" w:rsidRPr="009854FB" w:rsidRDefault="007E4507" w:rsidP="00F52894">
      <w:pPr>
        <w:pStyle w:val="Style1"/>
        <w:spacing w:line="480" w:lineRule="auto"/>
        <w:rPr>
          <w:rFonts w:ascii="Times New Roman" w:hAnsi="Times New Roman" w:cs="Times New Roman"/>
        </w:rPr>
      </w:pPr>
    </w:p>
    <w:p w14:paraId="15EB504D" w14:textId="7AD7617E" w:rsidR="005C39AE" w:rsidRPr="009854FB" w:rsidRDefault="00E24BD8"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Growth Mindsets</w:t>
      </w:r>
      <w:r w:rsidRPr="009854FB">
        <w:rPr>
          <w:rFonts w:ascii="Times New Roman" w:hAnsi="Times New Roman" w:cs="Times New Roman"/>
        </w:rPr>
        <w:t xml:space="preserve">. </w:t>
      </w:r>
      <w:r w:rsidR="00137536" w:rsidRPr="009854FB">
        <w:rPr>
          <w:rFonts w:ascii="Times New Roman" w:hAnsi="Times New Roman" w:cs="Times New Roman"/>
        </w:rPr>
        <w:t>This cognitive skill</w:t>
      </w:r>
      <w:r w:rsidR="005C39AE" w:rsidRPr="009854FB">
        <w:rPr>
          <w:rFonts w:ascii="Times New Roman" w:hAnsi="Times New Roman" w:cs="Times New Roman"/>
        </w:rPr>
        <w:t xml:space="preserve"> </w:t>
      </w:r>
      <w:r w:rsidR="008E2D69" w:rsidRPr="009854FB">
        <w:rPr>
          <w:rFonts w:ascii="Times New Roman" w:hAnsi="Times New Roman" w:cs="Times New Roman"/>
        </w:rPr>
        <w:t>encouragers</w:t>
      </w:r>
      <w:r w:rsidR="00137536" w:rsidRPr="009854FB">
        <w:rPr>
          <w:rFonts w:ascii="Times New Roman" w:hAnsi="Times New Roman" w:cs="Times New Roman"/>
        </w:rPr>
        <w:t xml:space="preserve"> </w:t>
      </w:r>
      <w:r w:rsidR="005C39AE" w:rsidRPr="009854FB">
        <w:rPr>
          <w:rFonts w:ascii="Times New Roman" w:hAnsi="Times New Roman" w:cs="Times New Roman"/>
        </w:rPr>
        <w:t xml:space="preserve">individuals </w:t>
      </w:r>
      <w:r w:rsidR="008E2D69" w:rsidRPr="009854FB">
        <w:rPr>
          <w:rFonts w:ascii="Times New Roman" w:hAnsi="Times New Roman" w:cs="Times New Roman"/>
        </w:rPr>
        <w:t xml:space="preserve">to </w:t>
      </w:r>
      <w:r w:rsidR="005C39AE" w:rsidRPr="009854FB">
        <w:rPr>
          <w:rFonts w:ascii="Times New Roman" w:hAnsi="Times New Roman" w:cs="Times New Roman"/>
        </w:rPr>
        <w:t>believe that their most basic abilities can be developed through dedication and hard work</w:t>
      </w:r>
      <w:r w:rsidR="00137536" w:rsidRPr="009854FB">
        <w:rPr>
          <w:rFonts w:ascii="Times New Roman" w:hAnsi="Times New Roman" w:cs="Times New Roman"/>
        </w:rPr>
        <w:t>.</w:t>
      </w:r>
      <w:r w:rsidR="005C39AE" w:rsidRPr="009854FB">
        <w:rPr>
          <w:rFonts w:ascii="Times New Roman" w:hAnsi="Times New Roman" w:cs="Times New Roman"/>
        </w:rPr>
        <w:t xml:space="preserve"> </w:t>
      </w:r>
    </w:p>
    <w:p w14:paraId="7F74577C" w14:textId="77777777"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lastRenderedPageBreak/>
        <w:t>Event-Thought-Reaction Connections</w:t>
      </w:r>
      <w:r w:rsidRPr="009854FB">
        <w:rPr>
          <w:rFonts w:ascii="Times New Roman" w:hAnsi="Times New Roman" w:cs="Times New Roman"/>
        </w:rPr>
        <w:t>: This skill increases individual awareness of ho</w:t>
      </w:r>
      <w:r w:rsidR="004F4A48" w:rsidRPr="009854FB">
        <w:rPr>
          <w:rFonts w:ascii="Times New Roman" w:hAnsi="Times New Roman" w:cs="Times New Roman"/>
        </w:rPr>
        <w:t>w thoughts drive reactions to</w:t>
      </w:r>
      <w:r w:rsidRPr="009854FB">
        <w:rPr>
          <w:rFonts w:ascii="Times New Roman" w:hAnsi="Times New Roman" w:cs="Times New Roman"/>
        </w:rPr>
        <w:t xml:space="preserve"> event</w:t>
      </w:r>
      <w:r w:rsidR="004F4A48" w:rsidRPr="009854FB">
        <w:rPr>
          <w:rFonts w:ascii="Times New Roman" w:hAnsi="Times New Roman" w:cs="Times New Roman"/>
        </w:rPr>
        <w:t>s</w:t>
      </w:r>
      <w:r w:rsidRPr="009854FB">
        <w:rPr>
          <w:rFonts w:ascii="Times New Roman" w:hAnsi="Times New Roman" w:cs="Times New Roman"/>
        </w:rPr>
        <w:t>, and is used to determine if thoughts and reactions are helping individuals work towards their goals, act upon their values, improve their performance and strengthen their relationships.</w:t>
      </w:r>
    </w:p>
    <w:p w14:paraId="2D4D351F" w14:textId="77777777"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What’s Most Important</w:t>
      </w:r>
      <w:r w:rsidRPr="009854FB">
        <w:rPr>
          <w:rFonts w:ascii="Times New Roman" w:hAnsi="Times New Roman" w:cs="Times New Roman"/>
        </w:rPr>
        <w:t>: This skill increases individual awareness of what influences unproductive reactions (emotional and/or physical) that may interfere with their performance, goals or relationships</w:t>
      </w:r>
      <w:r w:rsidR="004F4A48" w:rsidRPr="009854FB">
        <w:rPr>
          <w:rFonts w:ascii="Times New Roman" w:hAnsi="Times New Roman" w:cs="Times New Roman"/>
        </w:rPr>
        <w:t>.</w:t>
      </w:r>
    </w:p>
    <w:p w14:paraId="05FBB085" w14:textId="77777777"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Balance Your Thinking</w:t>
      </w:r>
      <w:r w:rsidRPr="009854FB">
        <w:rPr>
          <w:rFonts w:ascii="Times New Roman" w:hAnsi="Times New Roman" w:cs="Times New Roman"/>
        </w:rPr>
        <w:t xml:space="preserve">: This skill helps individuals cognitively appraise situations in an accurate manner </w:t>
      </w:r>
      <w:r w:rsidR="004F4A48" w:rsidRPr="009854FB">
        <w:rPr>
          <w:rFonts w:ascii="Times New Roman" w:hAnsi="Times New Roman" w:cs="Times New Roman"/>
        </w:rPr>
        <w:t>that is</w:t>
      </w:r>
      <w:r w:rsidRPr="009854FB">
        <w:rPr>
          <w:rFonts w:ascii="Times New Roman" w:hAnsi="Times New Roman" w:cs="Times New Roman"/>
        </w:rPr>
        <w:t xml:space="preserve"> based upon evidence.</w:t>
      </w:r>
    </w:p>
    <w:p w14:paraId="23AF9205" w14:textId="488157D2"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Cultivating Gratitude</w:t>
      </w:r>
      <w:r w:rsidRPr="009854FB">
        <w:rPr>
          <w:rFonts w:ascii="Times New Roman" w:hAnsi="Times New Roman" w:cs="Times New Roman"/>
        </w:rPr>
        <w:t>: This skill seeks to build optimism, positive emotions and resilience by bringing ongoing attention to gratitude as a cognitive process.</w:t>
      </w:r>
      <w:r w:rsidR="004236F5">
        <w:rPr>
          <w:rFonts w:ascii="Times New Roman" w:hAnsi="Times New Roman" w:cs="Times New Roman"/>
        </w:rPr>
        <w:t xml:space="preserve"> </w:t>
      </w:r>
    </w:p>
    <w:p w14:paraId="21818A08" w14:textId="44BC7A17"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Mindfulness</w:t>
      </w:r>
      <w:r w:rsidRPr="009854FB">
        <w:rPr>
          <w:rFonts w:ascii="Times New Roman" w:hAnsi="Times New Roman" w:cs="Times New Roman"/>
        </w:rPr>
        <w:t xml:space="preserve">: This skill teaches individuals to regulate their attention in </w:t>
      </w:r>
      <w:r w:rsidR="002B3900" w:rsidRPr="009854FB">
        <w:rPr>
          <w:rFonts w:ascii="Times New Roman" w:hAnsi="Times New Roman" w:cs="Times New Roman"/>
        </w:rPr>
        <w:t xml:space="preserve">a </w:t>
      </w:r>
      <w:r w:rsidRPr="009854FB">
        <w:rPr>
          <w:rFonts w:ascii="Times New Roman" w:hAnsi="Times New Roman" w:cs="Times New Roman"/>
        </w:rPr>
        <w:t>focused, open and non-judgemental manner.</w:t>
      </w:r>
      <w:r w:rsidR="004236F5">
        <w:rPr>
          <w:rFonts w:ascii="Times New Roman" w:hAnsi="Times New Roman" w:cs="Times New Roman"/>
        </w:rPr>
        <w:t xml:space="preserve"> </w:t>
      </w:r>
    </w:p>
    <w:p w14:paraId="019921F0" w14:textId="7FA07278"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Interpersonal Problem Solving</w:t>
      </w:r>
      <w:r w:rsidRPr="009854FB">
        <w:rPr>
          <w:rFonts w:ascii="Times New Roman" w:hAnsi="Times New Roman" w:cs="Times New Roman"/>
        </w:rPr>
        <w:t>: This skill teaches individuals the elements to address interpersonal problems in a respectful manner with healthy and productive emotional expression, and use of compromise.</w:t>
      </w:r>
      <w:r w:rsidR="004236F5">
        <w:rPr>
          <w:rFonts w:ascii="Times New Roman" w:hAnsi="Times New Roman" w:cs="Times New Roman"/>
        </w:rPr>
        <w:t xml:space="preserve"> </w:t>
      </w:r>
    </w:p>
    <w:p w14:paraId="6AB79D2C" w14:textId="77777777"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Active Constructive Responding</w:t>
      </w:r>
      <w:r w:rsidRPr="009854FB">
        <w:rPr>
          <w:rFonts w:ascii="Times New Roman" w:hAnsi="Times New Roman" w:cs="Times New Roman"/>
        </w:rPr>
        <w:t xml:space="preserve">: This skill increases awareness of communication patterns and responses that </w:t>
      </w:r>
      <w:r w:rsidR="002B3900" w:rsidRPr="009854FB">
        <w:rPr>
          <w:rFonts w:ascii="Times New Roman" w:hAnsi="Times New Roman" w:cs="Times New Roman"/>
        </w:rPr>
        <w:t>maintain, strengthen, and cultivate</w:t>
      </w:r>
      <w:r w:rsidRPr="009854FB">
        <w:rPr>
          <w:rFonts w:ascii="Times New Roman" w:hAnsi="Times New Roman" w:cs="Times New Roman"/>
        </w:rPr>
        <w:t xml:space="preserve"> important relationships.</w:t>
      </w:r>
    </w:p>
    <w:p w14:paraId="2115888A" w14:textId="20A47ECC"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Capitalising on Strengths</w:t>
      </w:r>
      <w:r w:rsidRPr="009854FB">
        <w:rPr>
          <w:rFonts w:ascii="Times New Roman" w:hAnsi="Times New Roman" w:cs="Times New Roman"/>
        </w:rPr>
        <w:t>: This skill increases individual awareness of theirs and others personal strengths, and how to apply strengths</w:t>
      </w:r>
      <w:r w:rsidR="00CC5F45" w:rsidRPr="009854FB">
        <w:rPr>
          <w:rFonts w:ascii="Times New Roman" w:hAnsi="Times New Roman" w:cs="Times New Roman"/>
        </w:rPr>
        <w:t xml:space="preserve"> across all life domains</w:t>
      </w:r>
      <w:r w:rsidRPr="009854FB">
        <w:rPr>
          <w:rFonts w:ascii="Times New Roman" w:hAnsi="Times New Roman" w:cs="Times New Roman"/>
        </w:rPr>
        <w:t>.</w:t>
      </w:r>
    </w:p>
    <w:p w14:paraId="5223D61F" w14:textId="77777777" w:rsidR="007E4507" w:rsidRPr="009854FB" w:rsidRDefault="007E4507" w:rsidP="00F52894">
      <w:pPr>
        <w:pStyle w:val="Style1"/>
        <w:numPr>
          <w:ilvl w:val="0"/>
          <w:numId w:val="26"/>
        </w:numPr>
        <w:spacing w:line="480" w:lineRule="auto"/>
        <w:rPr>
          <w:rFonts w:ascii="Times New Roman" w:hAnsi="Times New Roman" w:cs="Times New Roman"/>
        </w:rPr>
      </w:pPr>
      <w:r w:rsidRPr="009854FB">
        <w:rPr>
          <w:rFonts w:ascii="Times New Roman" w:hAnsi="Times New Roman" w:cs="Times New Roman"/>
          <w:i/>
        </w:rPr>
        <w:t>Values Based Goals</w:t>
      </w:r>
      <w:r w:rsidRPr="009854FB">
        <w:rPr>
          <w:rFonts w:ascii="Times New Roman" w:hAnsi="Times New Roman" w:cs="Times New Roman"/>
        </w:rPr>
        <w:t xml:space="preserve">: This skill increases individual awareness of their values, and how to translate these values into actions and goals. </w:t>
      </w:r>
    </w:p>
    <w:p w14:paraId="43DA41BF" w14:textId="77777777" w:rsidR="00E24BD8" w:rsidRPr="009854FB" w:rsidRDefault="00E24BD8" w:rsidP="00F52894">
      <w:pPr>
        <w:pStyle w:val="Style1"/>
        <w:spacing w:line="480" w:lineRule="auto"/>
        <w:rPr>
          <w:rFonts w:ascii="Times New Roman" w:hAnsi="Times New Roman" w:cs="Times New Roman"/>
        </w:rPr>
      </w:pPr>
    </w:p>
    <w:p w14:paraId="2719181A" w14:textId="01664EA9" w:rsidR="00E24BD8" w:rsidRPr="009854FB" w:rsidRDefault="00AE185C" w:rsidP="00F52894">
      <w:pPr>
        <w:pStyle w:val="Style1"/>
        <w:spacing w:line="480" w:lineRule="auto"/>
        <w:rPr>
          <w:rFonts w:ascii="Times New Roman" w:hAnsi="Times New Roman" w:cs="Times New Roman"/>
        </w:rPr>
      </w:pPr>
      <w:r w:rsidRPr="009854FB">
        <w:rPr>
          <w:rFonts w:ascii="Times New Roman" w:hAnsi="Times New Roman" w:cs="Times New Roman"/>
        </w:rPr>
        <w:t xml:space="preserve">At the point of </w:t>
      </w:r>
      <w:r w:rsidR="00432946">
        <w:rPr>
          <w:rFonts w:ascii="Times New Roman" w:hAnsi="Times New Roman" w:cs="Times New Roman"/>
        </w:rPr>
        <w:t xml:space="preserve">initial </w:t>
      </w:r>
      <w:r w:rsidRPr="009854FB">
        <w:rPr>
          <w:rFonts w:ascii="Times New Roman" w:hAnsi="Times New Roman" w:cs="Times New Roman"/>
        </w:rPr>
        <w:t>development, the</w:t>
      </w:r>
      <w:r w:rsidR="00E24BD8" w:rsidRPr="009854FB">
        <w:rPr>
          <w:rFonts w:ascii="Times New Roman" w:hAnsi="Times New Roman" w:cs="Times New Roman"/>
        </w:rPr>
        <w:t xml:space="preserve"> TechWerks</w:t>
      </w:r>
      <w:r w:rsidRPr="009854FB">
        <w:rPr>
          <w:rFonts w:ascii="Times New Roman" w:hAnsi="Times New Roman" w:cs="Times New Roman"/>
        </w:rPr>
        <w:t>’</w:t>
      </w:r>
      <w:r w:rsidR="00E24BD8" w:rsidRPr="009854FB">
        <w:rPr>
          <w:rFonts w:ascii="Times New Roman" w:hAnsi="Times New Roman" w:cs="Times New Roman"/>
        </w:rPr>
        <w:t xml:space="preserve"> skill of ‘meaning making’, which is a skill that teaches individuals how to cognitively appraise challenges and failures in a healthy and productive way</w:t>
      </w:r>
      <w:r w:rsidR="005C39AE" w:rsidRPr="009854FB">
        <w:rPr>
          <w:rFonts w:ascii="Times New Roman" w:hAnsi="Times New Roman" w:cs="Times New Roman"/>
        </w:rPr>
        <w:t xml:space="preserve"> </w:t>
      </w:r>
      <w:r w:rsidR="005C39AE" w:rsidRPr="009854FB">
        <w:rPr>
          <w:rFonts w:ascii="Times New Roman" w:hAnsi="Times New Roman" w:cs="Times New Roman"/>
        </w:rPr>
        <w:lastRenderedPageBreak/>
        <w:t>through a focus on meaning</w:t>
      </w:r>
      <w:r w:rsidR="00E24BD8" w:rsidRPr="009854FB">
        <w:rPr>
          <w:rFonts w:ascii="Times New Roman" w:hAnsi="Times New Roman" w:cs="Times New Roman"/>
        </w:rPr>
        <w:t xml:space="preserve">, was replaced with the skill </w:t>
      </w:r>
      <w:r w:rsidR="005C39AE" w:rsidRPr="009854FB">
        <w:rPr>
          <w:rFonts w:ascii="Times New Roman" w:hAnsi="Times New Roman" w:cs="Times New Roman"/>
        </w:rPr>
        <w:t>of</w:t>
      </w:r>
      <w:r w:rsidR="00E24BD8" w:rsidRPr="009854FB">
        <w:rPr>
          <w:rFonts w:ascii="Times New Roman" w:hAnsi="Times New Roman" w:cs="Times New Roman"/>
        </w:rPr>
        <w:t xml:space="preserve"> </w:t>
      </w:r>
      <w:r w:rsidR="008E2D69" w:rsidRPr="009854FB">
        <w:rPr>
          <w:rFonts w:ascii="Times New Roman" w:hAnsi="Times New Roman" w:cs="Times New Roman"/>
        </w:rPr>
        <w:t>‘</w:t>
      </w:r>
      <w:r w:rsidR="008A7A0F" w:rsidRPr="009854FB">
        <w:rPr>
          <w:rFonts w:ascii="Times New Roman" w:hAnsi="Times New Roman" w:cs="Times New Roman"/>
        </w:rPr>
        <w:t>g</w:t>
      </w:r>
      <w:r w:rsidR="00E24BD8" w:rsidRPr="009854FB">
        <w:rPr>
          <w:rFonts w:ascii="Times New Roman" w:hAnsi="Times New Roman" w:cs="Times New Roman"/>
        </w:rPr>
        <w:t xml:space="preserve">rowth </w:t>
      </w:r>
      <w:r w:rsidR="008A7A0F" w:rsidRPr="009854FB">
        <w:rPr>
          <w:rFonts w:ascii="Times New Roman" w:hAnsi="Times New Roman" w:cs="Times New Roman"/>
        </w:rPr>
        <w:t>m</w:t>
      </w:r>
      <w:r w:rsidR="00E24BD8" w:rsidRPr="009854FB">
        <w:rPr>
          <w:rFonts w:ascii="Times New Roman" w:hAnsi="Times New Roman" w:cs="Times New Roman"/>
        </w:rPr>
        <w:t>indset</w:t>
      </w:r>
      <w:r w:rsidR="008E2D69" w:rsidRPr="009854FB">
        <w:rPr>
          <w:rFonts w:ascii="Times New Roman" w:hAnsi="Times New Roman" w:cs="Times New Roman"/>
        </w:rPr>
        <w:t>’</w:t>
      </w:r>
      <w:r w:rsidR="00E24BD8" w:rsidRPr="009854FB">
        <w:rPr>
          <w:rFonts w:ascii="Times New Roman" w:hAnsi="Times New Roman" w:cs="Times New Roman"/>
        </w:rPr>
        <w:t xml:space="preserve">. </w:t>
      </w:r>
      <w:r w:rsidR="005C39AE" w:rsidRPr="009854FB">
        <w:rPr>
          <w:rFonts w:ascii="Times New Roman" w:hAnsi="Times New Roman" w:cs="Times New Roman"/>
        </w:rPr>
        <w:t>Growth mindset, a construct developed by psychologist Carol Dweck (2012)</w:t>
      </w:r>
      <w:r w:rsidR="004D75C5">
        <w:rPr>
          <w:rFonts w:ascii="Times New Roman" w:hAnsi="Times New Roman" w:cs="Times New Roman"/>
        </w:rPr>
        <w:t>,</w:t>
      </w:r>
      <w:r w:rsidR="004236F5">
        <w:rPr>
          <w:rFonts w:ascii="Times New Roman" w:hAnsi="Times New Roman" w:cs="Times New Roman"/>
        </w:rPr>
        <w:t xml:space="preserve"> </w:t>
      </w:r>
      <w:r w:rsidR="00432946">
        <w:rPr>
          <w:rFonts w:ascii="Times New Roman" w:hAnsi="Times New Roman" w:cs="Times New Roman"/>
        </w:rPr>
        <w:t xml:space="preserve">and </w:t>
      </w:r>
      <w:r w:rsidR="008E2D69" w:rsidRPr="009854FB">
        <w:rPr>
          <w:rFonts w:ascii="Times New Roman" w:hAnsi="Times New Roman" w:cs="Times New Roman"/>
        </w:rPr>
        <w:t>is</w:t>
      </w:r>
      <w:r w:rsidR="005C39AE" w:rsidRPr="009854FB">
        <w:rPr>
          <w:rFonts w:ascii="Times New Roman" w:hAnsi="Times New Roman" w:cs="Times New Roman"/>
        </w:rPr>
        <w:t xml:space="preserve"> associated with stronger educational and life outcomes in young </w:t>
      </w:r>
      <w:r w:rsidR="005C39AE" w:rsidRPr="00860189">
        <w:rPr>
          <w:rFonts w:ascii="Times New Roman" w:hAnsi="Times New Roman" w:cs="Times New Roman"/>
        </w:rPr>
        <w:t>people (Yeager &amp; Dweck, 2012)</w:t>
      </w:r>
      <w:r w:rsidR="008A7A0F" w:rsidRPr="00860189">
        <w:rPr>
          <w:rFonts w:ascii="Times New Roman" w:hAnsi="Times New Roman" w:cs="Times New Roman"/>
        </w:rPr>
        <w:t>, thus</w:t>
      </w:r>
      <w:r w:rsidR="008A7A0F" w:rsidRPr="009854FB">
        <w:rPr>
          <w:rFonts w:ascii="Times New Roman" w:hAnsi="Times New Roman" w:cs="Times New Roman"/>
        </w:rPr>
        <w:t xml:space="preserve"> </w:t>
      </w:r>
      <w:r w:rsidR="005C39AE" w:rsidRPr="009854FB">
        <w:rPr>
          <w:rFonts w:ascii="Times New Roman" w:hAnsi="Times New Roman" w:cs="Times New Roman"/>
        </w:rPr>
        <w:t xml:space="preserve">was seen as a necessary addition. </w:t>
      </w:r>
    </w:p>
    <w:p w14:paraId="08BE5D83" w14:textId="4D376D67" w:rsidR="007E4507" w:rsidRPr="009854FB" w:rsidRDefault="00860189" w:rsidP="00F52894">
      <w:pPr>
        <w:pStyle w:val="Style1"/>
        <w:spacing w:line="480" w:lineRule="auto"/>
        <w:ind w:firstLine="720"/>
        <w:rPr>
          <w:rFonts w:ascii="Times New Roman" w:hAnsi="Times New Roman" w:cs="Times New Roman"/>
        </w:rPr>
      </w:pPr>
      <w:r>
        <w:rPr>
          <w:rFonts w:ascii="Times New Roman" w:hAnsi="Times New Roman" w:cs="Times New Roman"/>
        </w:rPr>
        <w:t>T</w:t>
      </w:r>
      <w:r w:rsidR="007E4507" w:rsidRPr="009854FB">
        <w:rPr>
          <w:rFonts w:ascii="Times New Roman" w:hAnsi="Times New Roman" w:cs="Times New Roman"/>
        </w:rPr>
        <w:t xml:space="preserve">he TechWerks Resilience Training </w:t>
      </w:r>
      <w:r>
        <w:rPr>
          <w:rFonts w:ascii="Times New Roman" w:hAnsi="Times New Roman" w:cs="Times New Roman"/>
        </w:rPr>
        <w:t xml:space="preserve">was </w:t>
      </w:r>
      <w:r w:rsidRPr="00860189">
        <w:rPr>
          <w:rFonts w:ascii="Times New Roman" w:hAnsi="Times New Roman" w:cs="Times New Roman"/>
        </w:rPr>
        <w:t xml:space="preserve">designed </w:t>
      </w:r>
      <w:r w:rsidR="007E4507" w:rsidRPr="009854FB">
        <w:rPr>
          <w:rFonts w:ascii="Times New Roman" w:hAnsi="Times New Roman" w:cs="Times New Roman"/>
        </w:rPr>
        <w:t xml:space="preserve">to be delivered </w:t>
      </w:r>
      <w:r w:rsidR="001F7DAE" w:rsidRPr="009854FB">
        <w:rPr>
          <w:rFonts w:ascii="Times New Roman" w:hAnsi="Times New Roman" w:cs="Times New Roman"/>
        </w:rPr>
        <w:t>as</w:t>
      </w:r>
      <w:r w:rsidR="007E4507" w:rsidRPr="009854FB">
        <w:rPr>
          <w:rFonts w:ascii="Times New Roman" w:hAnsi="Times New Roman" w:cs="Times New Roman"/>
        </w:rPr>
        <w:t xml:space="preserve"> a five day ‘train-the-trainer’ program where individuals complete the explicit</w:t>
      </w:r>
      <w:r w:rsidR="001F7DAE" w:rsidRPr="009854FB">
        <w:rPr>
          <w:rFonts w:ascii="Times New Roman" w:hAnsi="Times New Roman" w:cs="Times New Roman"/>
        </w:rPr>
        <w:t xml:space="preserve"> skills</w:t>
      </w:r>
      <w:r w:rsidR="007E4507" w:rsidRPr="009854FB">
        <w:rPr>
          <w:rFonts w:ascii="Times New Roman" w:hAnsi="Times New Roman" w:cs="Times New Roman"/>
        </w:rPr>
        <w:t xml:space="preserve"> training </w:t>
      </w:r>
      <w:r w:rsidR="008E2D69" w:rsidRPr="009854FB">
        <w:rPr>
          <w:rFonts w:ascii="Times New Roman" w:hAnsi="Times New Roman" w:cs="Times New Roman"/>
        </w:rPr>
        <w:t xml:space="preserve">in the first 2.5 days, </w:t>
      </w:r>
      <w:r w:rsidR="007E4507" w:rsidRPr="009854FB">
        <w:rPr>
          <w:rFonts w:ascii="Times New Roman" w:hAnsi="Times New Roman" w:cs="Times New Roman"/>
        </w:rPr>
        <w:t xml:space="preserve">then </w:t>
      </w:r>
      <w:r w:rsidR="001F7DAE" w:rsidRPr="009854FB">
        <w:rPr>
          <w:rFonts w:ascii="Times New Roman" w:hAnsi="Times New Roman" w:cs="Times New Roman"/>
        </w:rPr>
        <w:t xml:space="preserve">participate in </w:t>
      </w:r>
      <w:r w:rsidR="007E4507" w:rsidRPr="009854FB">
        <w:rPr>
          <w:rFonts w:ascii="Times New Roman" w:hAnsi="Times New Roman" w:cs="Times New Roman"/>
        </w:rPr>
        <w:t>a</w:t>
      </w:r>
      <w:r w:rsidR="002B3900" w:rsidRPr="009854FB">
        <w:rPr>
          <w:rFonts w:ascii="Times New Roman" w:hAnsi="Times New Roman" w:cs="Times New Roman"/>
        </w:rPr>
        <w:t>n additional</w:t>
      </w:r>
      <w:r w:rsidR="007E4507" w:rsidRPr="009854FB">
        <w:rPr>
          <w:rFonts w:ascii="Times New Roman" w:hAnsi="Times New Roman" w:cs="Times New Roman"/>
        </w:rPr>
        <w:t xml:space="preserve"> 2.5 days of training to </w:t>
      </w:r>
      <w:r w:rsidR="001F7DAE" w:rsidRPr="009854FB">
        <w:rPr>
          <w:rFonts w:ascii="Times New Roman" w:hAnsi="Times New Roman" w:cs="Times New Roman"/>
        </w:rPr>
        <w:t xml:space="preserve">practice teaching </w:t>
      </w:r>
      <w:r w:rsidR="007E4507" w:rsidRPr="009854FB">
        <w:rPr>
          <w:rFonts w:ascii="Times New Roman" w:hAnsi="Times New Roman" w:cs="Times New Roman"/>
        </w:rPr>
        <w:t xml:space="preserve">the skills within their own organisations. The </w:t>
      </w:r>
      <w:r w:rsidR="00432946">
        <w:rPr>
          <w:rFonts w:ascii="Times New Roman" w:hAnsi="Times New Roman" w:cs="Times New Roman"/>
        </w:rPr>
        <w:t>program</w:t>
      </w:r>
      <w:r w:rsidR="007E4507" w:rsidRPr="009854FB">
        <w:rPr>
          <w:rFonts w:ascii="Times New Roman" w:hAnsi="Times New Roman" w:cs="Times New Roman"/>
        </w:rPr>
        <w:t xml:space="preserve"> draws upon the work of Martin Seligman </w:t>
      </w:r>
      <w:r w:rsidR="00107312">
        <w:rPr>
          <w:rFonts w:ascii="Times New Roman" w:hAnsi="Times New Roman" w:cs="Times New Roman"/>
        </w:rPr>
        <w:t xml:space="preserve">and others </w:t>
      </w:r>
      <w:r w:rsidR="007E4507" w:rsidRPr="009854FB">
        <w:rPr>
          <w:rFonts w:ascii="Times New Roman" w:hAnsi="Times New Roman" w:cs="Times New Roman"/>
        </w:rPr>
        <w:t>whose research has shown that resilience, wellbeing and positive emotional states can be measured and learnt through skill-building interventions (</w:t>
      </w:r>
      <w:r w:rsidR="004236F5">
        <w:rPr>
          <w:rFonts w:ascii="Times New Roman" w:hAnsi="Times New Roman" w:cs="Times New Roman"/>
        </w:rPr>
        <w:t xml:space="preserve">e.g., Beck, 1976; Emmons, </w:t>
      </w:r>
      <w:r w:rsidR="004236F5" w:rsidRPr="004236F5">
        <w:rPr>
          <w:rFonts w:ascii="Times New Roman" w:hAnsi="Times New Roman" w:cs="Times New Roman"/>
        </w:rPr>
        <w:t>2007</w:t>
      </w:r>
      <w:r w:rsidR="004236F5">
        <w:rPr>
          <w:rFonts w:ascii="Times New Roman" w:hAnsi="Times New Roman" w:cs="Times New Roman"/>
        </w:rPr>
        <w:t>; Kabat-Zinn, 2004;</w:t>
      </w:r>
      <w:r w:rsidR="004236F5" w:rsidRPr="004236F5">
        <w:rPr>
          <w:rFonts w:ascii="Times New Roman" w:hAnsi="Times New Roman" w:cs="Times New Roman"/>
        </w:rPr>
        <w:t xml:space="preserve"> </w:t>
      </w:r>
      <w:r w:rsidR="007E4507" w:rsidRPr="009854FB">
        <w:rPr>
          <w:rFonts w:ascii="Times New Roman" w:hAnsi="Times New Roman" w:cs="Times New Roman"/>
        </w:rPr>
        <w:t>Seligman &amp; Csikszent</w:t>
      </w:r>
      <w:r w:rsidR="002B3900" w:rsidRPr="009854FB">
        <w:rPr>
          <w:rFonts w:ascii="Times New Roman" w:hAnsi="Times New Roman" w:cs="Times New Roman"/>
        </w:rPr>
        <w:t>mihalyi, 2000; Seligman, 2002</w:t>
      </w:r>
      <w:r w:rsidR="007E4507" w:rsidRPr="009854FB">
        <w:rPr>
          <w:rFonts w:ascii="Times New Roman" w:hAnsi="Times New Roman" w:cs="Times New Roman"/>
        </w:rPr>
        <w:t>). Seligman conceptualises optimal wellbeing as having five key elements captured by th</w:t>
      </w:r>
      <w:r w:rsidR="002B3900" w:rsidRPr="009854FB">
        <w:rPr>
          <w:rFonts w:ascii="Times New Roman" w:hAnsi="Times New Roman" w:cs="Times New Roman"/>
        </w:rPr>
        <w:t>e acronym PERMA (Seligman, 2012</w:t>
      </w:r>
      <w:r w:rsidR="007E4507" w:rsidRPr="009854FB">
        <w:rPr>
          <w:rFonts w:ascii="Times New Roman" w:hAnsi="Times New Roman" w:cs="Times New Roman"/>
        </w:rPr>
        <w:t xml:space="preserve">), which are Positive Emotion, Engagement, </w:t>
      </w:r>
      <w:r w:rsidR="007E4507" w:rsidRPr="003B1148">
        <w:rPr>
          <w:rFonts w:ascii="Times New Roman" w:hAnsi="Times New Roman" w:cs="Times New Roman"/>
        </w:rPr>
        <w:t>Relationships, Meaning, Accomplishment, and this model is incorpor</w:t>
      </w:r>
      <w:r w:rsidR="002B3900" w:rsidRPr="003B1148">
        <w:rPr>
          <w:rFonts w:ascii="Times New Roman" w:hAnsi="Times New Roman" w:cs="Times New Roman"/>
        </w:rPr>
        <w:t>ated into the TechWerks program</w:t>
      </w:r>
      <w:r w:rsidR="007E4507" w:rsidRPr="003B1148">
        <w:rPr>
          <w:rFonts w:ascii="Times New Roman" w:hAnsi="Times New Roman" w:cs="Times New Roman"/>
        </w:rPr>
        <w:t>.</w:t>
      </w:r>
      <w:r w:rsidR="007E4507" w:rsidRPr="009854FB">
        <w:rPr>
          <w:rFonts w:ascii="Times New Roman" w:hAnsi="Times New Roman" w:cs="Times New Roman"/>
        </w:rPr>
        <w:t xml:space="preserve"> </w:t>
      </w:r>
    </w:p>
    <w:p w14:paraId="0A1629AF" w14:textId="2D16121E" w:rsidR="007E4507" w:rsidRPr="009854FB" w:rsidRDefault="007E4507" w:rsidP="00F52894">
      <w:pPr>
        <w:pStyle w:val="Style1"/>
        <w:spacing w:line="480" w:lineRule="auto"/>
        <w:ind w:firstLine="720"/>
        <w:rPr>
          <w:rFonts w:ascii="Times New Roman" w:hAnsi="Times New Roman" w:cs="Times New Roman"/>
        </w:rPr>
      </w:pPr>
      <w:r w:rsidRPr="009854FB">
        <w:rPr>
          <w:rFonts w:ascii="Times New Roman" w:hAnsi="Times New Roman" w:cs="Times New Roman"/>
        </w:rPr>
        <w:t xml:space="preserve">With reference to the </w:t>
      </w:r>
      <w:r w:rsidR="00432946">
        <w:rPr>
          <w:rFonts w:ascii="Times New Roman" w:hAnsi="Times New Roman" w:cs="Times New Roman"/>
        </w:rPr>
        <w:t>literate base</w:t>
      </w:r>
      <w:r w:rsidRPr="009854FB">
        <w:rPr>
          <w:rFonts w:ascii="Times New Roman" w:hAnsi="Times New Roman" w:cs="Times New Roman"/>
        </w:rPr>
        <w:t xml:space="preserve"> noted </w:t>
      </w:r>
      <w:r w:rsidR="002B3900" w:rsidRPr="009854FB">
        <w:rPr>
          <w:rFonts w:ascii="Times New Roman" w:hAnsi="Times New Roman" w:cs="Times New Roman"/>
        </w:rPr>
        <w:t>earlier</w:t>
      </w:r>
      <w:r w:rsidRPr="009854FB">
        <w:rPr>
          <w:rFonts w:ascii="Times New Roman" w:hAnsi="Times New Roman" w:cs="Times New Roman"/>
        </w:rPr>
        <w:t xml:space="preserve">, the TechWerks program content was adapted to meet the </w:t>
      </w:r>
      <w:r w:rsidR="002B3900" w:rsidRPr="009854FB">
        <w:rPr>
          <w:rFonts w:ascii="Times New Roman" w:hAnsi="Times New Roman" w:cs="Times New Roman"/>
        </w:rPr>
        <w:t>needs of the Resilient Futures p</w:t>
      </w:r>
      <w:r w:rsidRPr="009854FB">
        <w:rPr>
          <w:rFonts w:ascii="Times New Roman" w:hAnsi="Times New Roman" w:cs="Times New Roman"/>
        </w:rPr>
        <w:t>rogram participant group.</w:t>
      </w:r>
      <w:r w:rsidR="004236F5">
        <w:rPr>
          <w:rFonts w:ascii="Times New Roman" w:hAnsi="Times New Roman" w:cs="Times New Roman"/>
        </w:rPr>
        <w:t xml:space="preserve"> </w:t>
      </w:r>
      <w:r w:rsidRPr="009854FB">
        <w:rPr>
          <w:rFonts w:ascii="Times New Roman" w:hAnsi="Times New Roman" w:cs="Times New Roman"/>
        </w:rPr>
        <w:t xml:space="preserve">Adaptations </w:t>
      </w:r>
      <w:r w:rsidR="001727BB">
        <w:rPr>
          <w:rFonts w:ascii="Times New Roman" w:hAnsi="Times New Roman" w:cs="Times New Roman"/>
        </w:rPr>
        <w:t>evolved</w:t>
      </w:r>
      <w:r w:rsidRPr="009854FB">
        <w:rPr>
          <w:rFonts w:ascii="Times New Roman" w:hAnsi="Times New Roman" w:cs="Times New Roman"/>
        </w:rPr>
        <w:t xml:space="preserve"> through a</w:t>
      </w:r>
      <w:r w:rsidR="001727BB">
        <w:rPr>
          <w:rFonts w:ascii="Times New Roman" w:hAnsi="Times New Roman" w:cs="Times New Roman"/>
        </w:rPr>
        <w:t>n iterative</w:t>
      </w:r>
      <w:r w:rsidRPr="009854FB">
        <w:rPr>
          <w:rFonts w:ascii="Times New Roman" w:hAnsi="Times New Roman" w:cs="Times New Roman"/>
        </w:rPr>
        <w:t xml:space="preserve"> </w:t>
      </w:r>
      <w:r w:rsidR="002B3900" w:rsidRPr="009854FB">
        <w:rPr>
          <w:rFonts w:ascii="Times New Roman" w:hAnsi="Times New Roman" w:cs="Times New Roman"/>
        </w:rPr>
        <w:t>co-design process that included</w:t>
      </w:r>
      <w:r w:rsidRPr="009854FB">
        <w:rPr>
          <w:rFonts w:ascii="Times New Roman" w:hAnsi="Times New Roman" w:cs="Times New Roman"/>
        </w:rPr>
        <w:t xml:space="preserve"> consult</w:t>
      </w:r>
      <w:r w:rsidR="002B3900" w:rsidRPr="009854FB">
        <w:rPr>
          <w:rFonts w:ascii="Times New Roman" w:hAnsi="Times New Roman" w:cs="Times New Roman"/>
        </w:rPr>
        <w:t>ation with all project partners</w:t>
      </w:r>
      <w:r w:rsidRPr="009854FB">
        <w:rPr>
          <w:rFonts w:ascii="Times New Roman" w:hAnsi="Times New Roman" w:cs="Times New Roman"/>
        </w:rPr>
        <w:t xml:space="preserve"> and experts in child development and trauma. Specifically, the original skills content was focused on higher order meta-</w:t>
      </w:r>
      <w:r w:rsidR="002B3900" w:rsidRPr="009854FB">
        <w:rPr>
          <w:rFonts w:ascii="Times New Roman" w:hAnsi="Times New Roman" w:cs="Times New Roman"/>
        </w:rPr>
        <w:t>cognitive processes, and</w:t>
      </w:r>
      <w:r w:rsidRPr="009854FB">
        <w:rPr>
          <w:rFonts w:ascii="Times New Roman" w:hAnsi="Times New Roman" w:cs="Times New Roman"/>
        </w:rPr>
        <w:t xml:space="preserve"> given that abstract reasoning skills are likely to be underdevelope</w:t>
      </w:r>
      <w:r w:rsidR="002B3900" w:rsidRPr="009854FB">
        <w:rPr>
          <w:rFonts w:ascii="Times New Roman" w:hAnsi="Times New Roman" w:cs="Times New Roman"/>
        </w:rPr>
        <w:t>d in the target group for Resilient Futures (Blakemore &amp; Choudhury, 2006)</w:t>
      </w:r>
      <w:r w:rsidRPr="009854FB">
        <w:rPr>
          <w:rFonts w:ascii="Times New Roman" w:hAnsi="Times New Roman" w:cs="Times New Roman"/>
        </w:rPr>
        <w:t xml:space="preserve">, the material was operationalised in concrete terms. </w:t>
      </w:r>
      <w:r w:rsidR="00556F9F" w:rsidRPr="002E311D">
        <w:rPr>
          <w:rFonts w:ascii="Times New Roman" w:hAnsi="Times New Roman" w:cs="Times New Roman"/>
        </w:rPr>
        <w:t>A</w:t>
      </w:r>
      <w:r w:rsidRPr="002E311D">
        <w:rPr>
          <w:rFonts w:ascii="Times New Roman" w:hAnsi="Times New Roman" w:cs="Times New Roman"/>
        </w:rPr>
        <w:t xml:space="preserve">daptations were also </w:t>
      </w:r>
      <w:r w:rsidR="001727BB" w:rsidRPr="002E311D">
        <w:rPr>
          <w:rFonts w:ascii="Times New Roman" w:hAnsi="Times New Roman" w:cs="Times New Roman"/>
        </w:rPr>
        <w:t>based on</w:t>
      </w:r>
      <w:r w:rsidRPr="002E311D">
        <w:rPr>
          <w:rFonts w:ascii="Times New Roman" w:hAnsi="Times New Roman" w:cs="Times New Roman"/>
        </w:rPr>
        <w:t xml:space="preserve"> trauma-informed constructs (Australian Childhood Foundation, 201</w:t>
      </w:r>
      <w:r w:rsidR="00860189" w:rsidRPr="002E311D">
        <w:rPr>
          <w:rFonts w:ascii="Times New Roman" w:hAnsi="Times New Roman" w:cs="Times New Roman"/>
        </w:rPr>
        <w:t>2</w:t>
      </w:r>
      <w:r w:rsidRPr="002E311D">
        <w:rPr>
          <w:rFonts w:ascii="Times New Roman" w:hAnsi="Times New Roman" w:cs="Times New Roman"/>
        </w:rPr>
        <w:t>), which included</w:t>
      </w:r>
      <w:r w:rsidRPr="009854FB">
        <w:rPr>
          <w:rFonts w:ascii="Times New Roman" w:hAnsi="Times New Roman" w:cs="Times New Roman"/>
        </w:rPr>
        <w:t xml:space="preserve"> a stronger content focus on self-regulation, which is a higher order skill associated with wellbeing and thriving states in adolescents (Lerner, Lerner, Bowers, et al., 2011). The adapted ten skills w</w:t>
      </w:r>
      <w:r w:rsidR="005D1FBD" w:rsidRPr="009854FB">
        <w:rPr>
          <w:rFonts w:ascii="Times New Roman" w:hAnsi="Times New Roman" w:cs="Times New Roman"/>
        </w:rPr>
        <w:t>ere operationalised in a manual</w:t>
      </w:r>
      <w:r w:rsidRPr="009854FB">
        <w:rPr>
          <w:rFonts w:ascii="Times New Roman" w:hAnsi="Times New Roman" w:cs="Times New Roman"/>
        </w:rPr>
        <w:t xml:space="preserve"> as ‘anchor points’ (or teaching outcomes to be brought to focus within explicit program delivery). </w:t>
      </w:r>
      <w:r w:rsidR="00837CED" w:rsidRPr="009854FB">
        <w:rPr>
          <w:rFonts w:ascii="Times New Roman" w:hAnsi="Times New Roman" w:cs="Times New Roman"/>
        </w:rPr>
        <w:t xml:space="preserve">The </w:t>
      </w:r>
      <w:r w:rsidRPr="009854FB">
        <w:rPr>
          <w:rFonts w:ascii="Times New Roman" w:hAnsi="Times New Roman" w:cs="Times New Roman"/>
        </w:rPr>
        <w:t xml:space="preserve">manual also included </w:t>
      </w:r>
      <w:r w:rsidR="00432946">
        <w:rPr>
          <w:rFonts w:ascii="Times New Roman" w:hAnsi="Times New Roman" w:cs="Times New Roman"/>
        </w:rPr>
        <w:t xml:space="preserve">many </w:t>
      </w:r>
      <w:r w:rsidRPr="009854FB">
        <w:rPr>
          <w:rFonts w:ascii="Times New Roman" w:hAnsi="Times New Roman" w:cs="Times New Roman"/>
        </w:rPr>
        <w:t>suggested program activi</w:t>
      </w:r>
      <w:r w:rsidR="00A206A1" w:rsidRPr="009854FB">
        <w:rPr>
          <w:rFonts w:ascii="Times New Roman" w:hAnsi="Times New Roman" w:cs="Times New Roman"/>
        </w:rPr>
        <w:t>ties for program facilitators.</w:t>
      </w:r>
    </w:p>
    <w:p w14:paraId="0F49CFCE" w14:textId="77777777" w:rsidR="00FD77CF" w:rsidRPr="009854FB" w:rsidRDefault="00FD77CF" w:rsidP="00F52894">
      <w:pPr>
        <w:pStyle w:val="Style1"/>
        <w:spacing w:line="480" w:lineRule="auto"/>
        <w:rPr>
          <w:rFonts w:ascii="Times New Roman" w:hAnsi="Times New Roman" w:cs="Times New Roman"/>
          <w:color w:val="auto"/>
          <w:u w:val="single"/>
          <w:lang w:val="en-US"/>
        </w:rPr>
      </w:pPr>
    </w:p>
    <w:p w14:paraId="1DB5D247" w14:textId="67EECB96" w:rsidR="00934E90" w:rsidRPr="00F52894" w:rsidRDefault="002A02D5" w:rsidP="00F52894">
      <w:pPr>
        <w:pStyle w:val="Style1"/>
        <w:numPr>
          <w:ilvl w:val="0"/>
          <w:numId w:val="28"/>
        </w:numPr>
        <w:spacing w:line="480" w:lineRule="auto"/>
        <w:rPr>
          <w:rFonts w:ascii="Times New Roman" w:hAnsi="Times New Roman" w:cs="Times New Roman"/>
          <w:b/>
        </w:rPr>
      </w:pPr>
      <w:r>
        <w:rPr>
          <w:rFonts w:ascii="Times New Roman" w:hAnsi="Times New Roman" w:cs="Times New Roman"/>
          <w:b/>
        </w:rPr>
        <w:lastRenderedPageBreak/>
        <w:t>Skills e</w:t>
      </w:r>
      <w:r w:rsidR="00FD77CF" w:rsidRPr="00F52894">
        <w:rPr>
          <w:rFonts w:ascii="Times New Roman" w:hAnsi="Times New Roman" w:cs="Times New Roman"/>
          <w:b/>
        </w:rPr>
        <w:t xml:space="preserve">mbedding and </w:t>
      </w:r>
      <w:r>
        <w:rPr>
          <w:rFonts w:ascii="Times New Roman" w:hAnsi="Times New Roman" w:cs="Times New Roman"/>
          <w:b/>
        </w:rPr>
        <w:t>c</w:t>
      </w:r>
      <w:r w:rsidR="00FD77CF" w:rsidRPr="00F52894">
        <w:rPr>
          <w:rFonts w:ascii="Times New Roman" w:hAnsi="Times New Roman" w:cs="Times New Roman"/>
          <w:b/>
        </w:rPr>
        <w:t>onsolidation</w:t>
      </w:r>
      <w:r w:rsidR="00F52894">
        <w:rPr>
          <w:rFonts w:ascii="Times New Roman" w:hAnsi="Times New Roman" w:cs="Times New Roman"/>
          <w:b/>
        </w:rPr>
        <w:t>.</w:t>
      </w:r>
    </w:p>
    <w:p w14:paraId="6350A95C" w14:textId="64FD4E6C" w:rsidR="004455DF" w:rsidRPr="009854FB" w:rsidRDefault="00B734E8" w:rsidP="00F52894">
      <w:pPr>
        <w:pStyle w:val="Style1"/>
        <w:spacing w:line="480" w:lineRule="auto"/>
        <w:rPr>
          <w:rFonts w:ascii="Times New Roman" w:hAnsi="Times New Roman" w:cs="Times New Roman"/>
        </w:rPr>
      </w:pPr>
      <w:r w:rsidRPr="009854FB">
        <w:rPr>
          <w:rFonts w:ascii="Times New Roman" w:hAnsi="Times New Roman" w:cs="Times New Roman"/>
        </w:rPr>
        <w:t xml:space="preserve">Pillar </w:t>
      </w:r>
      <w:r w:rsidR="00837CED" w:rsidRPr="009854FB">
        <w:rPr>
          <w:rFonts w:ascii="Times New Roman" w:hAnsi="Times New Roman" w:cs="Times New Roman"/>
        </w:rPr>
        <w:t xml:space="preserve">two involved </w:t>
      </w:r>
      <w:r w:rsidRPr="009854FB">
        <w:rPr>
          <w:rFonts w:ascii="Times New Roman" w:hAnsi="Times New Roman" w:cs="Times New Roman"/>
        </w:rPr>
        <w:t xml:space="preserve">the embedding and consolidation of the </w:t>
      </w:r>
      <w:r w:rsidR="00837CED" w:rsidRPr="009854FB">
        <w:rPr>
          <w:rFonts w:ascii="Times New Roman" w:hAnsi="Times New Roman" w:cs="Times New Roman"/>
        </w:rPr>
        <w:t xml:space="preserve">TechWerks </w:t>
      </w:r>
      <w:r w:rsidRPr="009854FB">
        <w:rPr>
          <w:rFonts w:ascii="Times New Roman" w:hAnsi="Times New Roman" w:cs="Times New Roman"/>
        </w:rPr>
        <w:t xml:space="preserve">skills. </w:t>
      </w:r>
      <w:r w:rsidR="00487CCE" w:rsidRPr="009854FB">
        <w:rPr>
          <w:rFonts w:ascii="Times New Roman" w:hAnsi="Times New Roman" w:cs="Times New Roman"/>
        </w:rPr>
        <w:t xml:space="preserve">The program proposed a </w:t>
      </w:r>
      <w:r w:rsidR="00A31F09" w:rsidRPr="009854FB">
        <w:rPr>
          <w:rFonts w:ascii="Times New Roman" w:hAnsi="Times New Roman" w:cs="Times New Roman"/>
        </w:rPr>
        <w:t xml:space="preserve">working </w:t>
      </w:r>
      <w:r w:rsidR="00487CCE" w:rsidRPr="009854FB">
        <w:rPr>
          <w:rFonts w:ascii="Times New Roman" w:hAnsi="Times New Roman" w:cs="Times New Roman"/>
        </w:rPr>
        <w:t>theoretical framework for skill development and expression. That is, t</w:t>
      </w:r>
      <w:r w:rsidRPr="009854FB">
        <w:rPr>
          <w:rFonts w:ascii="Times New Roman" w:hAnsi="Times New Roman" w:cs="Times New Roman"/>
        </w:rPr>
        <w:t>he primary intent of the expli</w:t>
      </w:r>
      <w:r w:rsidR="00096333" w:rsidRPr="009854FB">
        <w:rPr>
          <w:rFonts w:ascii="Times New Roman" w:hAnsi="Times New Roman" w:cs="Times New Roman"/>
        </w:rPr>
        <w:t xml:space="preserve">cit skills delivery approach </w:t>
      </w:r>
      <w:r w:rsidR="00837CED" w:rsidRPr="009854FB">
        <w:rPr>
          <w:rFonts w:ascii="Times New Roman" w:hAnsi="Times New Roman" w:cs="Times New Roman"/>
        </w:rPr>
        <w:t xml:space="preserve">was </w:t>
      </w:r>
      <w:r w:rsidRPr="009854FB">
        <w:rPr>
          <w:rFonts w:ascii="Times New Roman" w:hAnsi="Times New Roman" w:cs="Times New Roman"/>
        </w:rPr>
        <w:t xml:space="preserve">to raise awareness </w:t>
      </w:r>
      <w:r w:rsidR="004455DF" w:rsidRPr="009854FB">
        <w:rPr>
          <w:rFonts w:ascii="Times New Roman" w:hAnsi="Times New Roman" w:cs="Times New Roman"/>
        </w:rPr>
        <w:t>and</w:t>
      </w:r>
      <w:r w:rsidRPr="009854FB">
        <w:rPr>
          <w:rFonts w:ascii="Times New Roman" w:hAnsi="Times New Roman" w:cs="Times New Roman"/>
        </w:rPr>
        <w:t xml:space="preserve"> kn</w:t>
      </w:r>
      <w:r w:rsidR="00096333" w:rsidRPr="009854FB">
        <w:rPr>
          <w:rFonts w:ascii="Times New Roman" w:hAnsi="Times New Roman" w:cs="Times New Roman"/>
        </w:rPr>
        <w:t xml:space="preserve">owledge </w:t>
      </w:r>
      <w:r w:rsidR="004455DF" w:rsidRPr="009854FB">
        <w:rPr>
          <w:rFonts w:ascii="Times New Roman" w:hAnsi="Times New Roman" w:cs="Times New Roman"/>
        </w:rPr>
        <w:t>of each skill</w:t>
      </w:r>
      <w:r w:rsidR="00837CED" w:rsidRPr="009854FB">
        <w:rPr>
          <w:rFonts w:ascii="Times New Roman" w:hAnsi="Times New Roman" w:cs="Times New Roman"/>
        </w:rPr>
        <w:t xml:space="preserve"> element</w:t>
      </w:r>
      <w:r w:rsidR="00CF2058" w:rsidRPr="009854FB">
        <w:rPr>
          <w:rFonts w:ascii="Times New Roman" w:hAnsi="Times New Roman" w:cs="Times New Roman"/>
        </w:rPr>
        <w:t xml:space="preserve">, providing </w:t>
      </w:r>
      <w:r w:rsidRPr="009854FB">
        <w:rPr>
          <w:rFonts w:ascii="Times New Roman" w:hAnsi="Times New Roman" w:cs="Times New Roman"/>
        </w:rPr>
        <w:t>the foundation for skill acquisition and expression to occur</w:t>
      </w:r>
      <w:r w:rsidR="00017418" w:rsidRPr="009854FB">
        <w:rPr>
          <w:rFonts w:ascii="Times New Roman" w:hAnsi="Times New Roman" w:cs="Times New Roman"/>
        </w:rPr>
        <w:t xml:space="preserve"> through mentoring and coaching support</w:t>
      </w:r>
      <w:r w:rsidRPr="009854FB">
        <w:rPr>
          <w:rFonts w:ascii="Times New Roman" w:hAnsi="Times New Roman" w:cs="Times New Roman"/>
        </w:rPr>
        <w:t xml:space="preserve">. When the young person </w:t>
      </w:r>
      <w:r w:rsidR="00A31F09" w:rsidRPr="009854FB">
        <w:rPr>
          <w:rFonts w:ascii="Times New Roman" w:hAnsi="Times New Roman" w:cs="Times New Roman"/>
        </w:rPr>
        <w:t xml:space="preserve">started </w:t>
      </w:r>
      <w:r w:rsidRPr="009854FB">
        <w:rPr>
          <w:rFonts w:ascii="Times New Roman" w:hAnsi="Times New Roman" w:cs="Times New Roman"/>
        </w:rPr>
        <w:t>to internalise and value the skill across a range of settings,</w:t>
      </w:r>
      <w:r w:rsidR="0050602C" w:rsidRPr="009854FB">
        <w:rPr>
          <w:rFonts w:ascii="Times New Roman" w:hAnsi="Times New Roman" w:cs="Times New Roman"/>
        </w:rPr>
        <w:t xml:space="preserve"> it was hypothesised that</w:t>
      </w:r>
      <w:r w:rsidRPr="009854FB">
        <w:rPr>
          <w:rFonts w:ascii="Times New Roman" w:hAnsi="Times New Roman" w:cs="Times New Roman"/>
        </w:rPr>
        <w:t xml:space="preserve"> the conditions </w:t>
      </w:r>
      <w:r w:rsidR="00A31F09" w:rsidRPr="009854FB">
        <w:rPr>
          <w:rFonts w:ascii="Times New Roman" w:hAnsi="Times New Roman" w:cs="Times New Roman"/>
        </w:rPr>
        <w:t>were present for the skill to be internalised as a</w:t>
      </w:r>
      <w:r w:rsidR="004455DF" w:rsidRPr="009854FB">
        <w:rPr>
          <w:rFonts w:ascii="Times New Roman" w:hAnsi="Times New Roman" w:cs="Times New Roman"/>
        </w:rPr>
        <w:t xml:space="preserve"> mindset shift. </w:t>
      </w:r>
    </w:p>
    <w:p w14:paraId="287E17C6" w14:textId="7BA6B020" w:rsidR="00B734E8" w:rsidRPr="009854FB" w:rsidRDefault="00DF2E90" w:rsidP="00F52894">
      <w:pPr>
        <w:pStyle w:val="Style1"/>
        <w:spacing w:line="480" w:lineRule="auto"/>
        <w:ind w:firstLine="720"/>
        <w:rPr>
          <w:rFonts w:ascii="Times New Roman" w:hAnsi="Times New Roman" w:cs="Times New Roman"/>
        </w:rPr>
      </w:pPr>
      <w:r w:rsidRPr="009854FB">
        <w:rPr>
          <w:rFonts w:ascii="Times New Roman" w:hAnsi="Times New Roman" w:cs="Times New Roman"/>
        </w:rPr>
        <w:t xml:space="preserve">This </w:t>
      </w:r>
      <w:r w:rsidR="00C14AF4" w:rsidRPr="009854FB">
        <w:rPr>
          <w:rFonts w:ascii="Times New Roman" w:hAnsi="Times New Roman" w:cs="Times New Roman"/>
        </w:rPr>
        <w:t>i</w:t>
      </w:r>
      <w:r w:rsidR="00B734E8" w:rsidRPr="009854FB">
        <w:rPr>
          <w:rFonts w:ascii="Times New Roman" w:hAnsi="Times New Roman" w:cs="Times New Roman"/>
        </w:rPr>
        <w:t xml:space="preserve">nternalisation </w:t>
      </w:r>
      <w:r w:rsidRPr="009854FB">
        <w:rPr>
          <w:rFonts w:ascii="Times New Roman" w:hAnsi="Times New Roman" w:cs="Times New Roman"/>
        </w:rPr>
        <w:t>process was</w:t>
      </w:r>
      <w:r w:rsidR="00B734E8" w:rsidRPr="009854FB">
        <w:rPr>
          <w:rFonts w:ascii="Times New Roman" w:hAnsi="Times New Roman" w:cs="Times New Roman"/>
        </w:rPr>
        <w:t xml:space="preserve"> enabled through </w:t>
      </w:r>
      <w:r w:rsidR="004455DF" w:rsidRPr="009854FB">
        <w:rPr>
          <w:rFonts w:ascii="Times New Roman" w:hAnsi="Times New Roman" w:cs="Times New Roman"/>
        </w:rPr>
        <w:t>embedded mentoring and coaching</w:t>
      </w:r>
      <w:r w:rsidR="00B734E8" w:rsidRPr="009854FB">
        <w:rPr>
          <w:rFonts w:ascii="Times New Roman" w:hAnsi="Times New Roman" w:cs="Times New Roman"/>
        </w:rPr>
        <w:t xml:space="preserve"> for all participants within </w:t>
      </w:r>
      <w:r w:rsidRPr="009854FB">
        <w:rPr>
          <w:rFonts w:ascii="Times New Roman" w:hAnsi="Times New Roman" w:cs="Times New Roman"/>
        </w:rPr>
        <w:t xml:space="preserve">the </w:t>
      </w:r>
      <w:r w:rsidR="00B734E8" w:rsidRPr="009854FB">
        <w:rPr>
          <w:rFonts w:ascii="Times New Roman" w:hAnsi="Times New Roman" w:cs="Times New Roman"/>
        </w:rPr>
        <w:t>Resilient Futures</w:t>
      </w:r>
      <w:r w:rsidRPr="009854FB">
        <w:rPr>
          <w:rFonts w:ascii="Times New Roman" w:hAnsi="Times New Roman" w:cs="Times New Roman"/>
        </w:rPr>
        <w:t xml:space="preserve"> program</w:t>
      </w:r>
      <w:r w:rsidR="00B734E8" w:rsidRPr="009854FB">
        <w:rPr>
          <w:rFonts w:ascii="Times New Roman" w:hAnsi="Times New Roman" w:cs="Times New Roman"/>
        </w:rPr>
        <w:t>.</w:t>
      </w:r>
      <w:r w:rsidR="004236F5">
        <w:rPr>
          <w:rFonts w:ascii="Times New Roman" w:hAnsi="Times New Roman" w:cs="Times New Roman"/>
        </w:rPr>
        <w:t xml:space="preserve"> </w:t>
      </w:r>
      <w:r w:rsidR="00B734E8" w:rsidRPr="009854FB">
        <w:rPr>
          <w:rFonts w:ascii="Times New Roman" w:hAnsi="Times New Roman" w:cs="Times New Roman"/>
        </w:rPr>
        <w:t xml:space="preserve">Structured and ongoing relationships between significant </w:t>
      </w:r>
      <w:r w:rsidR="004455DF" w:rsidRPr="009854FB">
        <w:rPr>
          <w:rFonts w:ascii="Times New Roman" w:hAnsi="Times New Roman" w:cs="Times New Roman"/>
        </w:rPr>
        <w:t>adults and young people through</w:t>
      </w:r>
      <w:r w:rsidR="00B734E8" w:rsidRPr="009854FB">
        <w:rPr>
          <w:rFonts w:ascii="Times New Roman" w:hAnsi="Times New Roman" w:cs="Times New Roman"/>
        </w:rPr>
        <w:t xml:space="preserve"> mentoring, coaching or case management approaches</w:t>
      </w:r>
      <w:r w:rsidR="0050602C" w:rsidRPr="009854FB">
        <w:rPr>
          <w:rFonts w:ascii="Times New Roman" w:hAnsi="Times New Roman" w:cs="Times New Roman"/>
        </w:rPr>
        <w:t xml:space="preserve"> was used to support the</w:t>
      </w:r>
      <w:r w:rsidR="004728DE" w:rsidRPr="009854FB">
        <w:rPr>
          <w:rFonts w:ascii="Times New Roman" w:hAnsi="Times New Roman" w:cs="Times New Roman"/>
        </w:rPr>
        <w:t xml:space="preserve"> </w:t>
      </w:r>
      <w:r w:rsidR="00B734E8" w:rsidRPr="009854FB">
        <w:rPr>
          <w:rFonts w:ascii="Times New Roman" w:hAnsi="Times New Roman" w:cs="Times New Roman"/>
        </w:rPr>
        <w:t>skill acquisition process through modelling, priming and cueing, rehearsal, reflection and pr</w:t>
      </w:r>
      <w:r w:rsidR="004455DF" w:rsidRPr="009854FB">
        <w:rPr>
          <w:rFonts w:ascii="Times New Roman" w:hAnsi="Times New Roman" w:cs="Times New Roman"/>
        </w:rPr>
        <w:t xml:space="preserve">actice. </w:t>
      </w:r>
      <w:r w:rsidR="00DF4B42" w:rsidRPr="009854FB">
        <w:rPr>
          <w:rFonts w:ascii="Times New Roman" w:hAnsi="Times New Roman" w:cs="Times New Roman"/>
        </w:rPr>
        <w:t>Specifically,</w:t>
      </w:r>
      <w:r w:rsidR="007E2FC3" w:rsidRPr="009854FB">
        <w:rPr>
          <w:rFonts w:ascii="Times New Roman" w:hAnsi="Times New Roman" w:cs="Times New Roman"/>
        </w:rPr>
        <w:t xml:space="preserve"> adults supported young people to further explore and operationalise the</w:t>
      </w:r>
      <w:r w:rsidR="00DF4B42" w:rsidRPr="009854FB">
        <w:rPr>
          <w:rFonts w:ascii="Times New Roman" w:hAnsi="Times New Roman" w:cs="Times New Roman"/>
        </w:rPr>
        <w:t xml:space="preserve"> Resilient Futures program material into their lives</w:t>
      </w:r>
      <w:r w:rsidR="001727BB">
        <w:rPr>
          <w:rFonts w:ascii="Times New Roman" w:hAnsi="Times New Roman" w:cs="Times New Roman"/>
        </w:rPr>
        <w:t>. T</w:t>
      </w:r>
      <w:r w:rsidR="004455DF" w:rsidRPr="009854FB">
        <w:rPr>
          <w:rFonts w:ascii="Times New Roman" w:hAnsi="Times New Roman" w:cs="Times New Roman"/>
        </w:rPr>
        <w:t>hese empirically based</w:t>
      </w:r>
      <w:r w:rsidR="00B734E8" w:rsidRPr="009854FB">
        <w:rPr>
          <w:rFonts w:ascii="Times New Roman" w:hAnsi="Times New Roman" w:cs="Times New Roman"/>
        </w:rPr>
        <w:t xml:space="preserve"> </w:t>
      </w:r>
      <w:r w:rsidR="007E2FC3" w:rsidRPr="009854FB">
        <w:rPr>
          <w:rFonts w:ascii="Times New Roman" w:hAnsi="Times New Roman" w:cs="Times New Roman"/>
        </w:rPr>
        <w:t xml:space="preserve">mentoring </w:t>
      </w:r>
      <w:r w:rsidR="00B734E8" w:rsidRPr="009854FB">
        <w:rPr>
          <w:rFonts w:ascii="Times New Roman" w:hAnsi="Times New Roman" w:cs="Times New Roman"/>
        </w:rPr>
        <w:t>practices</w:t>
      </w:r>
      <w:r w:rsidR="001727BB">
        <w:rPr>
          <w:rFonts w:ascii="Times New Roman" w:hAnsi="Times New Roman" w:cs="Times New Roman"/>
        </w:rPr>
        <w:t xml:space="preserve"> also </w:t>
      </w:r>
      <w:r w:rsidR="00BA680F" w:rsidRPr="009854FB">
        <w:rPr>
          <w:rFonts w:ascii="Times New Roman" w:hAnsi="Times New Roman" w:cs="Times New Roman"/>
        </w:rPr>
        <w:t>brought attention to proximal and distal factors of</w:t>
      </w:r>
      <w:r w:rsidR="00B734E8" w:rsidRPr="009854FB">
        <w:rPr>
          <w:rFonts w:ascii="Times New Roman" w:hAnsi="Times New Roman" w:cs="Times New Roman"/>
        </w:rPr>
        <w:t xml:space="preserve"> socio-economic disadvantage</w:t>
      </w:r>
      <w:r w:rsidR="003D521A" w:rsidRPr="009854FB">
        <w:rPr>
          <w:rFonts w:ascii="Times New Roman" w:hAnsi="Times New Roman" w:cs="Times New Roman"/>
        </w:rPr>
        <w:t>,</w:t>
      </w:r>
      <w:r w:rsidR="00B734E8" w:rsidRPr="009854FB">
        <w:rPr>
          <w:rFonts w:ascii="Times New Roman" w:hAnsi="Times New Roman" w:cs="Times New Roman"/>
        </w:rPr>
        <w:t xml:space="preserve"> </w:t>
      </w:r>
      <w:r w:rsidR="001727BB">
        <w:rPr>
          <w:rFonts w:ascii="Times New Roman" w:hAnsi="Times New Roman" w:cs="Times New Roman"/>
        </w:rPr>
        <w:t xml:space="preserve">and </w:t>
      </w:r>
      <w:r w:rsidR="004728DE" w:rsidRPr="009854FB">
        <w:rPr>
          <w:rFonts w:ascii="Times New Roman" w:hAnsi="Times New Roman" w:cs="Times New Roman"/>
        </w:rPr>
        <w:t xml:space="preserve">represent evidence-based and </w:t>
      </w:r>
      <w:r w:rsidR="00B734E8" w:rsidRPr="009854FB">
        <w:rPr>
          <w:rFonts w:ascii="Times New Roman" w:hAnsi="Times New Roman" w:cs="Times New Roman"/>
        </w:rPr>
        <w:t>higher impact mentoring approaches (DuBois, Holloway, Valentine, &amp; Cooper, 2002).</w:t>
      </w:r>
    </w:p>
    <w:p w14:paraId="50CF1FD9" w14:textId="11715AE2" w:rsidR="00B734E8" w:rsidRPr="009854FB" w:rsidRDefault="00105191" w:rsidP="00F52894">
      <w:pPr>
        <w:pStyle w:val="Style1"/>
        <w:spacing w:line="480" w:lineRule="auto"/>
        <w:ind w:firstLine="720"/>
        <w:rPr>
          <w:rFonts w:ascii="Times New Roman" w:hAnsi="Times New Roman" w:cs="Times New Roman"/>
        </w:rPr>
      </w:pPr>
      <w:r w:rsidRPr="009854FB">
        <w:rPr>
          <w:rFonts w:ascii="Times New Roman" w:hAnsi="Times New Roman" w:cs="Times New Roman"/>
        </w:rPr>
        <w:t>The consolidation and embedding process was also facilitated through o</w:t>
      </w:r>
      <w:r w:rsidR="00B734E8" w:rsidRPr="009854FB">
        <w:rPr>
          <w:rFonts w:ascii="Times New Roman" w:hAnsi="Times New Roman" w:cs="Times New Roman"/>
        </w:rPr>
        <w:t xml:space="preserve">nline support </w:t>
      </w:r>
      <w:r w:rsidRPr="009854FB">
        <w:rPr>
          <w:rFonts w:ascii="Times New Roman" w:hAnsi="Times New Roman" w:cs="Times New Roman"/>
        </w:rPr>
        <w:t>and</w:t>
      </w:r>
      <w:r w:rsidR="00B734E8" w:rsidRPr="009854FB">
        <w:rPr>
          <w:rFonts w:ascii="Times New Roman" w:hAnsi="Times New Roman" w:cs="Times New Roman"/>
        </w:rPr>
        <w:t xml:space="preserve"> </w:t>
      </w:r>
      <w:r w:rsidR="00432946">
        <w:rPr>
          <w:rFonts w:ascii="Times New Roman" w:hAnsi="Times New Roman" w:cs="Times New Roman"/>
        </w:rPr>
        <w:t xml:space="preserve">a </w:t>
      </w:r>
      <w:r w:rsidR="00B734E8" w:rsidRPr="009854FB">
        <w:rPr>
          <w:rFonts w:ascii="Times New Roman" w:hAnsi="Times New Roman" w:cs="Times New Roman"/>
        </w:rPr>
        <w:t>web-based platform</w:t>
      </w:r>
      <w:r w:rsidRPr="009854FB">
        <w:rPr>
          <w:rFonts w:ascii="Times New Roman" w:hAnsi="Times New Roman" w:cs="Times New Roman"/>
        </w:rPr>
        <w:t xml:space="preserve">. These program elements were applied to </w:t>
      </w:r>
      <w:r w:rsidR="000B13C4" w:rsidRPr="009854FB">
        <w:rPr>
          <w:rFonts w:ascii="Times New Roman" w:hAnsi="Times New Roman" w:cs="Times New Roman"/>
        </w:rPr>
        <w:t>strengthen the skill internalisation process through the</w:t>
      </w:r>
      <w:r w:rsidR="00B734E8" w:rsidRPr="009854FB">
        <w:rPr>
          <w:rFonts w:ascii="Times New Roman" w:hAnsi="Times New Roman" w:cs="Times New Roman"/>
        </w:rPr>
        <w:t xml:space="preserve"> process </w:t>
      </w:r>
      <w:r w:rsidR="000B13C4" w:rsidRPr="009854FB">
        <w:rPr>
          <w:rFonts w:ascii="Times New Roman" w:hAnsi="Times New Roman" w:cs="Times New Roman"/>
        </w:rPr>
        <w:t xml:space="preserve">of </w:t>
      </w:r>
      <w:r w:rsidR="00B734E8" w:rsidRPr="009854FB">
        <w:rPr>
          <w:rFonts w:ascii="Times New Roman" w:hAnsi="Times New Roman" w:cs="Times New Roman"/>
        </w:rPr>
        <w:t>cueing and priming across a diverse range of settings</w:t>
      </w:r>
      <w:r w:rsidR="000B13C4" w:rsidRPr="009854FB">
        <w:rPr>
          <w:rFonts w:ascii="Times New Roman" w:hAnsi="Times New Roman" w:cs="Times New Roman"/>
        </w:rPr>
        <w:t>.</w:t>
      </w:r>
      <w:r w:rsidR="004236F5">
        <w:rPr>
          <w:rFonts w:ascii="Times New Roman" w:hAnsi="Times New Roman" w:cs="Times New Roman"/>
        </w:rPr>
        <w:t xml:space="preserve"> </w:t>
      </w:r>
      <w:r w:rsidR="00B734E8" w:rsidRPr="009854FB">
        <w:rPr>
          <w:rFonts w:ascii="Times New Roman" w:hAnsi="Times New Roman" w:cs="Times New Roman"/>
        </w:rPr>
        <w:t xml:space="preserve">The web-based platform </w:t>
      </w:r>
      <w:r w:rsidR="00D418A5" w:rsidRPr="009854FB">
        <w:rPr>
          <w:rFonts w:ascii="Times New Roman" w:hAnsi="Times New Roman" w:cs="Times New Roman"/>
        </w:rPr>
        <w:t>served as</w:t>
      </w:r>
      <w:r w:rsidR="00B734E8" w:rsidRPr="009854FB">
        <w:rPr>
          <w:rFonts w:ascii="Times New Roman" w:hAnsi="Times New Roman" w:cs="Times New Roman"/>
        </w:rPr>
        <w:t xml:space="preserve"> an accessible</w:t>
      </w:r>
      <w:r w:rsidR="004455DF" w:rsidRPr="009854FB">
        <w:rPr>
          <w:rFonts w:ascii="Times New Roman" w:hAnsi="Times New Roman" w:cs="Times New Roman"/>
        </w:rPr>
        <w:t>,</w:t>
      </w:r>
      <w:r w:rsidR="00B734E8" w:rsidRPr="009854FB">
        <w:rPr>
          <w:rFonts w:ascii="Times New Roman" w:hAnsi="Times New Roman" w:cs="Times New Roman"/>
        </w:rPr>
        <w:t xml:space="preserve"> comfortable, and potentially anonymous site for young people who might otherwise choose to avoid more formal services (Oh, Jorm &amp; Wright, 2009). The platform extends the reach of the </w:t>
      </w:r>
      <w:r w:rsidR="004455DF" w:rsidRPr="009854FB">
        <w:rPr>
          <w:rFonts w:ascii="Times New Roman" w:hAnsi="Times New Roman" w:cs="Times New Roman"/>
        </w:rPr>
        <w:t>Resilient Futures program by providing</w:t>
      </w:r>
      <w:r w:rsidR="00B734E8" w:rsidRPr="009854FB">
        <w:rPr>
          <w:rFonts w:ascii="Times New Roman" w:hAnsi="Times New Roman" w:cs="Times New Roman"/>
        </w:rPr>
        <w:t xml:space="preserve"> participants with a site to continue their engagement with the </w:t>
      </w:r>
      <w:r w:rsidR="004455DF" w:rsidRPr="009854FB">
        <w:rPr>
          <w:rFonts w:ascii="Times New Roman" w:hAnsi="Times New Roman" w:cs="Times New Roman"/>
        </w:rPr>
        <w:t xml:space="preserve">Resilient Futures </w:t>
      </w:r>
      <w:r w:rsidR="00D418A5" w:rsidRPr="009854FB">
        <w:rPr>
          <w:rFonts w:ascii="Times New Roman" w:hAnsi="Times New Roman" w:cs="Times New Roman"/>
        </w:rPr>
        <w:t xml:space="preserve">program </w:t>
      </w:r>
      <w:r w:rsidR="00B734E8" w:rsidRPr="009854FB">
        <w:rPr>
          <w:rFonts w:ascii="Times New Roman" w:hAnsi="Times New Roman" w:cs="Times New Roman"/>
        </w:rPr>
        <w:t>content, provide access to extension content</w:t>
      </w:r>
      <w:r w:rsidR="00535BC6" w:rsidRPr="009854FB">
        <w:rPr>
          <w:rFonts w:ascii="Times New Roman" w:hAnsi="Times New Roman" w:cs="Times New Roman"/>
        </w:rPr>
        <w:t xml:space="preserve"> on wellbeing and resilience skills</w:t>
      </w:r>
      <w:r w:rsidR="004455DF" w:rsidRPr="009854FB">
        <w:rPr>
          <w:rFonts w:ascii="Times New Roman" w:hAnsi="Times New Roman" w:cs="Times New Roman"/>
        </w:rPr>
        <w:t>,</w:t>
      </w:r>
      <w:r w:rsidR="00B734E8" w:rsidRPr="009854FB">
        <w:rPr>
          <w:rFonts w:ascii="Times New Roman" w:hAnsi="Times New Roman" w:cs="Times New Roman"/>
        </w:rPr>
        <w:t xml:space="preserve"> and establish contact with their mentors.</w:t>
      </w:r>
    </w:p>
    <w:p w14:paraId="350596E2" w14:textId="77777777" w:rsidR="00B734E8" w:rsidRPr="009854FB" w:rsidRDefault="00B734E8" w:rsidP="00F52894">
      <w:pPr>
        <w:pStyle w:val="Style1"/>
        <w:spacing w:line="480" w:lineRule="auto"/>
        <w:rPr>
          <w:rFonts w:ascii="Times New Roman" w:hAnsi="Times New Roman" w:cs="Times New Roman"/>
        </w:rPr>
      </w:pPr>
    </w:p>
    <w:p w14:paraId="327A27C8" w14:textId="1A35E5B4" w:rsidR="00737827" w:rsidRPr="00F52894" w:rsidRDefault="00737827" w:rsidP="00F52894">
      <w:pPr>
        <w:pStyle w:val="Style1"/>
        <w:numPr>
          <w:ilvl w:val="0"/>
          <w:numId w:val="28"/>
        </w:numPr>
        <w:spacing w:line="480" w:lineRule="auto"/>
        <w:rPr>
          <w:rFonts w:ascii="Times New Roman" w:hAnsi="Times New Roman" w:cs="Times New Roman"/>
          <w:b/>
        </w:rPr>
      </w:pPr>
      <w:r w:rsidRPr="00F52894">
        <w:rPr>
          <w:rFonts w:ascii="Times New Roman" w:hAnsi="Times New Roman" w:cs="Times New Roman"/>
          <w:b/>
        </w:rPr>
        <w:lastRenderedPageBreak/>
        <w:t>Key strategic delivery partnerships</w:t>
      </w:r>
      <w:r w:rsidR="00F52894">
        <w:rPr>
          <w:rFonts w:ascii="Times New Roman" w:hAnsi="Times New Roman" w:cs="Times New Roman"/>
          <w:b/>
        </w:rPr>
        <w:t>.</w:t>
      </w:r>
    </w:p>
    <w:p w14:paraId="3B6EA6C3" w14:textId="75D2FD9F" w:rsidR="00737827" w:rsidRPr="009854FB" w:rsidRDefault="002F093A" w:rsidP="00F52894">
      <w:pPr>
        <w:pStyle w:val="Style1"/>
        <w:spacing w:line="480" w:lineRule="auto"/>
        <w:rPr>
          <w:rFonts w:ascii="Times New Roman" w:hAnsi="Times New Roman" w:cs="Times New Roman"/>
        </w:rPr>
      </w:pPr>
      <w:r w:rsidRPr="009854FB">
        <w:rPr>
          <w:rFonts w:ascii="Times New Roman" w:hAnsi="Times New Roman" w:cs="Times New Roman"/>
        </w:rPr>
        <w:t xml:space="preserve">The SAHMRI Wellbeing and Resilience Centre identified </w:t>
      </w:r>
      <w:r w:rsidR="00E471B6" w:rsidRPr="009854FB">
        <w:rPr>
          <w:rFonts w:ascii="Times New Roman" w:hAnsi="Times New Roman" w:cs="Times New Roman"/>
        </w:rPr>
        <w:t>key agencies to</w:t>
      </w:r>
      <w:r w:rsidRPr="009854FB">
        <w:rPr>
          <w:rFonts w:ascii="Times New Roman" w:hAnsi="Times New Roman" w:cs="Times New Roman"/>
        </w:rPr>
        <w:t xml:space="preserve"> </w:t>
      </w:r>
      <w:r w:rsidR="00003D89">
        <w:rPr>
          <w:rFonts w:ascii="Times New Roman" w:hAnsi="Times New Roman" w:cs="Times New Roman"/>
        </w:rPr>
        <w:t xml:space="preserve">collaboratively </w:t>
      </w:r>
      <w:r w:rsidR="00E471B6" w:rsidRPr="009854FB">
        <w:rPr>
          <w:rFonts w:ascii="Times New Roman" w:hAnsi="Times New Roman" w:cs="Times New Roman"/>
        </w:rPr>
        <w:t xml:space="preserve">partner </w:t>
      </w:r>
      <w:r w:rsidR="00003D89">
        <w:rPr>
          <w:rFonts w:ascii="Times New Roman" w:hAnsi="Times New Roman" w:cs="Times New Roman"/>
        </w:rPr>
        <w:t xml:space="preserve">with </w:t>
      </w:r>
      <w:r w:rsidR="00E471B6" w:rsidRPr="009854FB">
        <w:rPr>
          <w:rFonts w:ascii="Times New Roman" w:hAnsi="Times New Roman" w:cs="Times New Roman"/>
        </w:rPr>
        <w:t xml:space="preserve">in the </w:t>
      </w:r>
      <w:r w:rsidRPr="009854FB">
        <w:rPr>
          <w:rFonts w:ascii="Times New Roman" w:hAnsi="Times New Roman" w:cs="Times New Roman"/>
        </w:rPr>
        <w:t>deliver</w:t>
      </w:r>
      <w:r w:rsidR="00E471B6" w:rsidRPr="009854FB">
        <w:rPr>
          <w:rFonts w:ascii="Times New Roman" w:hAnsi="Times New Roman" w:cs="Times New Roman"/>
        </w:rPr>
        <w:t>y of</w:t>
      </w:r>
      <w:r w:rsidRPr="009854FB">
        <w:rPr>
          <w:rFonts w:ascii="Times New Roman" w:hAnsi="Times New Roman" w:cs="Times New Roman"/>
        </w:rPr>
        <w:t xml:space="preserve"> the </w:t>
      </w:r>
      <w:r w:rsidR="00003D89">
        <w:rPr>
          <w:rFonts w:ascii="Times New Roman" w:hAnsi="Times New Roman" w:cs="Times New Roman"/>
        </w:rPr>
        <w:t xml:space="preserve">Resilient Futures </w:t>
      </w:r>
      <w:r w:rsidRPr="009854FB">
        <w:rPr>
          <w:rFonts w:ascii="Times New Roman" w:hAnsi="Times New Roman" w:cs="Times New Roman"/>
        </w:rPr>
        <w:t xml:space="preserve">program. </w:t>
      </w:r>
      <w:r w:rsidR="00737827" w:rsidRPr="009854FB">
        <w:rPr>
          <w:rFonts w:ascii="Times New Roman" w:hAnsi="Times New Roman" w:cs="Times New Roman"/>
        </w:rPr>
        <w:t>Partners were chosen primarily based on their long-term engagement with vulnerable young people in disadvantaged communities</w:t>
      </w:r>
      <w:r w:rsidR="00003D89">
        <w:rPr>
          <w:rFonts w:ascii="Times New Roman" w:hAnsi="Times New Roman" w:cs="Times New Roman"/>
        </w:rPr>
        <w:t>,</w:t>
      </w:r>
      <w:r w:rsidR="00737827" w:rsidRPr="009854FB">
        <w:rPr>
          <w:rFonts w:ascii="Times New Roman" w:hAnsi="Times New Roman" w:cs="Times New Roman"/>
        </w:rPr>
        <w:t xml:space="preserve"> </w:t>
      </w:r>
      <w:r w:rsidR="00003D89">
        <w:rPr>
          <w:rFonts w:ascii="Times New Roman" w:hAnsi="Times New Roman" w:cs="Times New Roman"/>
        </w:rPr>
        <w:t xml:space="preserve">and </w:t>
      </w:r>
      <w:r w:rsidR="00737827" w:rsidRPr="009854FB">
        <w:rPr>
          <w:rFonts w:ascii="Times New Roman" w:hAnsi="Times New Roman" w:cs="Times New Roman"/>
        </w:rPr>
        <w:t>their</w:t>
      </w:r>
      <w:r w:rsidR="000655A5" w:rsidRPr="009854FB">
        <w:rPr>
          <w:rFonts w:ascii="Times New Roman" w:hAnsi="Times New Roman" w:cs="Times New Roman"/>
        </w:rPr>
        <w:t xml:space="preserve"> commitment to structured adult-to-young-</w:t>
      </w:r>
      <w:r w:rsidR="00737827" w:rsidRPr="009854FB">
        <w:rPr>
          <w:rFonts w:ascii="Times New Roman" w:hAnsi="Times New Roman" w:cs="Times New Roman"/>
        </w:rPr>
        <w:t>person relationships through mentoring, coaching or case engagement approaches</w:t>
      </w:r>
      <w:r w:rsidR="00003D89">
        <w:rPr>
          <w:rFonts w:ascii="Times New Roman" w:hAnsi="Times New Roman" w:cs="Times New Roman"/>
        </w:rPr>
        <w:t>. In addition, e</w:t>
      </w:r>
      <w:r w:rsidR="00737827" w:rsidRPr="009854FB">
        <w:rPr>
          <w:rFonts w:ascii="Times New Roman" w:hAnsi="Times New Roman" w:cs="Times New Roman"/>
        </w:rPr>
        <w:t>vidence of an organi</w:t>
      </w:r>
      <w:r w:rsidR="006E2D1A" w:rsidRPr="009854FB">
        <w:rPr>
          <w:rFonts w:ascii="Times New Roman" w:hAnsi="Times New Roman" w:cs="Times New Roman"/>
        </w:rPr>
        <w:t>s</w:t>
      </w:r>
      <w:r w:rsidR="00737827" w:rsidRPr="009854FB">
        <w:rPr>
          <w:rFonts w:ascii="Times New Roman" w:hAnsi="Times New Roman" w:cs="Times New Roman"/>
        </w:rPr>
        <w:t>ational commitment to learning</w:t>
      </w:r>
      <w:r w:rsidR="000655A5" w:rsidRPr="009854FB">
        <w:rPr>
          <w:rFonts w:ascii="Times New Roman" w:hAnsi="Times New Roman" w:cs="Times New Roman"/>
        </w:rPr>
        <w:t>,</w:t>
      </w:r>
      <w:r w:rsidR="00737827" w:rsidRPr="009854FB">
        <w:rPr>
          <w:rFonts w:ascii="Times New Roman" w:hAnsi="Times New Roman" w:cs="Times New Roman"/>
        </w:rPr>
        <w:t xml:space="preserve"> </w:t>
      </w:r>
      <w:r w:rsidR="00003D89">
        <w:rPr>
          <w:rFonts w:ascii="Times New Roman" w:hAnsi="Times New Roman" w:cs="Times New Roman"/>
        </w:rPr>
        <w:t xml:space="preserve">improving </w:t>
      </w:r>
      <w:r w:rsidR="00003D89" w:rsidRPr="00003D89">
        <w:rPr>
          <w:rFonts w:ascii="Times New Roman" w:hAnsi="Times New Roman" w:cs="Times New Roman"/>
        </w:rPr>
        <w:t>systems of professional practice</w:t>
      </w:r>
      <w:r w:rsidR="00003D89">
        <w:rPr>
          <w:rFonts w:ascii="Times New Roman" w:hAnsi="Times New Roman" w:cs="Times New Roman"/>
        </w:rPr>
        <w:t>,</w:t>
      </w:r>
      <w:r w:rsidR="00003D89" w:rsidRPr="00003D89">
        <w:rPr>
          <w:rFonts w:ascii="Times New Roman" w:hAnsi="Times New Roman" w:cs="Times New Roman"/>
        </w:rPr>
        <w:t xml:space="preserve"> </w:t>
      </w:r>
      <w:r w:rsidR="00737827" w:rsidRPr="009854FB">
        <w:rPr>
          <w:rFonts w:ascii="Times New Roman" w:hAnsi="Times New Roman" w:cs="Times New Roman"/>
        </w:rPr>
        <w:t>innovation</w:t>
      </w:r>
      <w:r w:rsidR="000655A5" w:rsidRPr="009854FB">
        <w:rPr>
          <w:rFonts w:ascii="Times New Roman" w:hAnsi="Times New Roman" w:cs="Times New Roman"/>
        </w:rPr>
        <w:t>,</w:t>
      </w:r>
      <w:r w:rsidR="00737827" w:rsidRPr="009854FB">
        <w:rPr>
          <w:rFonts w:ascii="Times New Roman" w:hAnsi="Times New Roman" w:cs="Times New Roman"/>
        </w:rPr>
        <w:t xml:space="preserve"> stable management and staff groups </w:t>
      </w:r>
      <w:r w:rsidR="00003D89">
        <w:rPr>
          <w:rFonts w:ascii="Times New Roman" w:hAnsi="Times New Roman" w:cs="Times New Roman"/>
        </w:rPr>
        <w:t>were</w:t>
      </w:r>
      <w:r w:rsidR="00737827" w:rsidRPr="009854FB">
        <w:rPr>
          <w:rFonts w:ascii="Times New Roman" w:hAnsi="Times New Roman" w:cs="Times New Roman"/>
        </w:rPr>
        <w:t xml:space="preserve"> also considered</w:t>
      </w:r>
      <w:r w:rsidR="000655A5" w:rsidRPr="009854FB">
        <w:rPr>
          <w:rFonts w:ascii="Times New Roman" w:hAnsi="Times New Roman" w:cs="Times New Roman"/>
        </w:rPr>
        <w:t xml:space="preserve"> important</w:t>
      </w:r>
      <w:r w:rsidR="00003D89">
        <w:rPr>
          <w:rFonts w:ascii="Times New Roman" w:hAnsi="Times New Roman" w:cs="Times New Roman"/>
        </w:rPr>
        <w:t xml:space="preserve">, as was </w:t>
      </w:r>
      <w:r w:rsidR="00737827" w:rsidRPr="009854FB">
        <w:rPr>
          <w:rFonts w:ascii="Times New Roman" w:hAnsi="Times New Roman" w:cs="Times New Roman"/>
        </w:rPr>
        <w:t xml:space="preserve">a willingness to co-invest in </w:t>
      </w:r>
      <w:r w:rsidRPr="009854FB">
        <w:rPr>
          <w:rFonts w:ascii="Times New Roman" w:hAnsi="Times New Roman" w:cs="Times New Roman"/>
        </w:rPr>
        <w:t>the program</w:t>
      </w:r>
      <w:r w:rsidR="00737827" w:rsidRPr="009854FB">
        <w:rPr>
          <w:rFonts w:ascii="Times New Roman" w:hAnsi="Times New Roman" w:cs="Times New Roman"/>
        </w:rPr>
        <w:t xml:space="preserve">. On this basis, seven </w:t>
      </w:r>
      <w:r w:rsidR="00F766EA" w:rsidRPr="009854FB">
        <w:rPr>
          <w:rFonts w:ascii="Times New Roman" w:hAnsi="Times New Roman" w:cs="Times New Roman"/>
        </w:rPr>
        <w:t xml:space="preserve">initial </w:t>
      </w:r>
      <w:r w:rsidR="00737827" w:rsidRPr="009854FB">
        <w:rPr>
          <w:rFonts w:ascii="Times New Roman" w:hAnsi="Times New Roman" w:cs="Times New Roman"/>
        </w:rPr>
        <w:t>partners were chosen:</w:t>
      </w:r>
    </w:p>
    <w:p w14:paraId="1F005AFD" w14:textId="3F3F55BE" w:rsidR="00737827" w:rsidRPr="009854FB" w:rsidRDefault="00737827" w:rsidP="00F52894">
      <w:pPr>
        <w:pStyle w:val="ListParagraph"/>
        <w:numPr>
          <w:ilvl w:val="0"/>
          <w:numId w:val="8"/>
        </w:numPr>
        <w:spacing w:line="480" w:lineRule="auto"/>
        <w:rPr>
          <w:rFonts w:ascii="Times New Roman" w:hAnsi="Times New Roman" w:cs="Times New Roman"/>
        </w:rPr>
      </w:pPr>
      <w:r w:rsidRPr="009854FB">
        <w:rPr>
          <w:rFonts w:ascii="Times New Roman" w:hAnsi="Times New Roman" w:cs="Times New Roman"/>
        </w:rPr>
        <w:t>Three alternative schools that focus</w:t>
      </w:r>
      <w:r w:rsidR="00C741D7" w:rsidRPr="009854FB">
        <w:rPr>
          <w:rFonts w:ascii="Times New Roman" w:hAnsi="Times New Roman" w:cs="Times New Roman"/>
        </w:rPr>
        <w:t>ed</w:t>
      </w:r>
      <w:r w:rsidRPr="009854FB">
        <w:rPr>
          <w:rFonts w:ascii="Times New Roman" w:hAnsi="Times New Roman" w:cs="Times New Roman"/>
        </w:rPr>
        <w:t xml:space="preserve"> on reconnecting disengaged learners to education through accredited and non-accredited learning using wellbeing strategies</w:t>
      </w:r>
      <w:r w:rsidR="00A233E6" w:rsidRPr="009854FB">
        <w:rPr>
          <w:rFonts w:ascii="Times New Roman" w:hAnsi="Times New Roman" w:cs="Times New Roman"/>
        </w:rPr>
        <w:t>.</w:t>
      </w:r>
    </w:p>
    <w:p w14:paraId="6BAF4EB6" w14:textId="1FFE1C01" w:rsidR="00737827" w:rsidRPr="009854FB" w:rsidRDefault="00737827" w:rsidP="00F52894">
      <w:pPr>
        <w:pStyle w:val="ListParagraph"/>
        <w:numPr>
          <w:ilvl w:val="0"/>
          <w:numId w:val="8"/>
        </w:numPr>
        <w:spacing w:line="480" w:lineRule="auto"/>
        <w:rPr>
          <w:rFonts w:ascii="Times New Roman" w:hAnsi="Times New Roman" w:cs="Times New Roman"/>
        </w:rPr>
      </w:pPr>
      <w:r w:rsidRPr="009854FB">
        <w:rPr>
          <w:rFonts w:ascii="Times New Roman" w:hAnsi="Times New Roman" w:cs="Times New Roman"/>
        </w:rPr>
        <w:t>A youth agency that provide</w:t>
      </w:r>
      <w:r w:rsidR="00C741D7" w:rsidRPr="009854FB">
        <w:rPr>
          <w:rFonts w:ascii="Times New Roman" w:hAnsi="Times New Roman" w:cs="Times New Roman"/>
        </w:rPr>
        <w:t>d</w:t>
      </w:r>
      <w:r w:rsidRPr="009854FB">
        <w:rPr>
          <w:rFonts w:ascii="Times New Roman" w:hAnsi="Times New Roman" w:cs="Times New Roman"/>
        </w:rPr>
        <w:t xml:space="preserve"> case management and learning to disengaged leaners and young people in custodial care</w:t>
      </w:r>
      <w:r w:rsidR="00A233E6" w:rsidRPr="009854FB">
        <w:rPr>
          <w:rFonts w:ascii="Times New Roman" w:hAnsi="Times New Roman" w:cs="Times New Roman"/>
        </w:rPr>
        <w:t>.</w:t>
      </w:r>
    </w:p>
    <w:p w14:paraId="3F6B7BCD" w14:textId="051E2AB0" w:rsidR="00737827" w:rsidRPr="009854FB" w:rsidRDefault="00737827" w:rsidP="00F52894">
      <w:pPr>
        <w:pStyle w:val="ListParagraph"/>
        <w:numPr>
          <w:ilvl w:val="0"/>
          <w:numId w:val="8"/>
        </w:numPr>
        <w:spacing w:line="480" w:lineRule="auto"/>
        <w:rPr>
          <w:rFonts w:ascii="Times New Roman" w:hAnsi="Times New Roman" w:cs="Times New Roman"/>
        </w:rPr>
      </w:pPr>
      <w:r w:rsidRPr="009854FB">
        <w:rPr>
          <w:rFonts w:ascii="Times New Roman" w:hAnsi="Times New Roman" w:cs="Times New Roman"/>
        </w:rPr>
        <w:t xml:space="preserve">An international aid agency that </w:t>
      </w:r>
      <w:r w:rsidR="00C741D7" w:rsidRPr="009854FB">
        <w:rPr>
          <w:rFonts w:ascii="Times New Roman" w:hAnsi="Times New Roman" w:cs="Times New Roman"/>
        </w:rPr>
        <w:t xml:space="preserve">focused </w:t>
      </w:r>
      <w:r w:rsidRPr="009854FB">
        <w:rPr>
          <w:rFonts w:ascii="Times New Roman" w:hAnsi="Times New Roman" w:cs="Times New Roman"/>
        </w:rPr>
        <w:t>on youth justice and custodial care</w:t>
      </w:r>
      <w:r w:rsidR="00C741D7" w:rsidRPr="009854FB">
        <w:rPr>
          <w:rFonts w:ascii="Times New Roman" w:hAnsi="Times New Roman" w:cs="Times New Roman"/>
        </w:rPr>
        <w:t>.</w:t>
      </w:r>
    </w:p>
    <w:p w14:paraId="19793FAA" w14:textId="7E839728" w:rsidR="00737827" w:rsidRPr="009854FB" w:rsidRDefault="00737827" w:rsidP="00F52894">
      <w:pPr>
        <w:pStyle w:val="ListParagraph"/>
        <w:numPr>
          <w:ilvl w:val="0"/>
          <w:numId w:val="8"/>
        </w:numPr>
        <w:spacing w:line="480" w:lineRule="auto"/>
        <w:rPr>
          <w:rFonts w:ascii="Times New Roman" w:hAnsi="Times New Roman" w:cs="Times New Roman"/>
        </w:rPr>
      </w:pPr>
      <w:r w:rsidRPr="009854FB">
        <w:rPr>
          <w:rFonts w:ascii="Times New Roman" w:hAnsi="Times New Roman" w:cs="Times New Roman"/>
        </w:rPr>
        <w:t>A specialist mental health provider</w:t>
      </w:r>
      <w:r w:rsidR="00C741D7" w:rsidRPr="009854FB">
        <w:rPr>
          <w:rFonts w:ascii="Times New Roman" w:hAnsi="Times New Roman" w:cs="Times New Roman"/>
        </w:rPr>
        <w:t>.</w:t>
      </w:r>
    </w:p>
    <w:p w14:paraId="5B8C2E94" w14:textId="585E0770" w:rsidR="00737827" w:rsidRPr="009854FB" w:rsidRDefault="00737827" w:rsidP="00F52894">
      <w:pPr>
        <w:pStyle w:val="ListParagraph"/>
        <w:numPr>
          <w:ilvl w:val="0"/>
          <w:numId w:val="8"/>
        </w:numPr>
        <w:spacing w:line="480" w:lineRule="auto"/>
        <w:rPr>
          <w:rFonts w:ascii="Times New Roman" w:hAnsi="Times New Roman" w:cs="Times New Roman"/>
        </w:rPr>
      </w:pPr>
      <w:r w:rsidRPr="009854FB">
        <w:rPr>
          <w:rFonts w:ascii="Times New Roman" w:hAnsi="Times New Roman" w:cs="Times New Roman"/>
        </w:rPr>
        <w:t>A therapeutic care agency speciali</w:t>
      </w:r>
      <w:r w:rsidR="00C741D7" w:rsidRPr="009854FB">
        <w:rPr>
          <w:rFonts w:ascii="Times New Roman" w:hAnsi="Times New Roman" w:cs="Times New Roman"/>
        </w:rPr>
        <w:t>s</w:t>
      </w:r>
      <w:r w:rsidRPr="009854FB">
        <w:rPr>
          <w:rFonts w:ascii="Times New Roman" w:hAnsi="Times New Roman" w:cs="Times New Roman"/>
        </w:rPr>
        <w:t>ing in residential services for young people who have been removed from their families.</w:t>
      </w:r>
    </w:p>
    <w:p w14:paraId="2BE3CB18" w14:textId="0DE01BAF" w:rsidR="00801616" w:rsidRPr="009854FB" w:rsidRDefault="000655A5" w:rsidP="00F52894">
      <w:pPr>
        <w:pStyle w:val="Heading1"/>
        <w:spacing w:line="480" w:lineRule="auto"/>
        <w:rPr>
          <w:rFonts w:ascii="Times New Roman" w:hAnsi="Times New Roman" w:cs="Times New Roman"/>
          <w:color w:val="000000" w:themeColor="text1"/>
          <w:sz w:val="24"/>
          <w:szCs w:val="24"/>
        </w:rPr>
      </w:pPr>
      <w:r w:rsidRPr="009854FB">
        <w:rPr>
          <w:rFonts w:ascii="Times New Roman" w:hAnsi="Times New Roman" w:cs="Times New Roman"/>
          <w:color w:val="000000" w:themeColor="text1"/>
          <w:sz w:val="24"/>
          <w:szCs w:val="24"/>
        </w:rPr>
        <w:t>These partnerships</w:t>
      </w:r>
      <w:r w:rsidR="00C741D7" w:rsidRPr="009854FB">
        <w:rPr>
          <w:rFonts w:ascii="Times New Roman" w:hAnsi="Times New Roman" w:cs="Times New Roman"/>
          <w:color w:val="000000" w:themeColor="text1"/>
          <w:sz w:val="24"/>
          <w:szCs w:val="24"/>
        </w:rPr>
        <w:t xml:space="preserve">, drawn </w:t>
      </w:r>
      <w:r w:rsidR="001727BB">
        <w:rPr>
          <w:rFonts w:ascii="Times New Roman" w:hAnsi="Times New Roman" w:cs="Times New Roman"/>
          <w:color w:val="000000" w:themeColor="text1"/>
          <w:sz w:val="24"/>
          <w:szCs w:val="24"/>
        </w:rPr>
        <w:t>from</w:t>
      </w:r>
      <w:r w:rsidR="00C741D7" w:rsidRPr="009854FB">
        <w:rPr>
          <w:rFonts w:ascii="Times New Roman" w:hAnsi="Times New Roman" w:cs="Times New Roman"/>
          <w:color w:val="000000" w:themeColor="text1"/>
          <w:sz w:val="24"/>
          <w:szCs w:val="24"/>
        </w:rPr>
        <w:t xml:space="preserve"> multiple s</w:t>
      </w:r>
      <w:r w:rsidR="00E00A50" w:rsidRPr="009854FB">
        <w:rPr>
          <w:rFonts w:ascii="Times New Roman" w:hAnsi="Times New Roman" w:cs="Times New Roman"/>
          <w:color w:val="000000" w:themeColor="text1"/>
          <w:sz w:val="24"/>
          <w:szCs w:val="24"/>
        </w:rPr>
        <w:t xml:space="preserve">ites across </w:t>
      </w:r>
      <w:r w:rsidR="00C741D7" w:rsidRPr="009854FB">
        <w:rPr>
          <w:rFonts w:ascii="Times New Roman" w:hAnsi="Times New Roman" w:cs="Times New Roman"/>
          <w:color w:val="000000" w:themeColor="text1"/>
          <w:sz w:val="24"/>
          <w:szCs w:val="24"/>
        </w:rPr>
        <w:t xml:space="preserve">education, </w:t>
      </w:r>
      <w:r w:rsidR="00E00A50" w:rsidRPr="009854FB">
        <w:rPr>
          <w:rFonts w:ascii="Times New Roman" w:hAnsi="Times New Roman" w:cs="Times New Roman"/>
          <w:color w:val="000000" w:themeColor="text1"/>
          <w:sz w:val="24"/>
          <w:szCs w:val="24"/>
        </w:rPr>
        <w:t xml:space="preserve">mental </w:t>
      </w:r>
      <w:r w:rsidR="00C741D7" w:rsidRPr="009854FB">
        <w:rPr>
          <w:rFonts w:ascii="Times New Roman" w:hAnsi="Times New Roman" w:cs="Times New Roman"/>
          <w:color w:val="000000" w:themeColor="text1"/>
          <w:sz w:val="24"/>
          <w:szCs w:val="24"/>
        </w:rPr>
        <w:t xml:space="preserve">health and </w:t>
      </w:r>
      <w:r w:rsidR="00E00A50" w:rsidRPr="009854FB">
        <w:rPr>
          <w:rFonts w:ascii="Times New Roman" w:hAnsi="Times New Roman" w:cs="Times New Roman"/>
          <w:color w:val="000000" w:themeColor="text1"/>
          <w:sz w:val="24"/>
          <w:szCs w:val="24"/>
        </w:rPr>
        <w:t>youth justice service providers,</w:t>
      </w:r>
      <w:r w:rsidR="004236F5">
        <w:rPr>
          <w:rFonts w:ascii="Times New Roman" w:hAnsi="Times New Roman" w:cs="Times New Roman"/>
          <w:color w:val="000000" w:themeColor="text1"/>
          <w:sz w:val="24"/>
          <w:szCs w:val="24"/>
        </w:rPr>
        <w:t xml:space="preserve"> </w:t>
      </w:r>
      <w:r w:rsidRPr="009854FB">
        <w:rPr>
          <w:rFonts w:ascii="Times New Roman" w:hAnsi="Times New Roman" w:cs="Times New Roman"/>
          <w:color w:val="000000" w:themeColor="text1"/>
          <w:sz w:val="24"/>
          <w:szCs w:val="24"/>
        </w:rPr>
        <w:t xml:space="preserve">provided the basis to deliver the first iteration of Resilient Futures, which </w:t>
      </w:r>
      <w:r w:rsidR="00F4466D" w:rsidRPr="009854FB">
        <w:rPr>
          <w:rFonts w:ascii="Times New Roman" w:hAnsi="Times New Roman" w:cs="Times New Roman"/>
          <w:color w:val="000000" w:themeColor="text1"/>
          <w:sz w:val="24"/>
          <w:szCs w:val="24"/>
        </w:rPr>
        <w:t xml:space="preserve">is </w:t>
      </w:r>
      <w:r w:rsidRPr="009854FB">
        <w:rPr>
          <w:rFonts w:ascii="Times New Roman" w:hAnsi="Times New Roman" w:cs="Times New Roman"/>
          <w:color w:val="000000" w:themeColor="text1"/>
          <w:sz w:val="24"/>
          <w:szCs w:val="24"/>
        </w:rPr>
        <w:t xml:space="preserve">now described. </w:t>
      </w:r>
    </w:p>
    <w:p w14:paraId="5CF31DB3" w14:textId="77777777" w:rsidR="000655A5" w:rsidRPr="009854FB" w:rsidRDefault="000655A5" w:rsidP="00F52894">
      <w:pPr>
        <w:spacing w:line="480" w:lineRule="auto"/>
        <w:rPr>
          <w:rFonts w:ascii="Times New Roman" w:hAnsi="Times New Roman" w:cs="Times New Roman"/>
          <w:lang w:val="en-AU"/>
        </w:rPr>
      </w:pPr>
    </w:p>
    <w:p w14:paraId="75C74EE4" w14:textId="77777777" w:rsidR="00AA3838" w:rsidRPr="00F52894" w:rsidRDefault="00F63435" w:rsidP="00F52894">
      <w:pPr>
        <w:pStyle w:val="Style1"/>
        <w:spacing w:line="480" w:lineRule="auto"/>
        <w:rPr>
          <w:rFonts w:ascii="Times New Roman" w:hAnsi="Times New Roman" w:cs="Times New Roman"/>
          <w:b/>
        </w:rPr>
      </w:pPr>
      <w:r w:rsidRPr="00F52894">
        <w:rPr>
          <w:rFonts w:ascii="Times New Roman" w:hAnsi="Times New Roman" w:cs="Times New Roman"/>
          <w:b/>
        </w:rPr>
        <w:t xml:space="preserve">The </w:t>
      </w:r>
      <w:r w:rsidR="0024665F" w:rsidRPr="00F52894">
        <w:rPr>
          <w:rFonts w:ascii="Times New Roman" w:hAnsi="Times New Roman" w:cs="Times New Roman"/>
          <w:b/>
        </w:rPr>
        <w:t>Evolution of Resilient Futures</w:t>
      </w:r>
    </w:p>
    <w:p w14:paraId="60B15CBC" w14:textId="796B46AB" w:rsidR="009144D0" w:rsidRPr="009854FB" w:rsidRDefault="009144D0" w:rsidP="00F52894">
      <w:pPr>
        <w:spacing w:line="480" w:lineRule="auto"/>
        <w:rPr>
          <w:rFonts w:ascii="Times New Roman" w:hAnsi="Times New Roman" w:cs="Times New Roman"/>
          <w:lang w:val="en-AU"/>
        </w:rPr>
      </w:pPr>
      <w:r w:rsidRPr="009854FB">
        <w:rPr>
          <w:rFonts w:ascii="Times New Roman" w:hAnsi="Times New Roman" w:cs="Times New Roman"/>
          <w:lang w:val="en-AU"/>
        </w:rPr>
        <w:t>In the first iteration of the Resilient Futures program (version 1.0), the skills teaching methodology drew heavily on the explicit</w:t>
      </w:r>
      <w:r w:rsidR="00670165" w:rsidRPr="009854FB">
        <w:rPr>
          <w:rFonts w:ascii="Times New Roman" w:hAnsi="Times New Roman" w:cs="Times New Roman"/>
          <w:lang w:val="en-AU"/>
        </w:rPr>
        <w:t xml:space="preserve"> precision skills delivery approach</w:t>
      </w:r>
      <w:r w:rsidRPr="009854FB">
        <w:rPr>
          <w:rFonts w:ascii="Times New Roman" w:hAnsi="Times New Roman" w:cs="Times New Roman"/>
          <w:lang w:val="en-AU"/>
        </w:rPr>
        <w:t xml:space="preserve"> artic</w:t>
      </w:r>
      <w:r w:rsidR="00860189">
        <w:rPr>
          <w:rFonts w:ascii="Times New Roman" w:hAnsi="Times New Roman" w:cs="Times New Roman"/>
          <w:lang w:val="en-AU"/>
        </w:rPr>
        <w:t>ulated in the TechWerks manual</w:t>
      </w:r>
      <w:r w:rsidRPr="009854FB">
        <w:rPr>
          <w:rFonts w:ascii="Times New Roman" w:hAnsi="Times New Roman" w:cs="Times New Roman"/>
          <w:lang w:val="en-AU"/>
        </w:rPr>
        <w:t xml:space="preserve">. </w:t>
      </w:r>
      <w:r w:rsidR="000A4580" w:rsidRPr="009854FB">
        <w:rPr>
          <w:rFonts w:ascii="Times New Roman" w:hAnsi="Times New Roman" w:cs="Times New Roman"/>
          <w:lang w:val="en-AU"/>
        </w:rPr>
        <w:t xml:space="preserve">The </w:t>
      </w:r>
      <w:r w:rsidR="001F7DAE" w:rsidRPr="009854FB">
        <w:rPr>
          <w:rFonts w:ascii="Times New Roman" w:hAnsi="Times New Roman" w:cs="Times New Roman"/>
          <w:lang w:val="en-AU"/>
        </w:rPr>
        <w:t>trainers</w:t>
      </w:r>
      <w:r w:rsidR="007B4964" w:rsidRPr="009854FB">
        <w:rPr>
          <w:rFonts w:ascii="Times New Roman" w:hAnsi="Times New Roman" w:cs="Times New Roman"/>
          <w:lang w:val="en-AU"/>
        </w:rPr>
        <w:t>’</w:t>
      </w:r>
      <w:r w:rsidR="001F7DAE" w:rsidRPr="009854FB">
        <w:rPr>
          <w:rFonts w:ascii="Times New Roman" w:hAnsi="Times New Roman" w:cs="Times New Roman"/>
          <w:lang w:val="en-AU"/>
        </w:rPr>
        <w:t xml:space="preserve"> </w:t>
      </w:r>
      <w:r w:rsidR="000A4580" w:rsidRPr="009854FB">
        <w:rPr>
          <w:rFonts w:ascii="Times New Roman" w:hAnsi="Times New Roman" w:cs="Times New Roman"/>
          <w:lang w:val="en-AU"/>
        </w:rPr>
        <w:t>manual</w:t>
      </w:r>
      <w:r w:rsidR="004236F5">
        <w:rPr>
          <w:rFonts w:ascii="Times New Roman" w:hAnsi="Times New Roman" w:cs="Times New Roman"/>
          <w:lang w:val="en-AU"/>
        </w:rPr>
        <w:t xml:space="preserve"> </w:t>
      </w:r>
      <w:r w:rsidR="001F7DAE" w:rsidRPr="009854FB">
        <w:rPr>
          <w:rFonts w:ascii="Times New Roman" w:hAnsi="Times New Roman" w:cs="Times New Roman"/>
          <w:lang w:val="en-AU"/>
        </w:rPr>
        <w:t xml:space="preserve">for </w:t>
      </w:r>
      <w:r w:rsidR="008107DD">
        <w:rPr>
          <w:rFonts w:ascii="Times New Roman" w:hAnsi="Times New Roman" w:cs="Times New Roman"/>
          <w:lang w:val="en-AU"/>
        </w:rPr>
        <w:t xml:space="preserve">the </w:t>
      </w:r>
      <w:r w:rsidR="001F7DAE" w:rsidRPr="009854FB">
        <w:rPr>
          <w:rFonts w:ascii="Times New Roman" w:hAnsi="Times New Roman" w:cs="Times New Roman"/>
          <w:lang w:val="en-AU"/>
        </w:rPr>
        <w:t>Resilient Futures</w:t>
      </w:r>
      <w:r w:rsidR="007B4964" w:rsidRPr="009854FB">
        <w:rPr>
          <w:rFonts w:ascii="Times New Roman" w:hAnsi="Times New Roman" w:cs="Times New Roman"/>
          <w:lang w:val="en-AU"/>
        </w:rPr>
        <w:t xml:space="preserve"> program version</w:t>
      </w:r>
      <w:r w:rsidR="001F7DAE" w:rsidRPr="009854FB">
        <w:rPr>
          <w:rFonts w:ascii="Times New Roman" w:hAnsi="Times New Roman" w:cs="Times New Roman"/>
          <w:lang w:val="en-AU"/>
        </w:rPr>
        <w:t xml:space="preserve"> 1.0 </w:t>
      </w:r>
      <w:r w:rsidRPr="009854FB">
        <w:rPr>
          <w:rFonts w:ascii="Times New Roman" w:hAnsi="Times New Roman" w:cs="Times New Roman"/>
          <w:lang w:val="en-AU"/>
        </w:rPr>
        <w:t xml:space="preserve">included a highly scripted eight-session program that </w:t>
      </w:r>
      <w:r w:rsidR="008107DD">
        <w:rPr>
          <w:rFonts w:ascii="Times New Roman" w:hAnsi="Times New Roman" w:cs="Times New Roman"/>
          <w:lang w:val="en-AU"/>
        </w:rPr>
        <w:t>integrated</w:t>
      </w:r>
      <w:r w:rsidRPr="009854FB">
        <w:rPr>
          <w:rFonts w:ascii="Times New Roman" w:hAnsi="Times New Roman" w:cs="Times New Roman"/>
          <w:lang w:val="en-AU"/>
        </w:rPr>
        <w:t xml:space="preserve"> additional resources and activities that were nuanced to the participant cohort (e.g., </w:t>
      </w:r>
      <w:r w:rsidR="000A4580" w:rsidRPr="009854FB">
        <w:rPr>
          <w:rFonts w:ascii="Times New Roman" w:hAnsi="Times New Roman" w:cs="Times New Roman"/>
          <w:lang w:val="en-AU"/>
        </w:rPr>
        <w:t xml:space="preserve">included audio-visual media). </w:t>
      </w:r>
      <w:r w:rsidR="008107DD">
        <w:rPr>
          <w:rFonts w:ascii="Times New Roman" w:hAnsi="Times New Roman" w:cs="Times New Roman"/>
          <w:lang w:val="en-AU"/>
        </w:rPr>
        <w:t xml:space="preserve">The </w:t>
      </w:r>
      <w:r w:rsidR="000A4580" w:rsidRPr="009854FB">
        <w:rPr>
          <w:rFonts w:ascii="Times New Roman" w:hAnsi="Times New Roman" w:cs="Times New Roman"/>
          <w:lang w:val="en-AU"/>
        </w:rPr>
        <w:t xml:space="preserve">Resilient Futures </w:t>
      </w:r>
      <w:r w:rsidR="008107DD">
        <w:rPr>
          <w:rFonts w:ascii="Times New Roman" w:hAnsi="Times New Roman" w:cs="Times New Roman"/>
          <w:lang w:val="en-AU"/>
        </w:rPr>
        <w:t xml:space="preserve">program </w:t>
      </w:r>
      <w:r w:rsidR="000A4580" w:rsidRPr="009854FB">
        <w:rPr>
          <w:rFonts w:ascii="Times New Roman" w:hAnsi="Times New Roman" w:cs="Times New Roman"/>
          <w:lang w:val="en-AU"/>
        </w:rPr>
        <w:t>started by delivering this</w:t>
      </w:r>
      <w:r w:rsidRPr="009854FB">
        <w:rPr>
          <w:rFonts w:ascii="Times New Roman" w:hAnsi="Times New Roman" w:cs="Times New Roman"/>
          <w:lang w:val="en-AU"/>
        </w:rPr>
        <w:t xml:space="preserve"> prototype </w:t>
      </w:r>
      <w:r w:rsidRPr="009854FB">
        <w:rPr>
          <w:rFonts w:ascii="Times New Roman" w:hAnsi="Times New Roman" w:cs="Times New Roman"/>
          <w:lang w:val="en-AU"/>
        </w:rPr>
        <w:lastRenderedPageBreak/>
        <w:t xml:space="preserve">to three participant groups </w:t>
      </w:r>
      <w:r w:rsidR="000A4580" w:rsidRPr="009854FB">
        <w:rPr>
          <w:rFonts w:ascii="Times New Roman" w:hAnsi="Times New Roman" w:cs="Times New Roman"/>
          <w:lang w:val="en-AU"/>
        </w:rPr>
        <w:t>via</w:t>
      </w:r>
      <w:r w:rsidRPr="009854FB">
        <w:rPr>
          <w:rFonts w:ascii="Times New Roman" w:hAnsi="Times New Roman" w:cs="Times New Roman"/>
          <w:lang w:val="en-AU"/>
        </w:rPr>
        <w:t xml:space="preserve"> two partner agencies in early 2016, before being incrementally rolled out to a</w:t>
      </w:r>
      <w:r w:rsidR="001F7DAE" w:rsidRPr="009854FB">
        <w:rPr>
          <w:rFonts w:ascii="Times New Roman" w:hAnsi="Times New Roman" w:cs="Times New Roman"/>
          <w:lang w:val="en-AU"/>
        </w:rPr>
        <w:t xml:space="preserve">ll </w:t>
      </w:r>
      <w:r w:rsidR="00CD34CC">
        <w:rPr>
          <w:rFonts w:ascii="Times New Roman" w:hAnsi="Times New Roman" w:cs="Times New Roman"/>
          <w:lang w:val="en-AU"/>
        </w:rPr>
        <w:t xml:space="preserve">seven </w:t>
      </w:r>
      <w:r w:rsidR="001F7DAE" w:rsidRPr="009854FB">
        <w:rPr>
          <w:rFonts w:ascii="Times New Roman" w:hAnsi="Times New Roman" w:cs="Times New Roman"/>
          <w:lang w:val="en-AU"/>
        </w:rPr>
        <w:t>p</w:t>
      </w:r>
      <w:r w:rsidRPr="009854FB">
        <w:rPr>
          <w:rFonts w:ascii="Times New Roman" w:hAnsi="Times New Roman" w:cs="Times New Roman"/>
          <w:lang w:val="en-AU"/>
        </w:rPr>
        <w:t>artners across 2016.</w:t>
      </w:r>
    </w:p>
    <w:p w14:paraId="0F3F780F" w14:textId="45D8A65F" w:rsidR="009144D0" w:rsidRPr="009854FB" w:rsidRDefault="000A4580" w:rsidP="00F52894">
      <w:pPr>
        <w:spacing w:line="480" w:lineRule="auto"/>
        <w:ind w:firstLine="720"/>
        <w:rPr>
          <w:rFonts w:ascii="Times New Roman" w:hAnsi="Times New Roman" w:cs="Times New Roman"/>
          <w:lang w:val="en-AU"/>
        </w:rPr>
      </w:pPr>
      <w:r w:rsidRPr="009854FB">
        <w:rPr>
          <w:rFonts w:ascii="Times New Roman" w:hAnsi="Times New Roman" w:cs="Times New Roman"/>
          <w:lang w:val="en-AU"/>
        </w:rPr>
        <w:t>The</w:t>
      </w:r>
      <w:r w:rsidR="009144D0" w:rsidRPr="009854FB">
        <w:rPr>
          <w:rFonts w:ascii="Times New Roman" w:hAnsi="Times New Roman" w:cs="Times New Roman"/>
          <w:lang w:val="en-AU"/>
        </w:rPr>
        <w:t xml:space="preserve"> first iter</w:t>
      </w:r>
      <w:r w:rsidRPr="009854FB">
        <w:rPr>
          <w:rFonts w:ascii="Times New Roman" w:hAnsi="Times New Roman" w:cs="Times New Roman"/>
          <w:lang w:val="en-AU"/>
        </w:rPr>
        <w:t>ation of the Resilient Futures p</w:t>
      </w:r>
      <w:r w:rsidR="009144D0" w:rsidRPr="009854FB">
        <w:rPr>
          <w:rFonts w:ascii="Times New Roman" w:hAnsi="Times New Roman" w:cs="Times New Roman"/>
          <w:lang w:val="en-AU"/>
        </w:rPr>
        <w:t>rogram met with mixed success. Partner feedback reported that the teaching methodology achieved high en</w:t>
      </w:r>
      <w:r w:rsidRPr="009854FB">
        <w:rPr>
          <w:rFonts w:ascii="Times New Roman" w:hAnsi="Times New Roman" w:cs="Times New Roman"/>
          <w:lang w:val="en-AU"/>
        </w:rPr>
        <w:t>gagement with young people from</w:t>
      </w:r>
      <w:r w:rsidR="009144D0" w:rsidRPr="009854FB">
        <w:rPr>
          <w:rFonts w:ascii="Times New Roman" w:hAnsi="Times New Roman" w:cs="Times New Roman"/>
          <w:lang w:val="en-AU"/>
        </w:rPr>
        <w:t xml:space="preserve"> cohorts </w:t>
      </w:r>
      <w:r w:rsidR="008535FE" w:rsidRPr="009854FB">
        <w:rPr>
          <w:rFonts w:ascii="Times New Roman" w:hAnsi="Times New Roman" w:cs="Times New Roman"/>
          <w:lang w:val="en-AU"/>
        </w:rPr>
        <w:t xml:space="preserve">having stronger associations </w:t>
      </w:r>
      <w:r w:rsidR="009144D0" w:rsidRPr="009854FB">
        <w:rPr>
          <w:rFonts w:ascii="Times New Roman" w:hAnsi="Times New Roman" w:cs="Times New Roman"/>
          <w:lang w:val="en-AU"/>
        </w:rPr>
        <w:t>with mainstream education</w:t>
      </w:r>
      <w:r w:rsidR="008535FE" w:rsidRPr="009854FB">
        <w:rPr>
          <w:rFonts w:ascii="Times New Roman" w:hAnsi="Times New Roman" w:cs="Times New Roman"/>
          <w:lang w:val="en-AU"/>
        </w:rPr>
        <w:t xml:space="preserve"> sites</w:t>
      </w:r>
      <w:r w:rsidR="008107DD">
        <w:rPr>
          <w:rFonts w:ascii="Times New Roman" w:hAnsi="Times New Roman" w:cs="Times New Roman"/>
          <w:lang w:val="en-AU"/>
        </w:rPr>
        <w:t>. H</w:t>
      </w:r>
      <w:r w:rsidRPr="009854FB">
        <w:rPr>
          <w:rFonts w:ascii="Times New Roman" w:hAnsi="Times New Roman" w:cs="Times New Roman"/>
          <w:lang w:val="en-AU"/>
        </w:rPr>
        <w:t>owever</w:t>
      </w:r>
      <w:r w:rsidR="008107DD">
        <w:rPr>
          <w:rFonts w:ascii="Times New Roman" w:hAnsi="Times New Roman" w:cs="Times New Roman"/>
          <w:lang w:val="en-AU"/>
        </w:rPr>
        <w:t>,</w:t>
      </w:r>
      <w:r w:rsidRPr="009854FB">
        <w:rPr>
          <w:rFonts w:ascii="Times New Roman" w:hAnsi="Times New Roman" w:cs="Times New Roman"/>
          <w:lang w:val="en-AU"/>
        </w:rPr>
        <w:t xml:space="preserve"> </w:t>
      </w:r>
      <w:r w:rsidR="008107DD">
        <w:rPr>
          <w:rFonts w:ascii="Times New Roman" w:hAnsi="Times New Roman" w:cs="Times New Roman"/>
          <w:lang w:val="en-AU"/>
        </w:rPr>
        <w:t>the program</w:t>
      </w:r>
      <w:r w:rsidR="009144D0" w:rsidRPr="009854FB">
        <w:rPr>
          <w:rFonts w:ascii="Times New Roman" w:hAnsi="Times New Roman" w:cs="Times New Roman"/>
          <w:lang w:val="en-AU"/>
        </w:rPr>
        <w:t xml:space="preserve"> did not gain traction as a viable methodology for the most disengaged learners</w:t>
      </w:r>
      <w:r w:rsidR="008107DD">
        <w:rPr>
          <w:rFonts w:ascii="Times New Roman" w:hAnsi="Times New Roman" w:cs="Times New Roman"/>
          <w:lang w:val="en-AU"/>
        </w:rPr>
        <w:t xml:space="preserve">, that is </w:t>
      </w:r>
      <w:r w:rsidR="00BD15E0" w:rsidRPr="009854FB">
        <w:rPr>
          <w:rFonts w:ascii="Times New Roman" w:hAnsi="Times New Roman" w:cs="Times New Roman"/>
          <w:lang w:val="en-AU"/>
        </w:rPr>
        <w:t>the</w:t>
      </w:r>
      <w:r w:rsidR="004236F5">
        <w:rPr>
          <w:rFonts w:ascii="Times New Roman" w:hAnsi="Times New Roman" w:cs="Times New Roman"/>
          <w:lang w:val="en-AU"/>
        </w:rPr>
        <w:t xml:space="preserve"> </w:t>
      </w:r>
      <w:r w:rsidR="009144D0" w:rsidRPr="009854FB">
        <w:rPr>
          <w:rFonts w:ascii="Times New Roman" w:hAnsi="Times New Roman" w:cs="Times New Roman"/>
          <w:lang w:val="en-AU"/>
        </w:rPr>
        <w:t>primary target g</w:t>
      </w:r>
      <w:r w:rsidRPr="009854FB">
        <w:rPr>
          <w:rFonts w:ascii="Times New Roman" w:hAnsi="Times New Roman" w:cs="Times New Roman"/>
          <w:lang w:val="en-AU"/>
        </w:rPr>
        <w:t>roup for the Resilient Futures p</w:t>
      </w:r>
      <w:r w:rsidR="009144D0" w:rsidRPr="009854FB">
        <w:rPr>
          <w:rFonts w:ascii="Times New Roman" w:hAnsi="Times New Roman" w:cs="Times New Roman"/>
          <w:lang w:val="en-AU"/>
        </w:rPr>
        <w:t>rogram.</w:t>
      </w:r>
      <w:r w:rsidR="004236F5">
        <w:rPr>
          <w:rFonts w:ascii="Times New Roman" w:hAnsi="Times New Roman" w:cs="Times New Roman"/>
          <w:lang w:val="en-AU"/>
        </w:rPr>
        <w:t xml:space="preserve"> </w:t>
      </w:r>
      <w:r w:rsidR="009144D0" w:rsidRPr="009854FB">
        <w:rPr>
          <w:rFonts w:ascii="Times New Roman" w:hAnsi="Times New Roman" w:cs="Times New Roman"/>
          <w:lang w:val="en-AU"/>
        </w:rPr>
        <w:t xml:space="preserve">Partners universally reported that the adapted skills and the prescriptive teaching methodology, mapped to a traditional classroom pedagogical approach, did not engage the participant cohort. </w:t>
      </w:r>
      <w:r w:rsidR="00BD15E0" w:rsidRPr="009854FB">
        <w:rPr>
          <w:rFonts w:ascii="Times New Roman" w:hAnsi="Times New Roman" w:cs="Times New Roman"/>
          <w:lang w:val="en-AU"/>
        </w:rPr>
        <w:t>P</w:t>
      </w:r>
      <w:r w:rsidR="009144D0" w:rsidRPr="009854FB">
        <w:rPr>
          <w:rFonts w:ascii="Times New Roman" w:hAnsi="Times New Roman" w:cs="Times New Roman"/>
          <w:lang w:val="en-AU"/>
        </w:rPr>
        <w:t xml:space="preserve">artner feedback </w:t>
      </w:r>
      <w:r w:rsidR="00BD15E0" w:rsidRPr="009854FB">
        <w:rPr>
          <w:rFonts w:ascii="Times New Roman" w:hAnsi="Times New Roman" w:cs="Times New Roman"/>
          <w:lang w:val="en-AU"/>
        </w:rPr>
        <w:t xml:space="preserve">indicated </w:t>
      </w:r>
      <w:r w:rsidR="009144D0" w:rsidRPr="009854FB">
        <w:rPr>
          <w:rFonts w:ascii="Times New Roman" w:hAnsi="Times New Roman" w:cs="Times New Roman"/>
          <w:lang w:val="en-AU"/>
        </w:rPr>
        <w:t xml:space="preserve">that </w:t>
      </w:r>
      <w:r w:rsidR="00C70305" w:rsidRPr="009854FB">
        <w:rPr>
          <w:rFonts w:ascii="Times New Roman" w:hAnsi="Times New Roman" w:cs="Times New Roman"/>
          <w:lang w:val="en-AU"/>
        </w:rPr>
        <w:t xml:space="preserve">the Resilient Futures program </w:t>
      </w:r>
      <w:r w:rsidR="009144D0" w:rsidRPr="009854FB">
        <w:rPr>
          <w:rFonts w:ascii="Times New Roman" w:hAnsi="Times New Roman" w:cs="Times New Roman"/>
          <w:lang w:val="en-AU"/>
        </w:rPr>
        <w:t xml:space="preserve">was not manifesting in the desired </w:t>
      </w:r>
      <w:r w:rsidR="00996B8A" w:rsidRPr="009854FB">
        <w:rPr>
          <w:rFonts w:ascii="Times New Roman" w:hAnsi="Times New Roman" w:cs="Times New Roman"/>
          <w:lang w:val="en-AU"/>
        </w:rPr>
        <w:t xml:space="preserve">program </w:t>
      </w:r>
      <w:r w:rsidR="009144D0" w:rsidRPr="009854FB">
        <w:rPr>
          <w:rFonts w:ascii="Times New Roman" w:hAnsi="Times New Roman" w:cs="Times New Roman"/>
          <w:lang w:val="en-AU"/>
        </w:rPr>
        <w:t xml:space="preserve">outcomes. </w:t>
      </w:r>
    </w:p>
    <w:p w14:paraId="10ED902C" w14:textId="59CE3FC6" w:rsidR="009144D0" w:rsidRPr="009854FB" w:rsidRDefault="00C70305" w:rsidP="00F52894">
      <w:pPr>
        <w:spacing w:line="480" w:lineRule="auto"/>
        <w:ind w:firstLine="720"/>
        <w:rPr>
          <w:rFonts w:ascii="Times New Roman" w:hAnsi="Times New Roman" w:cs="Times New Roman"/>
          <w:lang w:val="en-AU"/>
        </w:rPr>
      </w:pPr>
      <w:r w:rsidRPr="009854FB">
        <w:rPr>
          <w:rFonts w:ascii="Times New Roman" w:hAnsi="Times New Roman" w:cs="Times New Roman"/>
          <w:lang w:val="en-AU"/>
        </w:rPr>
        <w:t xml:space="preserve">A key </w:t>
      </w:r>
      <w:r w:rsidR="00CD34CC">
        <w:rPr>
          <w:rFonts w:ascii="Times New Roman" w:hAnsi="Times New Roman" w:cs="Times New Roman"/>
          <w:lang w:val="en-AU"/>
        </w:rPr>
        <w:t xml:space="preserve">insight and </w:t>
      </w:r>
      <w:r w:rsidRPr="009854FB">
        <w:rPr>
          <w:rFonts w:ascii="Times New Roman" w:hAnsi="Times New Roman" w:cs="Times New Roman"/>
          <w:lang w:val="en-AU"/>
        </w:rPr>
        <w:t>outcome from this</w:t>
      </w:r>
      <w:r w:rsidR="009144D0" w:rsidRPr="009854FB">
        <w:rPr>
          <w:rFonts w:ascii="Times New Roman" w:hAnsi="Times New Roman" w:cs="Times New Roman"/>
          <w:lang w:val="en-AU"/>
        </w:rPr>
        <w:t xml:space="preserve"> piloting </w:t>
      </w:r>
      <w:r w:rsidR="00996B8A" w:rsidRPr="009854FB">
        <w:rPr>
          <w:rFonts w:ascii="Times New Roman" w:hAnsi="Times New Roman" w:cs="Times New Roman"/>
          <w:lang w:val="en-AU"/>
        </w:rPr>
        <w:t>was</w:t>
      </w:r>
      <w:r w:rsidR="009144D0" w:rsidRPr="009854FB">
        <w:rPr>
          <w:rFonts w:ascii="Times New Roman" w:hAnsi="Times New Roman" w:cs="Times New Roman"/>
          <w:lang w:val="en-AU"/>
        </w:rPr>
        <w:t xml:space="preserve"> that program partners </w:t>
      </w:r>
      <w:r w:rsidRPr="009854FB">
        <w:rPr>
          <w:rFonts w:ascii="Times New Roman" w:hAnsi="Times New Roman" w:cs="Times New Roman"/>
          <w:lang w:val="en-AU"/>
        </w:rPr>
        <w:t xml:space="preserve">started to </w:t>
      </w:r>
      <w:r w:rsidR="009144D0" w:rsidRPr="009854FB">
        <w:rPr>
          <w:rFonts w:ascii="Times New Roman" w:hAnsi="Times New Roman" w:cs="Times New Roman"/>
          <w:lang w:val="en-AU"/>
        </w:rPr>
        <w:t xml:space="preserve">develop a range of different delivery models and </w:t>
      </w:r>
      <w:r w:rsidR="005372D7" w:rsidRPr="009854FB">
        <w:rPr>
          <w:rFonts w:ascii="Times New Roman" w:hAnsi="Times New Roman" w:cs="Times New Roman"/>
          <w:lang w:val="en-AU"/>
        </w:rPr>
        <w:t xml:space="preserve">made significant content </w:t>
      </w:r>
      <w:r w:rsidR="009144D0" w:rsidRPr="009854FB">
        <w:rPr>
          <w:rFonts w:ascii="Times New Roman" w:hAnsi="Times New Roman" w:cs="Times New Roman"/>
          <w:lang w:val="en-AU"/>
        </w:rPr>
        <w:t>adapt</w:t>
      </w:r>
      <w:r w:rsidR="005372D7" w:rsidRPr="009854FB">
        <w:rPr>
          <w:rFonts w:ascii="Times New Roman" w:hAnsi="Times New Roman" w:cs="Times New Roman"/>
          <w:lang w:val="en-AU"/>
        </w:rPr>
        <w:t>ations</w:t>
      </w:r>
      <w:r w:rsidR="009144D0" w:rsidRPr="009854FB">
        <w:rPr>
          <w:rFonts w:ascii="Times New Roman" w:hAnsi="Times New Roman" w:cs="Times New Roman"/>
          <w:lang w:val="en-AU"/>
        </w:rPr>
        <w:t xml:space="preserve"> </w:t>
      </w:r>
      <w:r w:rsidR="005372D7" w:rsidRPr="009854FB">
        <w:rPr>
          <w:rFonts w:ascii="Times New Roman" w:hAnsi="Times New Roman" w:cs="Times New Roman"/>
          <w:lang w:val="en-AU"/>
        </w:rPr>
        <w:t>nuanced to their</w:t>
      </w:r>
      <w:r w:rsidR="009144D0" w:rsidRPr="009854FB">
        <w:rPr>
          <w:rFonts w:ascii="Times New Roman" w:hAnsi="Times New Roman" w:cs="Times New Roman"/>
          <w:lang w:val="en-AU"/>
        </w:rPr>
        <w:t xml:space="preserve"> context</w:t>
      </w:r>
      <w:r w:rsidR="00312FF2">
        <w:rPr>
          <w:rFonts w:ascii="Times New Roman" w:hAnsi="Times New Roman" w:cs="Times New Roman"/>
          <w:lang w:val="en-AU"/>
        </w:rPr>
        <w:t>s</w:t>
      </w:r>
      <w:r w:rsidR="009144D0" w:rsidRPr="009854FB">
        <w:rPr>
          <w:rFonts w:ascii="Times New Roman" w:hAnsi="Times New Roman" w:cs="Times New Roman"/>
          <w:lang w:val="en-AU"/>
        </w:rPr>
        <w:t xml:space="preserve"> (specific youth needs and organisational setting). Adaptation occurs frequently in the implementation of many evidence based programs conducted in real world settings, where practitioners adapt program procedures</w:t>
      </w:r>
      <w:r w:rsidR="009144D0" w:rsidRPr="00860189">
        <w:rPr>
          <w:rFonts w:ascii="Times New Roman" w:hAnsi="Times New Roman" w:cs="Times New Roman"/>
          <w:lang w:val="en-AU"/>
        </w:rPr>
        <w:t>, dosage, content and target groups to their contextual setting (Moore, Bumbarger and Cooper, 2013). The Resi</w:t>
      </w:r>
      <w:r w:rsidR="00996B8A" w:rsidRPr="00860189">
        <w:rPr>
          <w:rFonts w:ascii="Times New Roman" w:hAnsi="Times New Roman" w:cs="Times New Roman"/>
          <w:lang w:val="en-AU"/>
        </w:rPr>
        <w:t>lient</w:t>
      </w:r>
      <w:r w:rsidR="00996B8A" w:rsidRPr="009854FB">
        <w:rPr>
          <w:rFonts w:ascii="Times New Roman" w:hAnsi="Times New Roman" w:cs="Times New Roman"/>
          <w:lang w:val="en-AU"/>
        </w:rPr>
        <w:t xml:space="preserve"> Futures p</w:t>
      </w:r>
      <w:r w:rsidR="009144D0" w:rsidRPr="009854FB">
        <w:rPr>
          <w:rFonts w:ascii="Times New Roman" w:hAnsi="Times New Roman" w:cs="Times New Roman"/>
          <w:lang w:val="en-AU"/>
        </w:rPr>
        <w:t xml:space="preserve">rogram management team supported and monitored this adaptation process. </w:t>
      </w:r>
      <w:r w:rsidR="00996CA2" w:rsidRPr="009854FB">
        <w:rPr>
          <w:rFonts w:ascii="Times New Roman" w:hAnsi="Times New Roman" w:cs="Times New Roman"/>
          <w:lang w:val="en-AU"/>
        </w:rPr>
        <w:t xml:space="preserve">Key </w:t>
      </w:r>
      <w:r w:rsidR="008107DD">
        <w:rPr>
          <w:rFonts w:ascii="Times New Roman" w:hAnsi="Times New Roman" w:cs="Times New Roman"/>
          <w:lang w:val="en-AU"/>
        </w:rPr>
        <w:t>changes</w:t>
      </w:r>
      <w:r w:rsidR="00996B8A" w:rsidRPr="009854FB">
        <w:rPr>
          <w:rFonts w:ascii="Times New Roman" w:hAnsi="Times New Roman" w:cs="Times New Roman"/>
          <w:lang w:val="en-AU"/>
        </w:rPr>
        <w:t xml:space="preserve"> included</w:t>
      </w:r>
      <w:r w:rsidR="009144D0" w:rsidRPr="009854FB">
        <w:rPr>
          <w:rFonts w:ascii="Times New Roman" w:hAnsi="Times New Roman" w:cs="Times New Roman"/>
          <w:lang w:val="en-AU"/>
        </w:rPr>
        <w:t xml:space="preserve"> partners integrating skills content into </w:t>
      </w:r>
      <w:r w:rsidR="003B3955" w:rsidRPr="009854FB">
        <w:rPr>
          <w:rFonts w:ascii="Times New Roman" w:hAnsi="Times New Roman" w:cs="Times New Roman"/>
          <w:lang w:val="en-AU"/>
        </w:rPr>
        <w:t xml:space="preserve">1) </w:t>
      </w:r>
      <w:r w:rsidR="009144D0" w:rsidRPr="009854FB">
        <w:rPr>
          <w:rFonts w:ascii="Times New Roman" w:hAnsi="Times New Roman" w:cs="Times New Roman"/>
          <w:lang w:val="en-AU"/>
        </w:rPr>
        <w:t xml:space="preserve">accredited and non-accredited programs, </w:t>
      </w:r>
      <w:r w:rsidR="003B3955" w:rsidRPr="009854FB">
        <w:rPr>
          <w:rFonts w:ascii="Times New Roman" w:hAnsi="Times New Roman" w:cs="Times New Roman"/>
          <w:lang w:val="en-AU"/>
        </w:rPr>
        <w:t xml:space="preserve">2) </w:t>
      </w:r>
      <w:r w:rsidR="009144D0" w:rsidRPr="009854FB">
        <w:rPr>
          <w:rFonts w:ascii="Times New Roman" w:hAnsi="Times New Roman" w:cs="Times New Roman"/>
          <w:lang w:val="en-AU"/>
        </w:rPr>
        <w:t xml:space="preserve">one-on-one and group therapeutic or clinical settings, and </w:t>
      </w:r>
      <w:r w:rsidR="003B3955" w:rsidRPr="009854FB">
        <w:rPr>
          <w:rFonts w:ascii="Times New Roman" w:hAnsi="Times New Roman" w:cs="Times New Roman"/>
          <w:lang w:val="en-AU"/>
        </w:rPr>
        <w:t xml:space="preserve">3) </w:t>
      </w:r>
      <w:r w:rsidR="009144D0" w:rsidRPr="009854FB">
        <w:rPr>
          <w:rFonts w:ascii="Times New Roman" w:hAnsi="Times New Roman" w:cs="Times New Roman"/>
          <w:lang w:val="en-AU"/>
        </w:rPr>
        <w:t>project based delivery models which included integrating</w:t>
      </w:r>
      <w:r w:rsidR="00996CA2" w:rsidRPr="009854FB">
        <w:rPr>
          <w:rFonts w:ascii="Times New Roman" w:hAnsi="Times New Roman" w:cs="Times New Roman"/>
          <w:lang w:val="en-AU"/>
        </w:rPr>
        <w:t xml:space="preserve"> content</w:t>
      </w:r>
      <w:r w:rsidR="009144D0" w:rsidRPr="009854FB">
        <w:rPr>
          <w:rFonts w:ascii="Times New Roman" w:hAnsi="Times New Roman" w:cs="Times New Roman"/>
          <w:lang w:val="en-AU"/>
        </w:rPr>
        <w:t xml:space="preserve"> within the visual arts, performance, photography, film-making and gaming. Through this </w:t>
      </w:r>
      <w:r w:rsidR="00996B8A" w:rsidRPr="009854FB">
        <w:rPr>
          <w:rFonts w:ascii="Times New Roman" w:hAnsi="Times New Roman" w:cs="Times New Roman"/>
          <w:lang w:val="en-AU"/>
        </w:rPr>
        <w:t>process, the Resilient Futures p</w:t>
      </w:r>
      <w:r w:rsidR="009144D0" w:rsidRPr="009854FB">
        <w:rPr>
          <w:rFonts w:ascii="Times New Roman" w:hAnsi="Times New Roman" w:cs="Times New Roman"/>
          <w:lang w:val="en-AU"/>
        </w:rPr>
        <w:t xml:space="preserve">rogram organically adapted as a model comprised of core components (e.g., core skill outcomes) that </w:t>
      </w:r>
      <w:r w:rsidR="00312FF2">
        <w:rPr>
          <w:rFonts w:ascii="Times New Roman" w:hAnsi="Times New Roman" w:cs="Times New Roman"/>
          <w:lang w:val="en-AU"/>
        </w:rPr>
        <w:t>were</w:t>
      </w:r>
      <w:r w:rsidR="009144D0" w:rsidRPr="009854FB">
        <w:rPr>
          <w:rFonts w:ascii="Times New Roman" w:hAnsi="Times New Roman" w:cs="Times New Roman"/>
          <w:lang w:val="en-AU"/>
        </w:rPr>
        <w:t xml:space="preserve"> supported by a dynamic teaching delivery method that included a constellation of adaptable teaching or learning elements.</w:t>
      </w:r>
      <w:r w:rsidR="004236F5">
        <w:rPr>
          <w:rFonts w:ascii="Times New Roman" w:hAnsi="Times New Roman" w:cs="Times New Roman"/>
          <w:lang w:val="en-AU"/>
        </w:rPr>
        <w:t xml:space="preserve"> </w:t>
      </w:r>
    </w:p>
    <w:p w14:paraId="04C0AEB8" w14:textId="24A90C76" w:rsidR="002F0F7F" w:rsidRPr="009854FB" w:rsidRDefault="00996B8A" w:rsidP="00F52894">
      <w:pPr>
        <w:spacing w:line="480" w:lineRule="auto"/>
        <w:ind w:firstLine="720"/>
        <w:rPr>
          <w:rFonts w:ascii="Times New Roman" w:hAnsi="Times New Roman" w:cs="Times New Roman"/>
          <w:lang w:val="en-AU"/>
        </w:rPr>
      </w:pPr>
      <w:r w:rsidRPr="009854FB">
        <w:rPr>
          <w:rFonts w:ascii="Times New Roman" w:hAnsi="Times New Roman" w:cs="Times New Roman"/>
          <w:lang w:val="en-AU"/>
        </w:rPr>
        <w:t>The need for these</w:t>
      </w:r>
      <w:r w:rsidR="009144D0" w:rsidRPr="009854FB">
        <w:rPr>
          <w:rFonts w:ascii="Times New Roman" w:hAnsi="Times New Roman" w:cs="Times New Roman"/>
          <w:lang w:val="en-AU"/>
        </w:rPr>
        <w:t xml:space="preserve"> adaptations </w:t>
      </w:r>
      <w:r w:rsidRPr="009854FB">
        <w:rPr>
          <w:rFonts w:ascii="Times New Roman" w:hAnsi="Times New Roman" w:cs="Times New Roman"/>
          <w:lang w:val="en-AU"/>
        </w:rPr>
        <w:t>highlighted</w:t>
      </w:r>
      <w:r w:rsidR="009144D0" w:rsidRPr="009854FB">
        <w:rPr>
          <w:rFonts w:ascii="Times New Roman" w:hAnsi="Times New Roman" w:cs="Times New Roman"/>
          <w:lang w:val="en-AU"/>
        </w:rPr>
        <w:t xml:space="preserve"> the short-comings of delivering a prescriptive wellbeing and resilience skills intervention across a heterogeneous participant group</w:t>
      </w:r>
      <w:r w:rsidRPr="009854FB">
        <w:rPr>
          <w:rFonts w:ascii="Times New Roman" w:hAnsi="Times New Roman" w:cs="Times New Roman"/>
          <w:lang w:val="en-AU"/>
        </w:rPr>
        <w:t>,</w:t>
      </w:r>
      <w:r w:rsidR="009144D0" w:rsidRPr="009854FB">
        <w:rPr>
          <w:rFonts w:ascii="Times New Roman" w:hAnsi="Times New Roman" w:cs="Times New Roman"/>
          <w:lang w:val="en-AU"/>
        </w:rPr>
        <w:t xml:space="preserve"> </w:t>
      </w:r>
      <w:r w:rsidR="008107DD">
        <w:rPr>
          <w:rFonts w:ascii="Times New Roman" w:hAnsi="Times New Roman" w:cs="Times New Roman"/>
          <w:lang w:val="en-AU"/>
        </w:rPr>
        <w:t xml:space="preserve">and </w:t>
      </w:r>
      <w:r w:rsidR="009144D0" w:rsidRPr="009854FB">
        <w:rPr>
          <w:rFonts w:ascii="Times New Roman" w:hAnsi="Times New Roman" w:cs="Times New Roman"/>
          <w:lang w:val="en-AU"/>
        </w:rPr>
        <w:t xml:space="preserve">across </w:t>
      </w:r>
      <w:r w:rsidR="00040678" w:rsidRPr="009854FB">
        <w:rPr>
          <w:rFonts w:ascii="Times New Roman" w:hAnsi="Times New Roman" w:cs="Times New Roman"/>
          <w:lang w:val="en-AU"/>
        </w:rPr>
        <w:t xml:space="preserve">education, mental health and youth justice </w:t>
      </w:r>
      <w:r w:rsidR="009144D0" w:rsidRPr="009854FB">
        <w:rPr>
          <w:rFonts w:ascii="Times New Roman" w:hAnsi="Times New Roman" w:cs="Times New Roman"/>
          <w:lang w:val="en-AU"/>
        </w:rPr>
        <w:t xml:space="preserve">sites. </w:t>
      </w:r>
      <w:r w:rsidR="00D534D0" w:rsidRPr="009854FB">
        <w:rPr>
          <w:rFonts w:ascii="Times New Roman" w:hAnsi="Times New Roman" w:cs="Times New Roman"/>
          <w:lang w:val="en-AU"/>
        </w:rPr>
        <w:t>As such t</w:t>
      </w:r>
      <w:r w:rsidR="009144D0" w:rsidRPr="009854FB">
        <w:rPr>
          <w:rFonts w:ascii="Times New Roman" w:hAnsi="Times New Roman" w:cs="Times New Roman"/>
          <w:lang w:val="en-AU"/>
        </w:rPr>
        <w:t xml:space="preserve">here was an identified need to apply a flexible </w:t>
      </w:r>
      <w:r w:rsidR="009144D0" w:rsidRPr="009854FB">
        <w:rPr>
          <w:rFonts w:ascii="Times New Roman" w:hAnsi="Times New Roman" w:cs="Times New Roman"/>
          <w:lang w:val="en-AU"/>
        </w:rPr>
        <w:lastRenderedPageBreak/>
        <w:t xml:space="preserve">teaching </w:t>
      </w:r>
      <w:r w:rsidR="008107DD">
        <w:rPr>
          <w:rFonts w:ascii="Times New Roman" w:hAnsi="Times New Roman" w:cs="Times New Roman"/>
          <w:lang w:val="en-AU"/>
        </w:rPr>
        <w:t>and</w:t>
      </w:r>
      <w:r w:rsidR="009144D0" w:rsidRPr="009854FB">
        <w:rPr>
          <w:rFonts w:ascii="Times New Roman" w:hAnsi="Times New Roman" w:cs="Times New Roman"/>
          <w:lang w:val="en-AU"/>
        </w:rPr>
        <w:t xml:space="preserve"> service delivery methodology that could support multi-site application, and respond to the needs of the </w:t>
      </w:r>
      <w:r w:rsidR="00486E20" w:rsidRPr="009854FB">
        <w:rPr>
          <w:rFonts w:ascii="Times New Roman" w:hAnsi="Times New Roman" w:cs="Times New Roman"/>
          <w:lang w:val="en-AU"/>
        </w:rPr>
        <w:t xml:space="preserve">heterogeneous </w:t>
      </w:r>
      <w:r w:rsidR="009144D0" w:rsidRPr="009854FB">
        <w:rPr>
          <w:rFonts w:ascii="Times New Roman" w:hAnsi="Times New Roman" w:cs="Times New Roman"/>
          <w:lang w:val="en-AU"/>
        </w:rPr>
        <w:t>participant cohort.</w:t>
      </w:r>
      <w:r w:rsidR="00D534D0" w:rsidRPr="009854FB">
        <w:rPr>
          <w:rFonts w:ascii="Times New Roman" w:hAnsi="Times New Roman" w:cs="Times New Roman"/>
          <w:lang w:val="en-AU"/>
        </w:rPr>
        <w:t xml:space="preserve"> </w:t>
      </w:r>
      <w:r w:rsidR="009144D0" w:rsidRPr="009854FB">
        <w:rPr>
          <w:rFonts w:ascii="Times New Roman" w:hAnsi="Times New Roman" w:cs="Times New Roman"/>
          <w:lang w:val="en-AU"/>
        </w:rPr>
        <w:t xml:space="preserve">However, with flexibility, concerns were raised in terms of program fidelity, which refers to the degree </w:t>
      </w:r>
      <w:r w:rsidR="00D534D0" w:rsidRPr="009854FB">
        <w:rPr>
          <w:rFonts w:ascii="Times New Roman" w:hAnsi="Times New Roman" w:cs="Times New Roman"/>
          <w:lang w:val="en-AU"/>
        </w:rPr>
        <w:t xml:space="preserve">to which </w:t>
      </w:r>
      <w:r w:rsidR="009144D0" w:rsidRPr="009854FB">
        <w:rPr>
          <w:rFonts w:ascii="Times New Roman" w:hAnsi="Times New Roman" w:cs="Times New Roman"/>
          <w:lang w:val="en-AU"/>
        </w:rPr>
        <w:t xml:space="preserve">the program is delivered </w:t>
      </w:r>
      <w:r w:rsidR="00D534D0" w:rsidRPr="009854FB">
        <w:rPr>
          <w:rFonts w:ascii="Times New Roman" w:hAnsi="Times New Roman" w:cs="Times New Roman"/>
          <w:lang w:val="en-AU"/>
        </w:rPr>
        <w:t>to</w:t>
      </w:r>
      <w:r w:rsidR="009144D0" w:rsidRPr="009854FB">
        <w:rPr>
          <w:rFonts w:ascii="Times New Roman" w:hAnsi="Times New Roman" w:cs="Times New Roman"/>
          <w:lang w:val="en-AU"/>
        </w:rPr>
        <w:t xml:space="preserve"> a high </w:t>
      </w:r>
      <w:r w:rsidR="00D534D0" w:rsidRPr="009854FB">
        <w:rPr>
          <w:rFonts w:ascii="Times New Roman" w:hAnsi="Times New Roman" w:cs="Times New Roman"/>
          <w:lang w:val="en-AU"/>
        </w:rPr>
        <w:t xml:space="preserve">standard </w:t>
      </w:r>
      <w:r w:rsidR="009144D0" w:rsidRPr="009854FB">
        <w:rPr>
          <w:rFonts w:ascii="Times New Roman" w:hAnsi="Times New Roman" w:cs="Times New Roman"/>
          <w:lang w:val="en-AU"/>
        </w:rPr>
        <w:t>and consistent manner, with similar dosage</w:t>
      </w:r>
      <w:r w:rsidR="00312FF2">
        <w:rPr>
          <w:rFonts w:ascii="Times New Roman" w:hAnsi="Times New Roman" w:cs="Times New Roman"/>
          <w:lang w:val="en-AU"/>
        </w:rPr>
        <w:t>s</w:t>
      </w:r>
      <w:r w:rsidR="009144D0" w:rsidRPr="009854FB">
        <w:rPr>
          <w:rFonts w:ascii="Times New Roman" w:hAnsi="Times New Roman" w:cs="Times New Roman"/>
          <w:lang w:val="en-AU"/>
        </w:rPr>
        <w:t xml:space="preserve"> across participants. Program fidelity is strongly associated with higher program impact (Durlak &amp; </w:t>
      </w:r>
      <w:r w:rsidR="009144D0" w:rsidRPr="002E311D">
        <w:rPr>
          <w:rFonts w:ascii="Times New Roman" w:hAnsi="Times New Roman" w:cs="Times New Roman"/>
          <w:lang w:val="en-AU"/>
        </w:rPr>
        <w:t>DuPre, 2008; Lipsey, 2009)</w:t>
      </w:r>
      <w:r w:rsidR="00486E20" w:rsidRPr="002E311D">
        <w:rPr>
          <w:rFonts w:ascii="Times New Roman" w:hAnsi="Times New Roman" w:cs="Times New Roman"/>
          <w:lang w:val="en-AU"/>
        </w:rPr>
        <w:t>, and</w:t>
      </w:r>
      <w:r w:rsidR="00486E20" w:rsidRPr="009854FB">
        <w:rPr>
          <w:rFonts w:ascii="Times New Roman" w:hAnsi="Times New Roman" w:cs="Times New Roman"/>
          <w:lang w:val="en-AU"/>
        </w:rPr>
        <w:t xml:space="preserve"> best-practice program implementation consideration</w:t>
      </w:r>
      <w:r w:rsidR="008107DD">
        <w:rPr>
          <w:rFonts w:ascii="Times New Roman" w:hAnsi="Times New Roman" w:cs="Times New Roman"/>
          <w:lang w:val="en-AU"/>
        </w:rPr>
        <w:t>s</w:t>
      </w:r>
      <w:r w:rsidR="00486E20" w:rsidRPr="009854FB">
        <w:rPr>
          <w:rFonts w:ascii="Times New Roman" w:hAnsi="Times New Roman" w:cs="Times New Roman"/>
        </w:rPr>
        <w:t xml:space="preserve"> (Blase, Van Dyke, Fixsen, &amp; Bailey, 2012).</w:t>
      </w:r>
      <w:r w:rsidR="004236F5">
        <w:rPr>
          <w:rFonts w:ascii="Times New Roman" w:hAnsi="Times New Roman" w:cs="Times New Roman"/>
        </w:rPr>
        <w:t xml:space="preserve"> </w:t>
      </w:r>
      <w:r w:rsidR="000E09C1" w:rsidRPr="009854FB">
        <w:rPr>
          <w:rFonts w:ascii="Times New Roman" w:hAnsi="Times New Roman" w:cs="Times New Roman"/>
        </w:rPr>
        <w:t xml:space="preserve">As often </w:t>
      </w:r>
      <w:r w:rsidR="008107DD" w:rsidRPr="009854FB">
        <w:rPr>
          <w:rFonts w:ascii="Times New Roman" w:hAnsi="Times New Roman" w:cs="Times New Roman"/>
        </w:rPr>
        <w:t>occurs</w:t>
      </w:r>
      <w:r w:rsidR="000E09C1" w:rsidRPr="009854FB">
        <w:rPr>
          <w:rFonts w:ascii="Times New Roman" w:hAnsi="Times New Roman" w:cs="Times New Roman"/>
        </w:rPr>
        <w:t xml:space="preserve"> within</w:t>
      </w:r>
      <w:r w:rsidR="000E09C1" w:rsidRPr="009854FB">
        <w:rPr>
          <w:rFonts w:ascii="Times New Roman" w:hAnsi="Times New Roman" w:cs="Times New Roman"/>
          <w:lang w:val="en-AU"/>
        </w:rPr>
        <w:t xml:space="preserve"> large scale and highly applied interventions (Malti et al, 2016)</w:t>
      </w:r>
      <w:r w:rsidR="000E09C1" w:rsidRPr="009854FB">
        <w:rPr>
          <w:rFonts w:ascii="Times New Roman" w:hAnsi="Times New Roman" w:cs="Times New Roman"/>
        </w:rPr>
        <w:t>, t</w:t>
      </w:r>
      <w:r w:rsidR="003A1303" w:rsidRPr="009854FB">
        <w:rPr>
          <w:rFonts w:ascii="Times New Roman" w:hAnsi="Times New Roman" w:cs="Times New Roman"/>
        </w:rPr>
        <w:t xml:space="preserve">he project team sought a balance between implementation fidelity and </w:t>
      </w:r>
      <w:r w:rsidR="004643FB" w:rsidRPr="009854FB">
        <w:rPr>
          <w:rFonts w:ascii="Times New Roman" w:hAnsi="Times New Roman" w:cs="Times New Roman"/>
        </w:rPr>
        <w:t>partner agency</w:t>
      </w:r>
      <w:r w:rsidR="003A1303" w:rsidRPr="009854FB">
        <w:rPr>
          <w:rFonts w:ascii="Times New Roman" w:hAnsi="Times New Roman" w:cs="Times New Roman"/>
        </w:rPr>
        <w:t xml:space="preserve"> flexibility</w:t>
      </w:r>
      <w:r w:rsidR="000E09C1" w:rsidRPr="009854FB">
        <w:rPr>
          <w:rFonts w:ascii="Times New Roman" w:hAnsi="Times New Roman" w:cs="Times New Roman"/>
        </w:rPr>
        <w:t xml:space="preserve"> in the delivery of the program. </w:t>
      </w:r>
      <w:r w:rsidR="00881FEA" w:rsidRPr="009854FB">
        <w:rPr>
          <w:rFonts w:ascii="Times New Roman" w:hAnsi="Times New Roman" w:cs="Times New Roman"/>
        </w:rPr>
        <w:t>Within the Resilient Futures program, this was operationalised as a process that enabled partner</w:t>
      </w:r>
      <w:r w:rsidR="003A1303" w:rsidRPr="009854FB">
        <w:rPr>
          <w:rFonts w:ascii="Times New Roman" w:hAnsi="Times New Roman" w:cs="Times New Roman"/>
        </w:rPr>
        <w:t xml:space="preserve"> agencies to flexibly adapt the program to the unique </w:t>
      </w:r>
      <w:r w:rsidR="00881FEA" w:rsidRPr="009854FB">
        <w:rPr>
          <w:rFonts w:ascii="Times New Roman" w:hAnsi="Times New Roman" w:cs="Times New Roman"/>
        </w:rPr>
        <w:t>characteristics of the agency and</w:t>
      </w:r>
      <w:r w:rsidR="003A1303" w:rsidRPr="009854FB">
        <w:rPr>
          <w:rFonts w:ascii="Times New Roman" w:hAnsi="Times New Roman" w:cs="Times New Roman"/>
        </w:rPr>
        <w:t xml:space="preserve"> its young people, whilst e</w:t>
      </w:r>
      <w:r w:rsidR="00E16D79" w:rsidRPr="009854FB">
        <w:rPr>
          <w:rFonts w:ascii="Times New Roman" w:hAnsi="Times New Roman" w:cs="Times New Roman"/>
        </w:rPr>
        <w:t xml:space="preserve">nsuring fidelity to the content </w:t>
      </w:r>
      <w:r w:rsidR="00A20DF8" w:rsidRPr="009854FB">
        <w:rPr>
          <w:rFonts w:ascii="Times New Roman" w:hAnsi="Times New Roman" w:cs="Times New Roman"/>
        </w:rPr>
        <w:t>and rigor to the teaching method.</w:t>
      </w:r>
      <w:r w:rsidR="004D75C5">
        <w:rPr>
          <w:rFonts w:ascii="Times New Roman" w:hAnsi="Times New Roman" w:cs="Times New Roman"/>
        </w:rPr>
        <w:t xml:space="preserve"> </w:t>
      </w:r>
      <w:r w:rsidR="007A094D" w:rsidRPr="009854FB">
        <w:rPr>
          <w:rFonts w:ascii="Times New Roman" w:hAnsi="Times New Roman" w:cs="Times New Roman"/>
          <w:lang w:val="en-AU"/>
        </w:rPr>
        <w:t xml:space="preserve">The </w:t>
      </w:r>
      <w:r w:rsidR="009144D0" w:rsidRPr="009854FB">
        <w:rPr>
          <w:rFonts w:ascii="Times New Roman" w:hAnsi="Times New Roman" w:cs="Times New Roman"/>
          <w:lang w:val="en-AU"/>
        </w:rPr>
        <w:t xml:space="preserve">implementation methodology of </w:t>
      </w:r>
      <w:r w:rsidR="00D534D0" w:rsidRPr="009854FB">
        <w:rPr>
          <w:rFonts w:ascii="Times New Roman" w:hAnsi="Times New Roman" w:cs="Times New Roman"/>
          <w:lang w:val="en-AU"/>
        </w:rPr>
        <w:t>‘</w:t>
      </w:r>
      <w:r w:rsidR="009144D0" w:rsidRPr="009854FB">
        <w:rPr>
          <w:rFonts w:ascii="Times New Roman" w:hAnsi="Times New Roman" w:cs="Times New Roman"/>
          <w:lang w:val="en-AU"/>
        </w:rPr>
        <w:t>intentional practice</w:t>
      </w:r>
      <w:r w:rsidR="00D534D0" w:rsidRPr="009854FB">
        <w:rPr>
          <w:rFonts w:ascii="Times New Roman" w:hAnsi="Times New Roman" w:cs="Times New Roman"/>
          <w:lang w:val="en-AU"/>
        </w:rPr>
        <w:t>’</w:t>
      </w:r>
      <w:r w:rsidR="009144D0" w:rsidRPr="009854FB">
        <w:rPr>
          <w:rFonts w:ascii="Times New Roman" w:hAnsi="Times New Roman" w:cs="Times New Roman"/>
          <w:lang w:val="en-AU"/>
        </w:rPr>
        <w:t xml:space="preserve"> was identified as a core mechanism to </w:t>
      </w:r>
      <w:r w:rsidR="00A20DF8" w:rsidRPr="009854FB">
        <w:rPr>
          <w:rFonts w:ascii="Times New Roman" w:hAnsi="Times New Roman" w:cs="Times New Roman"/>
          <w:lang w:val="en-AU"/>
        </w:rPr>
        <w:t xml:space="preserve">uphold rigour and fidelity, but at the same time support </w:t>
      </w:r>
      <w:r w:rsidR="00C04641" w:rsidRPr="009854FB">
        <w:rPr>
          <w:rFonts w:ascii="Times New Roman" w:hAnsi="Times New Roman" w:cs="Times New Roman"/>
          <w:lang w:val="en-AU"/>
        </w:rPr>
        <w:t xml:space="preserve">flexibility and innovation in service delivery. </w:t>
      </w:r>
      <w:r w:rsidR="00312FF2">
        <w:rPr>
          <w:rFonts w:ascii="Times New Roman" w:hAnsi="Times New Roman" w:cs="Times New Roman"/>
          <w:lang w:val="en-AU"/>
        </w:rPr>
        <w:t>It</w:t>
      </w:r>
      <w:r w:rsidR="00C04641" w:rsidRPr="009854FB">
        <w:rPr>
          <w:rFonts w:ascii="Times New Roman" w:hAnsi="Times New Roman" w:cs="Times New Roman"/>
          <w:lang w:val="en-AU"/>
        </w:rPr>
        <w:t xml:space="preserve"> was</w:t>
      </w:r>
      <w:r w:rsidR="007A094D" w:rsidRPr="009854FB">
        <w:rPr>
          <w:rFonts w:ascii="Times New Roman" w:hAnsi="Times New Roman" w:cs="Times New Roman"/>
          <w:lang w:val="en-AU"/>
        </w:rPr>
        <w:t xml:space="preserve"> </w:t>
      </w:r>
      <w:r w:rsidR="00312FF2">
        <w:rPr>
          <w:rFonts w:ascii="Times New Roman" w:hAnsi="Times New Roman" w:cs="Times New Roman"/>
          <w:lang w:val="en-AU"/>
        </w:rPr>
        <w:t xml:space="preserve">this aspect of intentional practice that was </w:t>
      </w:r>
      <w:r w:rsidR="00D534D0" w:rsidRPr="009854FB">
        <w:rPr>
          <w:rFonts w:ascii="Times New Roman" w:hAnsi="Times New Roman" w:cs="Times New Roman"/>
          <w:lang w:val="en-AU"/>
        </w:rPr>
        <w:t>introduced as a key program addition and pivot</w:t>
      </w:r>
      <w:r w:rsidR="009144D0" w:rsidRPr="009854FB">
        <w:rPr>
          <w:rFonts w:ascii="Times New Roman" w:hAnsi="Times New Roman" w:cs="Times New Roman"/>
          <w:lang w:val="en-AU"/>
        </w:rPr>
        <w:t>.</w:t>
      </w:r>
    </w:p>
    <w:p w14:paraId="6EFB8E4D" w14:textId="77777777" w:rsidR="00670165" w:rsidRPr="009854FB" w:rsidRDefault="00670165" w:rsidP="00F52894">
      <w:pPr>
        <w:spacing w:line="480" w:lineRule="auto"/>
        <w:ind w:firstLine="720"/>
        <w:rPr>
          <w:rFonts w:ascii="Times New Roman" w:hAnsi="Times New Roman" w:cs="Times New Roman"/>
          <w:lang w:val="en-AU"/>
        </w:rPr>
      </w:pPr>
    </w:p>
    <w:p w14:paraId="438F086C" w14:textId="70440A21" w:rsidR="00FD77CF" w:rsidRPr="00F52894" w:rsidRDefault="002F0F7F" w:rsidP="00F52894">
      <w:pPr>
        <w:pStyle w:val="Style1"/>
        <w:spacing w:line="480" w:lineRule="auto"/>
        <w:ind w:firstLine="720"/>
        <w:rPr>
          <w:rFonts w:ascii="Times New Roman" w:hAnsi="Times New Roman" w:cs="Times New Roman"/>
          <w:b/>
        </w:rPr>
      </w:pPr>
      <w:r w:rsidRPr="00F52894">
        <w:rPr>
          <w:rFonts w:ascii="Times New Roman" w:hAnsi="Times New Roman" w:cs="Times New Roman"/>
          <w:b/>
        </w:rPr>
        <w:t xml:space="preserve">Infusing the implementation approach of </w:t>
      </w:r>
      <w:r w:rsidR="00FD77CF" w:rsidRPr="00F52894">
        <w:rPr>
          <w:rFonts w:ascii="Times New Roman" w:hAnsi="Times New Roman" w:cs="Times New Roman"/>
          <w:b/>
        </w:rPr>
        <w:t>Intentional Practice</w:t>
      </w:r>
      <w:r w:rsidR="00F52894">
        <w:rPr>
          <w:rFonts w:ascii="Times New Roman" w:hAnsi="Times New Roman" w:cs="Times New Roman"/>
          <w:b/>
        </w:rPr>
        <w:t>.</w:t>
      </w:r>
    </w:p>
    <w:p w14:paraId="6142F92A" w14:textId="21C80F9E" w:rsidR="00FD77CF" w:rsidRPr="009854FB" w:rsidRDefault="0021774E" w:rsidP="00F52894">
      <w:pPr>
        <w:spacing w:line="480" w:lineRule="auto"/>
        <w:rPr>
          <w:rFonts w:ascii="Times New Roman" w:eastAsia="Calibri" w:hAnsi="Times New Roman" w:cs="Times New Roman"/>
        </w:rPr>
      </w:pPr>
      <w:r w:rsidRPr="009854FB">
        <w:rPr>
          <w:rFonts w:ascii="Times New Roman" w:eastAsia="Calibri" w:hAnsi="Times New Roman" w:cs="Times New Roman"/>
        </w:rPr>
        <w:t>Developed with reference to the implementation science literature (</w:t>
      </w:r>
      <w:r w:rsidR="009D16FD" w:rsidRPr="009854FB">
        <w:rPr>
          <w:rFonts w:ascii="Times New Roman" w:eastAsia="Calibri" w:hAnsi="Times New Roman" w:cs="Times New Roman"/>
        </w:rPr>
        <w:t xml:space="preserve">e.g., </w:t>
      </w:r>
      <w:r w:rsidR="00312FF2" w:rsidRPr="009854FB">
        <w:rPr>
          <w:rFonts w:ascii="Times New Roman" w:hAnsi="Times New Roman" w:cs="Times New Roman"/>
        </w:rPr>
        <w:t>Blase, Van Dyke, Fixsen, &amp; Bailey, 2012</w:t>
      </w:r>
      <w:r w:rsidR="00312FF2">
        <w:rPr>
          <w:rFonts w:ascii="Times New Roman" w:hAnsi="Times New Roman" w:cs="Times New Roman"/>
        </w:rPr>
        <w:t xml:space="preserve">; </w:t>
      </w:r>
      <w:r w:rsidR="00E0533D" w:rsidRPr="00860189">
        <w:rPr>
          <w:rFonts w:ascii="Times New Roman" w:hAnsi="Times New Roman" w:cs="Times New Roman"/>
        </w:rPr>
        <w:t xml:space="preserve">Durlak &amp; DuPre, 2008; </w:t>
      </w:r>
      <w:r w:rsidR="009D16FD" w:rsidRPr="00860189">
        <w:rPr>
          <w:rFonts w:ascii="Times New Roman" w:eastAsia="Calibri" w:hAnsi="Times New Roman" w:cs="Times New Roman"/>
        </w:rPr>
        <w:t>Lipsey, 2009</w:t>
      </w:r>
      <w:r w:rsidRPr="00860189">
        <w:rPr>
          <w:rFonts w:ascii="Times New Roman" w:eastAsia="Calibri" w:hAnsi="Times New Roman" w:cs="Times New Roman"/>
        </w:rPr>
        <w:t>)</w:t>
      </w:r>
      <w:r w:rsidR="00312FF2" w:rsidRPr="00860189">
        <w:rPr>
          <w:rFonts w:ascii="Times New Roman" w:eastAsia="Calibri" w:hAnsi="Times New Roman" w:cs="Times New Roman"/>
        </w:rPr>
        <w:t xml:space="preserve">, </w:t>
      </w:r>
      <w:r w:rsidR="00FD77CF" w:rsidRPr="00860189">
        <w:rPr>
          <w:rFonts w:ascii="Times New Roman" w:eastAsia="Calibri" w:hAnsi="Times New Roman" w:cs="Times New Roman"/>
          <w:color w:val="000000"/>
        </w:rPr>
        <w:t>Intentional</w:t>
      </w:r>
      <w:r w:rsidR="00FD77CF" w:rsidRPr="009854FB">
        <w:rPr>
          <w:rFonts w:ascii="Times New Roman" w:eastAsia="Calibri" w:hAnsi="Times New Roman" w:cs="Times New Roman"/>
          <w:color w:val="000000"/>
        </w:rPr>
        <w:t xml:space="preserve"> </w:t>
      </w:r>
      <w:r w:rsidR="00EE374C" w:rsidRPr="009854FB">
        <w:rPr>
          <w:rFonts w:ascii="Times New Roman" w:eastAsia="Calibri" w:hAnsi="Times New Roman" w:cs="Times New Roman"/>
          <w:color w:val="000000"/>
        </w:rPr>
        <w:t>P</w:t>
      </w:r>
      <w:r w:rsidR="00FD77CF" w:rsidRPr="009854FB">
        <w:rPr>
          <w:rFonts w:ascii="Times New Roman" w:eastAsia="Calibri" w:hAnsi="Times New Roman" w:cs="Times New Roman"/>
          <w:color w:val="000000"/>
        </w:rPr>
        <w:t>ractice is a</w:t>
      </w:r>
      <w:r w:rsidR="00FD77CF" w:rsidRPr="009854FB">
        <w:rPr>
          <w:rFonts w:ascii="Times New Roman" w:eastAsia="Calibri" w:hAnsi="Times New Roman" w:cs="Times New Roman"/>
        </w:rPr>
        <w:t xml:space="preserve"> methodology which seeks to bring ongoing awareness to the intent of an intervention, including the desired outcomes (‘what’) and the processes or mechanisms (‘how’) by which they are achieved</w:t>
      </w:r>
      <w:r w:rsidR="00EE374C" w:rsidRPr="009854FB">
        <w:rPr>
          <w:rFonts w:ascii="Times New Roman" w:eastAsia="Calibri" w:hAnsi="Times New Roman" w:cs="Times New Roman"/>
        </w:rPr>
        <w:t xml:space="preserve"> (</w:t>
      </w:r>
      <w:r w:rsidR="00E0533D" w:rsidRPr="009854FB">
        <w:rPr>
          <w:rFonts w:ascii="Times New Roman" w:eastAsia="Calibri" w:hAnsi="Times New Roman" w:cs="Times New Roman"/>
        </w:rPr>
        <w:t>Raymond, 2016b</w:t>
      </w:r>
      <w:r w:rsidR="00EE374C" w:rsidRPr="009854FB">
        <w:rPr>
          <w:rFonts w:ascii="Times New Roman" w:eastAsia="Calibri" w:hAnsi="Times New Roman" w:cs="Times New Roman"/>
        </w:rPr>
        <w:t>)</w:t>
      </w:r>
      <w:r w:rsidR="00FD77CF" w:rsidRPr="009854FB">
        <w:rPr>
          <w:rFonts w:ascii="Times New Roman" w:eastAsia="Calibri" w:hAnsi="Times New Roman" w:cs="Times New Roman"/>
        </w:rPr>
        <w:t xml:space="preserve">. The </w:t>
      </w:r>
      <w:r w:rsidR="00212568" w:rsidRPr="009854FB">
        <w:rPr>
          <w:rFonts w:ascii="Times New Roman" w:eastAsia="Calibri" w:hAnsi="Times New Roman" w:cs="Times New Roman"/>
        </w:rPr>
        <w:t xml:space="preserve">modelling of intentional practice </w:t>
      </w:r>
      <w:r w:rsidR="00FD77CF" w:rsidRPr="009854FB">
        <w:rPr>
          <w:rFonts w:ascii="Times New Roman" w:eastAsia="Calibri" w:hAnsi="Times New Roman" w:cs="Times New Roman"/>
        </w:rPr>
        <w:t>was developed through a review of clinical, forensic and educational interventions, and the identification of program features associated with higher impact outcomes</w:t>
      </w:r>
      <w:r w:rsidR="00EE374C" w:rsidRPr="009854FB">
        <w:rPr>
          <w:rFonts w:ascii="Times New Roman" w:eastAsia="Calibri" w:hAnsi="Times New Roman" w:cs="Times New Roman"/>
        </w:rPr>
        <w:t xml:space="preserve"> (</w:t>
      </w:r>
      <w:r w:rsidR="00551058" w:rsidRPr="009854FB">
        <w:rPr>
          <w:rFonts w:ascii="Times New Roman" w:eastAsia="Calibri" w:hAnsi="Times New Roman" w:cs="Times New Roman"/>
        </w:rPr>
        <w:t>see Raymond, in press</w:t>
      </w:r>
      <w:r w:rsidR="00EE374C" w:rsidRPr="009854FB">
        <w:rPr>
          <w:rFonts w:ascii="Times New Roman" w:eastAsia="Calibri" w:hAnsi="Times New Roman" w:cs="Times New Roman"/>
        </w:rPr>
        <w:t>)</w:t>
      </w:r>
      <w:r w:rsidR="00FD77CF" w:rsidRPr="009854FB">
        <w:rPr>
          <w:rFonts w:ascii="Times New Roman" w:eastAsia="Calibri" w:hAnsi="Times New Roman" w:cs="Times New Roman"/>
        </w:rPr>
        <w:t xml:space="preserve">. </w:t>
      </w:r>
      <w:r w:rsidR="00316121" w:rsidRPr="009854FB">
        <w:rPr>
          <w:rFonts w:ascii="Times New Roman" w:eastAsia="Calibri" w:hAnsi="Times New Roman" w:cs="Times New Roman"/>
        </w:rPr>
        <w:t>The intentional practice</w:t>
      </w:r>
      <w:r w:rsidR="00212568" w:rsidRPr="009854FB">
        <w:rPr>
          <w:rFonts w:ascii="Times New Roman" w:eastAsia="Calibri" w:hAnsi="Times New Roman" w:cs="Times New Roman"/>
        </w:rPr>
        <w:t xml:space="preserve"> approach</w:t>
      </w:r>
      <w:r w:rsidR="00FD77CF" w:rsidRPr="009854FB">
        <w:rPr>
          <w:rFonts w:ascii="Times New Roman" w:eastAsia="Calibri" w:hAnsi="Times New Roman" w:cs="Times New Roman"/>
        </w:rPr>
        <w:t xml:space="preserve"> can be operationalised through three key questions:</w:t>
      </w:r>
    </w:p>
    <w:p w14:paraId="615DA99B" w14:textId="77777777" w:rsidR="00FD77CF" w:rsidRPr="009854FB" w:rsidRDefault="00FD77CF" w:rsidP="00F52894">
      <w:pPr>
        <w:numPr>
          <w:ilvl w:val="0"/>
          <w:numId w:val="22"/>
        </w:numPr>
        <w:spacing w:line="480" w:lineRule="auto"/>
        <w:rPr>
          <w:rFonts w:ascii="Times New Roman" w:eastAsia="Calibri" w:hAnsi="Times New Roman" w:cs="Times New Roman"/>
          <w:noProof/>
        </w:rPr>
      </w:pPr>
      <w:r w:rsidRPr="009854FB">
        <w:rPr>
          <w:rFonts w:ascii="Times New Roman" w:eastAsia="Calibri" w:hAnsi="Times New Roman" w:cs="Times New Roman"/>
          <w:noProof/>
        </w:rPr>
        <w:t xml:space="preserve">What is the </w:t>
      </w:r>
      <w:r w:rsidRPr="009854FB">
        <w:rPr>
          <w:rFonts w:ascii="Times New Roman" w:eastAsia="Calibri" w:hAnsi="Times New Roman" w:cs="Times New Roman"/>
          <w:i/>
          <w:noProof/>
        </w:rPr>
        <w:t>intent</w:t>
      </w:r>
      <w:r w:rsidRPr="009854FB">
        <w:rPr>
          <w:rFonts w:ascii="Times New Roman" w:eastAsia="Calibri" w:hAnsi="Times New Roman" w:cs="Times New Roman"/>
          <w:noProof/>
        </w:rPr>
        <w:t xml:space="preserve">, energy or purpose driving the intervention? </w:t>
      </w:r>
    </w:p>
    <w:p w14:paraId="614087FB" w14:textId="668AB400" w:rsidR="00FD77CF" w:rsidRPr="009854FB" w:rsidRDefault="00FD77CF" w:rsidP="00F52894">
      <w:pPr>
        <w:numPr>
          <w:ilvl w:val="0"/>
          <w:numId w:val="22"/>
        </w:numPr>
        <w:spacing w:line="480" w:lineRule="auto"/>
        <w:rPr>
          <w:rFonts w:ascii="Times New Roman" w:eastAsia="Calibri" w:hAnsi="Times New Roman" w:cs="Times New Roman"/>
          <w:noProof/>
        </w:rPr>
      </w:pPr>
      <w:r w:rsidRPr="009854FB">
        <w:rPr>
          <w:rFonts w:ascii="Times New Roman" w:eastAsia="Calibri" w:hAnsi="Times New Roman" w:cs="Times New Roman"/>
          <w:noProof/>
        </w:rPr>
        <w:t xml:space="preserve">What </w:t>
      </w:r>
      <w:r w:rsidRPr="009854FB">
        <w:rPr>
          <w:rFonts w:ascii="Times New Roman" w:eastAsia="Calibri" w:hAnsi="Times New Roman" w:cs="Times New Roman"/>
          <w:i/>
          <w:noProof/>
        </w:rPr>
        <w:t>outcome</w:t>
      </w:r>
      <w:r w:rsidRPr="009854FB">
        <w:rPr>
          <w:rFonts w:ascii="Times New Roman" w:eastAsia="Calibri" w:hAnsi="Times New Roman" w:cs="Times New Roman"/>
          <w:noProof/>
        </w:rPr>
        <w:t xml:space="preserve"> is at the focus of </w:t>
      </w:r>
      <w:r w:rsidR="008107DD">
        <w:rPr>
          <w:rFonts w:ascii="Times New Roman" w:eastAsia="Calibri" w:hAnsi="Times New Roman" w:cs="Times New Roman"/>
          <w:noProof/>
        </w:rPr>
        <w:t xml:space="preserve">the </w:t>
      </w:r>
      <w:r w:rsidRPr="009854FB">
        <w:rPr>
          <w:rFonts w:ascii="Times New Roman" w:eastAsia="Calibri" w:hAnsi="Times New Roman" w:cs="Times New Roman"/>
          <w:noProof/>
        </w:rPr>
        <w:t>intervention?</w:t>
      </w:r>
    </w:p>
    <w:p w14:paraId="03AD9EE0" w14:textId="77777777" w:rsidR="00FD77CF" w:rsidRPr="009854FB" w:rsidRDefault="00FD77CF" w:rsidP="00F52894">
      <w:pPr>
        <w:numPr>
          <w:ilvl w:val="0"/>
          <w:numId w:val="22"/>
        </w:numPr>
        <w:spacing w:line="480" w:lineRule="auto"/>
        <w:rPr>
          <w:rFonts w:ascii="Times New Roman" w:eastAsia="Calibri" w:hAnsi="Times New Roman" w:cs="Times New Roman"/>
          <w:noProof/>
        </w:rPr>
      </w:pPr>
      <w:r w:rsidRPr="009854FB">
        <w:rPr>
          <w:rFonts w:ascii="Times New Roman" w:eastAsia="Calibri" w:hAnsi="Times New Roman" w:cs="Times New Roman"/>
          <w:noProof/>
        </w:rPr>
        <w:lastRenderedPageBreak/>
        <w:t xml:space="preserve">How, or by which method or </w:t>
      </w:r>
      <w:r w:rsidRPr="009854FB">
        <w:rPr>
          <w:rFonts w:ascii="Times New Roman" w:eastAsia="Calibri" w:hAnsi="Times New Roman" w:cs="Times New Roman"/>
          <w:i/>
          <w:noProof/>
        </w:rPr>
        <w:t>practice</w:t>
      </w:r>
      <w:r w:rsidRPr="009854FB">
        <w:rPr>
          <w:rFonts w:ascii="Times New Roman" w:eastAsia="Calibri" w:hAnsi="Times New Roman" w:cs="Times New Roman"/>
          <w:noProof/>
        </w:rPr>
        <w:t>, is this outcome being achieved?</w:t>
      </w:r>
    </w:p>
    <w:p w14:paraId="36B4A010" w14:textId="77777777" w:rsidR="00FD77CF" w:rsidRPr="009854FB" w:rsidRDefault="00FD77CF" w:rsidP="00F52894">
      <w:pPr>
        <w:spacing w:line="480" w:lineRule="auto"/>
        <w:rPr>
          <w:rFonts w:ascii="Times New Roman" w:eastAsia="Calibri" w:hAnsi="Times New Roman" w:cs="Times New Roman"/>
        </w:rPr>
      </w:pPr>
    </w:p>
    <w:p w14:paraId="4A6D517D" w14:textId="580B895F" w:rsidR="00FD77CF" w:rsidRPr="009854FB" w:rsidRDefault="00FD77CF" w:rsidP="00F52894">
      <w:pPr>
        <w:spacing w:line="480" w:lineRule="auto"/>
        <w:rPr>
          <w:rFonts w:ascii="Times New Roman" w:eastAsia="Calibri" w:hAnsi="Times New Roman" w:cs="Times New Roman"/>
        </w:rPr>
      </w:pPr>
      <w:r w:rsidRPr="009854FB">
        <w:rPr>
          <w:rFonts w:ascii="Times New Roman" w:eastAsia="Calibri" w:hAnsi="Times New Roman" w:cs="Times New Roman"/>
        </w:rPr>
        <w:t>These questions can be operationalised at multiple levels, including institutional (e.g., strategic intent), program development (e.g., logic modelling)</w:t>
      </w:r>
      <w:r w:rsidR="00212568" w:rsidRPr="009854FB">
        <w:rPr>
          <w:rFonts w:ascii="Times New Roman" w:eastAsia="Calibri" w:hAnsi="Times New Roman" w:cs="Times New Roman"/>
        </w:rPr>
        <w:t>,</w:t>
      </w:r>
      <w:r w:rsidRPr="009854FB">
        <w:rPr>
          <w:rFonts w:ascii="Times New Roman" w:eastAsia="Calibri" w:hAnsi="Times New Roman" w:cs="Times New Roman"/>
        </w:rPr>
        <w:t xml:space="preserve"> and at the individual practice layer (e.g., as a clinical, teaching or program facilitation method). A model of intentional practice</w:t>
      </w:r>
      <w:r w:rsidR="0053685D">
        <w:rPr>
          <w:rFonts w:ascii="Times New Roman" w:eastAsia="Calibri" w:hAnsi="Times New Roman" w:cs="Times New Roman"/>
        </w:rPr>
        <w:t xml:space="preserve">, </w:t>
      </w:r>
      <w:r w:rsidRPr="009854FB">
        <w:rPr>
          <w:rFonts w:ascii="Times New Roman" w:eastAsia="Calibri" w:hAnsi="Times New Roman" w:cs="Times New Roman"/>
        </w:rPr>
        <w:t xml:space="preserve">titled the </w:t>
      </w:r>
      <w:r w:rsidRPr="009854FB">
        <w:rPr>
          <w:rFonts w:ascii="Times New Roman" w:eastAsia="Calibri" w:hAnsi="Times New Roman" w:cs="Times New Roman"/>
          <w:i/>
        </w:rPr>
        <w:t>Life Buoyancy Model</w:t>
      </w:r>
      <w:r w:rsidR="004119C8" w:rsidRPr="009854FB">
        <w:rPr>
          <w:rFonts w:ascii="Times New Roman" w:eastAsia="Calibri" w:hAnsi="Times New Roman" w:cs="Times New Roman"/>
        </w:rPr>
        <w:t xml:space="preserve"> </w:t>
      </w:r>
      <w:r w:rsidR="0053685D">
        <w:rPr>
          <w:rFonts w:ascii="Times New Roman" w:eastAsia="Calibri" w:hAnsi="Times New Roman" w:cs="Times New Roman"/>
        </w:rPr>
        <w:t>(</w:t>
      </w:r>
      <w:r w:rsidR="004119C8" w:rsidRPr="009854FB">
        <w:rPr>
          <w:rFonts w:ascii="Times New Roman" w:eastAsia="Calibri" w:hAnsi="Times New Roman" w:cs="Times New Roman"/>
        </w:rPr>
        <w:t>Raymond, in press</w:t>
      </w:r>
      <w:r w:rsidRPr="009854FB">
        <w:rPr>
          <w:rFonts w:ascii="Times New Roman" w:eastAsia="Calibri" w:hAnsi="Times New Roman" w:cs="Times New Roman"/>
        </w:rPr>
        <w:t>)</w:t>
      </w:r>
      <w:r w:rsidR="0053685D">
        <w:rPr>
          <w:rFonts w:ascii="Times New Roman" w:eastAsia="Calibri" w:hAnsi="Times New Roman" w:cs="Times New Roman"/>
        </w:rPr>
        <w:t>,</w:t>
      </w:r>
      <w:r w:rsidRPr="009854FB">
        <w:rPr>
          <w:rFonts w:ascii="Times New Roman" w:eastAsia="Calibri" w:hAnsi="Times New Roman" w:cs="Times New Roman"/>
        </w:rPr>
        <w:t xml:space="preserve"> operationalises the three questions, and supports its application across all three layers.</w:t>
      </w:r>
      <w:r w:rsidR="004236F5">
        <w:rPr>
          <w:rFonts w:ascii="Times New Roman" w:eastAsia="Calibri" w:hAnsi="Times New Roman" w:cs="Times New Roman"/>
        </w:rPr>
        <w:t xml:space="preserve"> </w:t>
      </w:r>
      <w:r w:rsidRPr="009854FB">
        <w:rPr>
          <w:rFonts w:ascii="Times New Roman" w:eastAsia="Calibri" w:hAnsi="Times New Roman" w:cs="Times New Roman"/>
          <w:lang w:eastAsia="en-AU"/>
        </w:rPr>
        <w:t xml:space="preserve">This modelling was </w:t>
      </w:r>
      <w:r w:rsidR="00E51948" w:rsidRPr="009854FB">
        <w:rPr>
          <w:rFonts w:ascii="Times New Roman" w:eastAsia="Calibri" w:hAnsi="Times New Roman" w:cs="Times New Roman"/>
        </w:rPr>
        <w:t>conceptualis</w:t>
      </w:r>
      <w:r w:rsidRPr="009854FB">
        <w:rPr>
          <w:rFonts w:ascii="Times New Roman" w:eastAsia="Calibri" w:hAnsi="Times New Roman" w:cs="Times New Roman"/>
        </w:rPr>
        <w:t xml:space="preserve">ed </w:t>
      </w:r>
      <w:r w:rsidR="00E51948" w:rsidRPr="009854FB">
        <w:rPr>
          <w:rFonts w:ascii="Times New Roman" w:eastAsia="Calibri" w:hAnsi="Times New Roman" w:cs="Times New Roman"/>
        </w:rPr>
        <w:t xml:space="preserve">and </w:t>
      </w:r>
      <w:r w:rsidRPr="009854FB">
        <w:rPr>
          <w:rFonts w:ascii="Times New Roman" w:eastAsia="Calibri" w:hAnsi="Times New Roman" w:cs="Times New Roman"/>
        </w:rPr>
        <w:t xml:space="preserve">organised with reference to the program logic literature </w:t>
      </w:r>
      <w:r w:rsidRPr="009854FB">
        <w:rPr>
          <w:rFonts w:ascii="Times New Roman" w:eastAsia="Calibri" w:hAnsi="Times New Roman" w:cs="Times New Roman"/>
        </w:rPr>
        <w:fldChar w:fldCharType="begin"/>
      </w:r>
      <w:r w:rsidRPr="009854FB">
        <w:rPr>
          <w:rFonts w:ascii="Times New Roman" w:eastAsia="Calibri" w:hAnsi="Times New Roman" w:cs="Times New Roman"/>
        </w:rPr>
        <w:instrText xml:space="preserve"> ADDIN EN.CITE &lt;EndNote&gt;&lt;Cite&gt;&lt;Author&gt;Cooksy&lt;/Author&gt;&lt;Year&gt;2001&lt;/Year&gt;&lt;RecNum&gt;1002&lt;/RecNum&gt;&lt;DisplayText&gt;(Cooksy, Gill, &amp;amp; Kelly, 2001)&lt;/DisplayText&gt;&lt;record&gt;&lt;rec-number&gt;1002&lt;/rec-number&gt;&lt;foreign-keys&gt;&lt;key app="EN" db-id="fs0aw5rxbrtssoefwss5rs9eev0aw0zrxdwx" timestamp="1330864919"&gt;1002&lt;/key&gt;&lt;/foreign-keys&gt;&lt;ref-type name="Journal Article"&gt;17&lt;/ref-type&gt;&lt;contributors&gt;&lt;authors&gt;&lt;author&gt;Cooksy, L.J.&lt;/author&gt;&lt;author&gt;Gill, P.&lt;/author&gt;&lt;author&gt;Kelly, P.A&lt;/author&gt;&lt;/authors&gt;&lt;/contributors&gt;&lt;titles&gt;&lt;title&gt;The program logic model as an integrative framework for a multimethod evaluation&lt;/title&gt;&lt;secondary-title&gt;Evaluation and Program Planning&lt;/secondary-title&gt;&lt;/titles&gt;&lt;periodical&gt;&lt;full-title&gt;Evaluation and Program Planning&lt;/full-title&gt;&lt;/periodical&gt;&lt;pages&gt;119-128&lt;/pages&gt;&lt;volume&gt;24&lt;/volume&gt;&lt;number&gt;2&lt;/number&gt;&lt;keywords&gt;&lt;keyword&gt;Logic model&lt;/keyword&gt;&lt;keyword&gt;Evaluability assessment&lt;/keyword&gt;&lt;keyword&gt;Pattern matching&lt;/keyword&gt;&lt;keyword&gt;Triangulation&lt;/keyword&gt;&lt;keyword&gt;Data analysis&lt;/keyword&gt;&lt;keyword&gt;Multimethod&lt;/keyword&gt;&lt;/keywords&gt;&lt;dates&gt;&lt;year&gt;2001&lt;/year&gt;&lt;/dates&gt;&lt;isbn&gt;0149-7189&lt;/isbn&gt;&lt;urls&gt;&lt;related-urls&gt;&lt;url&gt;http://www.sciencedirect.com/science/article/pii/S0149718901000039&lt;/url&gt;&lt;/related-urls&gt;&lt;/urls&gt;&lt;/record&gt;&lt;/Cite&gt;&lt;/EndNote&gt;</w:instrText>
      </w:r>
      <w:r w:rsidRPr="009854FB">
        <w:rPr>
          <w:rFonts w:ascii="Times New Roman" w:eastAsia="Calibri" w:hAnsi="Times New Roman" w:cs="Times New Roman"/>
        </w:rPr>
        <w:fldChar w:fldCharType="separate"/>
      </w:r>
      <w:r w:rsidRPr="009854FB">
        <w:rPr>
          <w:rFonts w:ascii="Times New Roman" w:eastAsia="Calibri" w:hAnsi="Times New Roman" w:cs="Times New Roman"/>
          <w:noProof/>
        </w:rPr>
        <w:t>(Cooksy, Gill, &amp; Kelly, 2001)</w:t>
      </w:r>
      <w:r w:rsidRPr="009854FB">
        <w:rPr>
          <w:rFonts w:ascii="Times New Roman" w:eastAsia="Calibri" w:hAnsi="Times New Roman" w:cs="Times New Roman"/>
        </w:rPr>
        <w:fldChar w:fldCharType="end"/>
      </w:r>
      <w:r w:rsidRPr="009854FB">
        <w:rPr>
          <w:rFonts w:ascii="Times New Roman" w:eastAsia="Calibri" w:hAnsi="Times New Roman" w:cs="Times New Roman"/>
          <w:noProof/>
        </w:rPr>
        <w:fldChar w:fldCharType="begin"/>
      </w:r>
      <w:r w:rsidRPr="009854FB">
        <w:rPr>
          <w:rFonts w:ascii="Times New Roman" w:eastAsia="Calibri" w:hAnsi="Times New Roman" w:cs="Times New Roman"/>
        </w:rPr>
        <w:instrText xml:space="preserve"> XE "Cooksy, L.J." </w:instrText>
      </w:r>
      <w:r w:rsidRPr="009854FB">
        <w:rPr>
          <w:rFonts w:ascii="Times New Roman" w:eastAsia="Calibri" w:hAnsi="Times New Roman" w:cs="Times New Roman"/>
          <w:noProof/>
        </w:rPr>
        <w:fldChar w:fldCharType="end"/>
      </w:r>
      <w:r w:rsidRPr="009854FB">
        <w:rPr>
          <w:rFonts w:ascii="Times New Roman" w:eastAsia="Calibri" w:hAnsi="Times New Roman" w:cs="Times New Roman"/>
          <w:noProof/>
        </w:rPr>
        <w:fldChar w:fldCharType="begin"/>
      </w:r>
      <w:r w:rsidRPr="009854FB">
        <w:rPr>
          <w:rFonts w:ascii="Times New Roman" w:eastAsia="Calibri" w:hAnsi="Times New Roman" w:cs="Times New Roman"/>
        </w:rPr>
        <w:instrText xml:space="preserve"> XE "Gill, P." </w:instrText>
      </w:r>
      <w:r w:rsidRPr="009854FB">
        <w:rPr>
          <w:rFonts w:ascii="Times New Roman" w:eastAsia="Calibri" w:hAnsi="Times New Roman" w:cs="Times New Roman"/>
          <w:noProof/>
        </w:rPr>
        <w:fldChar w:fldCharType="end"/>
      </w:r>
      <w:r w:rsidRPr="009854FB">
        <w:rPr>
          <w:rFonts w:ascii="Times New Roman" w:eastAsia="Calibri" w:hAnsi="Times New Roman" w:cs="Times New Roman"/>
          <w:noProof/>
        </w:rPr>
        <w:fldChar w:fldCharType="begin"/>
      </w:r>
      <w:r w:rsidRPr="009854FB">
        <w:rPr>
          <w:rFonts w:ascii="Times New Roman" w:eastAsia="Calibri" w:hAnsi="Times New Roman" w:cs="Times New Roman"/>
        </w:rPr>
        <w:instrText xml:space="preserve"> XE "Kelly, P.A." </w:instrText>
      </w:r>
      <w:r w:rsidRPr="009854FB">
        <w:rPr>
          <w:rFonts w:ascii="Times New Roman" w:eastAsia="Calibri" w:hAnsi="Times New Roman" w:cs="Times New Roman"/>
          <w:noProof/>
        </w:rPr>
        <w:fldChar w:fldCharType="end"/>
      </w:r>
      <w:r w:rsidRPr="009854FB">
        <w:rPr>
          <w:rFonts w:ascii="Times New Roman" w:eastAsia="Calibri" w:hAnsi="Times New Roman" w:cs="Times New Roman"/>
        </w:rPr>
        <w:t xml:space="preserve">, which is a method to describe the relationship between program components, processes and outcomes. The model’s categories were </w:t>
      </w:r>
      <w:r w:rsidR="00E51948" w:rsidRPr="009854FB">
        <w:rPr>
          <w:rFonts w:ascii="Times New Roman" w:eastAsia="Calibri" w:hAnsi="Times New Roman" w:cs="Times New Roman"/>
        </w:rPr>
        <w:t xml:space="preserve">also </w:t>
      </w:r>
      <w:r w:rsidRPr="009854FB">
        <w:rPr>
          <w:rFonts w:ascii="Times New Roman" w:eastAsia="Calibri" w:hAnsi="Times New Roman" w:cs="Times New Roman"/>
        </w:rPr>
        <w:t xml:space="preserve">labelled and defined with reference to the positive psychology literature </w:t>
      </w:r>
      <w:r w:rsidRPr="009854FB">
        <w:rPr>
          <w:rFonts w:ascii="Times New Roman" w:eastAsia="Calibri" w:hAnsi="Times New Roman" w:cs="Times New Roman"/>
        </w:rPr>
        <w:fldChar w:fldCharType="begin"/>
      </w:r>
      <w:r w:rsidRPr="009854FB">
        <w:rPr>
          <w:rFonts w:ascii="Times New Roman" w:eastAsia="Calibri" w:hAnsi="Times New Roman" w:cs="Times New Roman"/>
        </w:rPr>
        <w:instrText xml:space="preserve"> ADDIN EN.CITE &lt;EndNote&gt;&lt;Cite&gt;&lt;Author&gt;Seligman&lt;/Author&gt;&lt;Year&gt;2000&lt;/Year&gt;&lt;RecNum&gt;21&lt;/RecNum&gt;&lt;DisplayText&gt;(Seligman &amp;amp; Csikszentmihalyi, 2000)&lt;/DisplayText&gt;&lt;record&gt;&lt;rec-number&gt;21&lt;/rec-number&gt;&lt;foreign-keys&gt;&lt;key app="EN" db-id="fs0aw5rxbrtssoefwss5rs9eev0aw0zrxdwx" timestamp="0"&gt;21&lt;/key&gt;&lt;/foreign-keys&gt;&lt;ref-type name="Journal Article"&gt;17&lt;/ref-type&gt;&lt;contributors&gt;&lt;authors&gt;&lt;author&gt;Seligman, M.E.P.&lt;/author&gt;&lt;author&gt;Csikszentmihalyi, M&lt;/author&gt;&lt;/authors&gt;&lt;/contributors&gt;&lt;titles&gt;&lt;title&gt;Positive psychology: An introduction&lt;/title&gt;&lt;secondary-title&gt;American Psychologist&lt;/secondary-title&gt;&lt;/titles&gt;&lt;periodical&gt;&lt;full-title&gt;American Psychologist&lt;/full-title&gt;&lt;/periodical&gt;&lt;pages&gt;5-14&lt;/pages&gt;&lt;volume&gt;55&lt;/volume&gt;&lt;number&gt;1&lt;/number&gt;&lt;keywords&gt;&lt;keyword&gt;positive psychology&lt;/keyword&gt;&lt;keyword&gt;phenomenology&lt;/keyword&gt;&lt;keyword&gt;seligman&lt;/keyword&gt;&lt;/keywords&gt;&lt;dates&gt;&lt;year&gt;2000&lt;/year&gt;&lt;/dates&gt;&lt;urls&gt;&lt;/urls&gt;&lt;/record&gt;&lt;/Cite&gt;&lt;/EndNote&gt;</w:instrText>
      </w:r>
      <w:r w:rsidRPr="009854FB">
        <w:rPr>
          <w:rFonts w:ascii="Times New Roman" w:eastAsia="Calibri" w:hAnsi="Times New Roman" w:cs="Times New Roman"/>
        </w:rPr>
        <w:fldChar w:fldCharType="separate"/>
      </w:r>
      <w:r w:rsidRPr="009854FB">
        <w:rPr>
          <w:rFonts w:ascii="Times New Roman" w:eastAsia="Calibri" w:hAnsi="Times New Roman" w:cs="Times New Roman"/>
          <w:noProof/>
        </w:rPr>
        <w:t>(</w:t>
      </w:r>
      <w:r w:rsidR="0053685D">
        <w:rPr>
          <w:rFonts w:ascii="Times New Roman" w:eastAsia="Calibri" w:hAnsi="Times New Roman" w:cs="Times New Roman"/>
          <w:noProof/>
        </w:rPr>
        <w:t xml:space="preserve">e.g., </w:t>
      </w:r>
      <w:r w:rsidRPr="009854FB">
        <w:rPr>
          <w:rFonts w:ascii="Times New Roman" w:eastAsia="Calibri" w:hAnsi="Times New Roman" w:cs="Times New Roman"/>
          <w:noProof/>
        </w:rPr>
        <w:t>Seligman &amp; Csikszentmihalyi, 2000)</w:t>
      </w:r>
      <w:r w:rsidRPr="009854FB">
        <w:rPr>
          <w:rFonts w:ascii="Times New Roman" w:eastAsia="Calibri" w:hAnsi="Times New Roman" w:cs="Times New Roman"/>
        </w:rPr>
        <w:fldChar w:fldCharType="end"/>
      </w:r>
      <w:r w:rsidRPr="009854FB">
        <w:rPr>
          <w:rFonts w:ascii="Times New Roman" w:eastAsia="Calibri" w:hAnsi="Times New Roman" w:cs="Times New Roman"/>
        </w:rPr>
        <w:t xml:space="preserve">. Importantly, the model operationalises a ‘growth-focused’ intent to intervention design and planning. That is, the core intent or purpose of interventions </w:t>
      </w:r>
      <w:r w:rsidR="00E51948" w:rsidRPr="009854FB">
        <w:rPr>
          <w:rFonts w:ascii="Times New Roman" w:eastAsia="Calibri" w:hAnsi="Times New Roman" w:cs="Times New Roman"/>
        </w:rPr>
        <w:t>are</w:t>
      </w:r>
      <w:r w:rsidRPr="009854FB">
        <w:rPr>
          <w:rFonts w:ascii="Times New Roman" w:eastAsia="Calibri" w:hAnsi="Times New Roman" w:cs="Times New Roman"/>
        </w:rPr>
        <w:t xml:space="preserve"> to ‘grow’ or ‘build’ the capacity of individuals for </w:t>
      </w:r>
      <w:r w:rsidR="008107DD">
        <w:rPr>
          <w:rFonts w:ascii="Times New Roman" w:eastAsia="Calibri" w:hAnsi="Times New Roman" w:cs="Times New Roman"/>
        </w:rPr>
        <w:t xml:space="preserve">improved </w:t>
      </w:r>
      <w:r w:rsidRPr="009854FB">
        <w:rPr>
          <w:rFonts w:ascii="Times New Roman" w:eastAsia="Calibri" w:hAnsi="Times New Roman" w:cs="Times New Roman"/>
        </w:rPr>
        <w:t xml:space="preserve">wellbeing and engagement outcomes </w:t>
      </w:r>
      <w:r w:rsidRPr="009854FB">
        <w:rPr>
          <w:rFonts w:ascii="Times New Roman" w:eastAsia="Calibri" w:hAnsi="Times New Roman" w:cs="Times New Roman"/>
        </w:rPr>
        <w:fldChar w:fldCharType="begin"/>
      </w:r>
      <w:r w:rsidRPr="009854FB">
        <w:rPr>
          <w:rFonts w:ascii="Times New Roman" w:eastAsia="Calibri" w:hAnsi="Times New Roman" w:cs="Times New Roman"/>
        </w:rPr>
        <w:instrText xml:space="preserve"> ADDIN EN.CITE &lt;EndNote&gt;&lt;Cite&gt;&lt;Author&gt;Raymond&lt;/Author&gt;&lt;Year&gt;2016&lt;/Year&gt;&lt;RecNum&gt;2428&lt;/RecNum&gt;&lt;DisplayText&gt;(Raymond, 2016a)&lt;/DisplayText&gt;&lt;record&gt;&lt;rec-number&gt;2428&lt;/rec-number&gt;&lt;foreign-keys&gt;&lt;key app="EN" db-id="fs0aw5rxbrtssoefwss5rs9eev0aw0zrxdwx" timestamp="1478821143"&gt;2428&lt;/key&gt;&lt;/foreign-keys&gt;&lt;ref-type name="Thesis"&gt;32&lt;/ref-type&gt;&lt;contributors&gt;&lt;authors&gt;&lt;author&gt;Raymond, I.J. &lt;/author&gt;&lt;/authors&gt;&lt;/contributors&gt;&lt;titles&gt;&lt;title&gt;Can intensive wilderness programs be a catalyst for change for young people at risk of offending, educational disengagement and poor wellbeing? (Doctoral Thesis)&lt;/title&gt;&lt;/titles&gt;&lt;dates&gt;&lt;year&gt;2016&lt;/year&gt;&lt;/dates&gt;&lt;pub-location&gt;Adelaide&lt;/pub-location&gt;&lt;publisher&gt;Flinders University&lt;/publisher&gt;&lt;urls&gt;&lt;related-urls&gt;&lt;url&gt;https://theses.flinders.edu.au/view/ea878663-d366-41cf-a11b-dc7a75e412c7/1&lt;/url&gt;&lt;/related-urls&gt;&lt;/urls&gt;&lt;/record&gt;&lt;/Cite&gt;&lt;/EndNote&gt;</w:instrText>
      </w:r>
      <w:r w:rsidRPr="009854FB">
        <w:rPr>
          <w:rFonts w:ascii="Times New Roman" w:eastAsia="Calibri" w:hAnsi="Times New Roman" w:cs="Times New Roman"/>
        </w:rPr>
        <w:fldChar w:fldCharType="separate"/>
      </w:r>
      <w:r w:rsidRPr="009854FB">
        <w:rPr>
          <w:rFonts w:ascii="Times New Roman" w:eastAsia="Calibri" w:hAnsi="Times New Roman" w:cs="Times New Roman"/>
          <w:noProof/>
        </w:rPr>
        <w:t>(Raymond, 2016a)</w:t>
      </w:r>
      <w:r w:rsidRPr="009854FB">
        <w:rPr>
          <w:rFonts w:ascii="Times New Roman" w:eastAsia="Calibri" w:hAnsi="Times New Roman" w:cs="Times New Roman"/>
        </w:rPr>
        <w:fldChar w:fldCharType="end"/>
      </w:r>
      <w:r w:rsidRPr="009854FB">
        <w:rPr>
          <w:rFonts w:ascii="Times New Roman" w:eastAsia="Calibri" w:hAnsi="Times New Roman" w:cs="Times New Roman"/>
        </w:rPr>
        <w:t>. This growth-focused orientation operationalises positive psychology constructs into the intervention’s practice philosophy and teaching methodology (</w:t>
      </w:r>
      <w:r w:rsidR="00CC5700" w:rsidRPr="009854FB">
        <w:rPr>
          <w:rFonts w:ascii="Times New Roman" w:hAnsi="Times New Roman" w:cs="Times New Roman"/>
          <w:lang w:val="en-AU"/>
        </w:rPr>
        <w:t>Wood, &amp; Tarrier, 2010).</w:t>
      </w:r>
      <w:r w:rsidRPr="009854FB">
        <w:rPr>
          <w:rFonts w:ascii="Times New Roman" w:eastAsia="Calibri" w:hAnsi="Times New Roman" w:cs="Times New Roman"/>
        </w:rPr>
        <w:t xml:space="preserve"> The </w:t>
      </w:r>
      <w:r w:rsidR="00EE374C" w:rsidRPr="009854FB">
        <w:rPr>
          <w:rFonts w:ascii="Times New Roman" w:eastAsia="Calibri" w:hAnsi="Times New Roman" w:cs="Times New Roman"/>
        </w:rPr>
        <w:t xml:space="preserve">expansion and </w:t>
      </w:r>
      <w:r w:rsidRPr="009854FB">
        <w:rPr>
          <w:rFonts w:ascii="Times New Roman" w:eastAsia="Calibri" w:hAnsi="Times New Roman" w:cs="Times New Roman"/>
        </w:rPr>
        <w:t>reorient</w:t>
      </w:r>
      <w:r w:rsidR="00E51948" w:rsidRPr="009854FB">
        <w:rPr>
          <w:rFonts w:ascii="Times New Roman" w:eastAsia="Calibri" w:hAnsi="Times New Roman" w:cs="Times New Roman"/>
        </w:rPr>
        <w:t>ation of the Resilient Futures p</w:t>
      </w:r>
      <w:r w:rsidRPr="009854FB">
        <w:rPr>
          <w:rFonts w:ascii="Times New Roman" w:eastAsia="Calibri" w:hAnsi="Times New Roman" w:cs="Times New Roman"/>
        </w:rPr>
        <w:t xml:space="preserve">rogram </w:t>
      </w:r>
      <w:r w:rsidR="00E51948" w:rsidRPr="009854FB">
        <w:rPr>
          <w:rFonts w:ascii="Times New Roman" w:eastAsia="Calibri" w:hAnsi="Times New Roman" w:cs="Times New Roman"/>
        </w:rPr>
        <w:t xml:space="preserve">(version 2.0) </w:t>
      </w:r>
      <w:r w:rsidR="00E24BD8" w:rsidRPr="009854FB">
        <w:rPr>
          <w:rFonts w:ascii="Times New Roman" w:eastAsia="Calibri" w:hAnsi="Times New Roman" w:cs="Times New Roman"/>
        </w:rPr>
        <w:t xml:space="preserve">was </w:t>
      </w:r>
      <w:r w:rsidRPr="009854FB">
        <w:rPr>
          <w:rFonts w:ascii="Times New Roman" w:eastAsia="Calibri" w:hAnsi="Times New Roman" w:cs="Times New Roman"/>
        </w:rPr>
        <w:t xml:space="preserve">underpinned by this growth-focused intentional practice methodology, as applied at both the program design and </w:t>
      </w:r>
      <w:r w:rsidR="00E51948" w:rsidRPr="009854FB">
        <w:rPr>
          <w:rFonts w:ascii="Times New Roman" w:eastAsia="Calibri" w:hAnsi="Times New Roman" w:cs="Times New Roman"/>
        </w:rPr>
        <w:t xml:space="preserve">delivery levels; both of which will now be </w:t>
      </w:r>
      <w:r w:rsidRPr="009854FB">
        <w:rPr>
          <w:rFonts w:ascii="Times New Roman" w:eastAsia="Calibri" w:hAnsi="Times New Roman" w:cs="Times New Roman"/>
        </w:rPr>
        <w:t xml:space="preserve">reviewed in turn. </w:t>
      </w:r>
    </w:p>
    <w:p w14:paraId="1006D634" w14:textId="3A59AEF6" w:rsidR="00747089" w:rsidRDefault="00B5797F" w:rsidP="00F52894">
      <w:pPr>
        <w:spacing w:line="480" w:lineRule="auto"/>
        <w:ind w:firstLine="720"/>
        <w:rPr>
          <w:rFonts w:ascii="Times New Roman" w:eastAsia="Calibri" w:hAnsi="Times New Roman" w:cs="Times New Roman"/>
        </w:rPr>
      </w:pPr>
      <w:r w:rsidRPr="009854FB">
        <w:rPr>
          <w:rFonts w:ascii="Times New Roman" w:eastAsia="Calibri" w:hAnsi="Times New Roman" w:cs="Times New Roman"/>
        </w:rPr>
        <w:t>Firstly, a</w:t>
      </w:r>
      <w:r w:rsidR="00E51948" w:rsidRPr="009854FB">
        <w:rPr>
          <w:rFonts w:ascii="Times New Roman" w:eastAsia="Calibri" w:hAnsi="Times New Roman" w:cs="Times New Roman"/>
        </w:rPr>
        <w:t xml:space="preserve">t the program design </w:t>
      </w:r>
      <w:r w:rsidR="008107DD">
        <w:rPr>
          <w:rFonts w:ascii="Times New Roman" w:eastAsia="Calibri" w:hAnsi="Times New Roman" w:cs="Times New Roman"/>
        </w:rPr>
        <w:t>level</w:t>
      </w:r>
      <w:r w:rsidR="00E51948" w:rsidRPr="009854FB">
        <w:rPr>
          <w:rFonts w:ascii="Times New Roman" w:eastAsia="Calibri" w:hAnsi="Times New Roman" w:cs="Times New Roman"/>
        </w:rPr>
        <w:t>, g</w:t>
      </w:r>
      <w:r w:rsidR="00FD77CF" w:rsidRPr="009854FB">
        <w:rPr>
          <w:rFonts w:ascii="Times New Roman" w:eastAsia="Calibri" w:hAnsi="Times New Roman" w:cs="Times New Roman"/>
        </w:rPr>
        <w:t xml:space="preserve">rowth-focused intentional practice has been operationalised across </w:t>
      </w:r>
      <w:r w:rsidR="00E51948" w:rsidRPr="009854FB">
        <w:rPr>
          <w:rFonts w:ascii="Times New Roman" w:eastAsia="Calibri" w:hAnsi="Times New Roman" w:cs="Times New Roman"/>
        </w:rPr>
        <w:t>several</w:t>
      </w:r>
      <w:r w:rsidR="00FD77CF" w:rsidRPr="009854FB">
        <w:rPr>
          <w:rFonts w:ascii="Times New Roman" w:eastAsia="Calibri" w:hAnsi="Times New Roman" w:cs="Times New Roman"/>
        </w:rPr>
        <w:t xml:space="preserve"> Australian therapeutic and wellbeing programs </w:t>
      </w:r>
      <w:r w:rsidR="00FD77CF" w:rsidRPr="009854FB">
        <w:rPr>
          <w:rFonts w:ascii="Times New Roman" w:eastAsia="Calibri" w:hAnsi="Times New Roman" w:cs="Times New Roman"/>
        </w:rPr>
        <w:fldChar w:fldCharType="begin">
          <w:fldData xml:space="preserve">PEVuZE5vdGU+PENpdGU+PEF1dGhvcj5SYXltb25kPC9BdXRob3I+PFllYXI+MjAxNzwvWWVhcj48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</w:fldData>
        </w:fldChar>
      </w:r>
      <w:r w:rsidR="00FD77CF" w:rsidRPr="009854FB">
        <w:rPr>
          <w:rFonts w:ascii="Times New Roman" w:eastAsia="Calibri" w:hAnsi="Times New Roman" w:cs="Times New Roman"/>
        </w:rPr>
        <w:instrText xml:space="preserve"> ADDIN EN.CITE </w:instrText>
      </w:r>
      <w:r w:rsidR="00FD77CF" w:rsidRPr="009854FB">
        <w:rPr>
          <w:rFonts w:ascii="Times New Roman" w:eastAsia="Calibri" w:hAnsi="Times New Roman" w:cs="Times New Roman"/>
        </w:rPr>
        <w:fldChar w:fldCharType="begin">
          <w:fldData xml:space="preserve">PEVuZE5vdGU+PENpdGU+PEF1dGhvcj5SYXltb25kPC9BdXRob3I+PFllYXI+MjAxNzwvWWVhcj48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</w:fldData>
        </w:fldChar>
      </w:r>
      <w:r w:rsidR="00FD77CF" w:rsidRPr="009854FB">
        <w:rPr>
          <w:rFonts w:ascii="Times New Roman" w:eastAsia="Calibri" w:hAnsi="Times New Roman" w:cs="Times New Roman"/>
        </w:rPr>
        <w:instrText xml:space="preserve"> ADDIN EN.CITE.DATA </w:instrText>
      </w:r>
      <w:r w:rsidR="00FD77CF" w:rsidRPr="009854FB">
        <w:rPr>
          <w:rFonts w:ascii="Times New Roman" w:eastAsia="Calibri" w:hAnsi="Times New Roman" w:cs="Times New Roman"/>
        </w:rPr>
      </w:r>
      <w:r w:rsidR="00FD77CF" w:rsidRPr="009854FB">
        <w:rPr>
          <w:rFonts w:ascii="Times New Roman" w:eastAsia="Calibri" w:hAnsi="Times New Roman" w:cs="Times New Roman"/>
        </w:rPr>
        <w:fldChar w:fldCharType="end"/>
      </w:r>
      <w:r w:rsidR="00FD77CF" w:rsidRPr="009854FB">
        <w:rPr>
          <w:rFonts w:ascii="Times New Roman" w:eastAsia="Calibri" w:hAnsi="Times New Roman" w:cs="Times New Roman"/>
        </w:rPr>
      </w:r>
      <w:r w:rsidR="00FD77CF" w:rsidRPr="009854FB">
        <w:rPr>
          <w:rFonts w:ascii="Times New Roman" w:eastAsia="Calibri" w:hAnsi="Times New Roman" w:cs="Times New Roman"/>
        </w:rPr>
        <w:fldChar w:fldCharType="separate"/>
      </w:r>
      <w:r w:rsidR="00FD77CF" w:rsidRPr="009854FB">
        <w:rPr>
          <w:rFonts w:ascii="Times New Roman" w:eastAsia="Calibri" w:hAnsi="Times New Roman" w:cs="Times New Roman"/>
          <w:noProof/>
        </w:rPr>
        <w:t xml:space="preserve">(Raymond, </w:t>
      </w:r>
      <w:r w:rsidR="00FD77CF" w:rsidRPr="0053685D">
        <w:rPr>
          <w:rFonts w:ascii="Times New Roman" w:eastAsia="Calibri" w:hAnsi="Times New Roman" w:cs="Times New Roman"/>
          <w:noProof/>
        </w:rPr>
        <w:t>2016a, in press;</w:t>
      </w:r>
      <w:r w:rsidR="00FD77CF" w:rsidRPr="009854FB">
        <w:rPr>
          <w:rFonts w:ascii="Times New Roman" w:eastAsia="Calibri" w:hAnsi="Times New Roman" w:cs="Times New Roman"/>
          <w:noProof/>
        </w:rPr>
        <w:t xml:space="preserve"> Raymond &amp; Lappin, 2016, 2017)</w:t>
      </w:r>
      <w:r w:rsidR="00FD77CF" w:rsidRPr="009854FB">
        <w:rPr>
          <w:rFonts w:ascii="Times New Roman" w:eastAsia="Calibri" w:hAnsi="Times New Roman" w:cs="Times New Roman"/>
        </w:rPr>
        <w:fldChar w:fldCharType="end"/>
      </w:r>
      <w:r w:rsidR="00FD77CF" w:rsidRPr="009854FB">
        <w:rPr>
          <w:rFonts w:ascii="Times New Roman" w:eastAsia="Calibri" w:hAnsi="Times New Roman" w:cs="Times New Roman"/>
        </w:rPr>
        <w:t>. Within the reorientation of the Resilient Fut</w:t>
      </w:r>
      <w:r w:rsidR="00E51948" w:rsidRPr="009854FB">
        <w:rPr>
          <w:rFonts w:ascii="Times New Roman" w:eastAsia="Calibri" w:hAnsi="Times New Roman" w:cs="Times New Roman"/>
        </w:rPr>
        <w:t>ures p</w:t>
      </w:r>
      <w:r w:rsidR="00FD77CF" w:rsidRPr="009854FB">
        <w:rPr>
          <w:rFonts w:ascii="Times New Roman" w:eastAsia="Calibri" w:hAnsi="Times New Roman" w:cs="Times New Roman"/>
        </w:rPr>
        <w:t>rogram, a program logic model was developed to articulate a hierarchy of short-, medium- and long-term outcomes, which were categorised against the domains of youth, agency and agency system</w:t>
      </w:r>
      <w:r w:rsidRPr="009854FB">
        <w:rPr>
          <w:rFonts w:ascii="Times New Roman" w:eastAsia="Calibri" w:hAnsi="Times New Roman" w:cs="Times New Roman"/>
        </w:rPr>
        <w:t xml:space="preserve">. </w:t>
      </w:r>
      <w:r w:rsidR="001274B1" w:rsidRPr="009854FB">
        <w:rPr>
          <w:rFonts w:ascii="Times New Roman" w:eastAsia="Calibri" w:hAnsi="Times New Roman" w:cs="Times New Roman"/>
        </w:rPr>
        <w:t xml:space="preserve">The logic model also articulates </w:t>
      </w:r>
      <w:r w:rsidR="001274B1" w:rsidRPr="009854FB">
        <w:rPr>
          <w:rFonts w:ascii="Times New Roman" w:eastAsia="Calibri" w:hAnsi="Times New Roman" w:cs="Times New Roman"/>
        </w:rPr>
        <w:lastRenderedPageBreak/>
        <w:t xml:space="preserve">the key program components. </w:t>
      </w:r>
      <w:r w:rsidRPr="009854FB">
        <w:rPr>
          <w:rFonts w:ascii="Times New Roman" w:eastAsia="Calibri" w:hAnsi="Times New Roman" w:cs="Times New Roman"/>
        </w:rPr>
        <w:t>This program logic model is depicted in Table 1</w:t>
      </w:r>
      <w:r w:rsidR="00B734E8" w:rsidRPr="009854FB">
        <w:rPr>
          <w:rFonts w:ascii="Times New Roman" w:eastAsia="Calibri" w:hAnsi="Times New Roman" w:cs="Times New Roman"/>
        </w:rPr>
        <w:t xml:space="preserve"> below</w:t>
      </w:r>
      <w:r w:rsidR="007F7282" w:rsidRPr="009854FB">
        <w:rPr>
          <w:rFonts w:ascii="Times New Roman" w:eastAsia="Calibri" w:hAnsi="Times New Roman" w:cs="Times New Roman"/>
        </w:rPr>
        <w:t xml:space="preserve"> and is the current </w:t>
      </w:r>
      <w:r w:rsidR="005C6974" w:rsidRPr="009854FB">
        <w:rPr>
          <w:rFonts w:ascii="Times New Roman" w:eastAsia="Calibri" w:hAnsi="Times New Roman" w:cs="Times New Roman"/>
        </w:rPr>
        <w:t>implementation model of the Resilient Futures program</w:t>
      </w:r>
      <w:r w:rsidR="00FB30EC" w:rsidRPr="009854FB">
        <w:rPr>
          <w:rStyle w:val="FootnoteReference"/>
          <w:rFonts w:ascii="Times New Roman" w:eastAsia="Calibri" w:hAnsi="Times New Roman" w:cs="Times New Roman"/>
        </w:rPr>
        <w:footnoteReference w:id="1"/>
      </w:r>
      <w:r w:rsidR="007A094D" w:rsidRPr="009854FB">
        <w:rPr>
          <w:rFonts w:ascii="Times New Roman" w:eastAsia="Calibri" w:hAnsi="Times New Roman" w:cs="Times New Roman"/>
        </w:rPr>
        <w:t>.</w:t>
      </w:r>
    </w:p>
    <w:p w14:paraId="413811ED" w14:textId="77777777" w:rsidR="00747089" w:rsidRDefault="00747089" w:rsidP="00F52894">
      <w:pPr>
        <w:spacing w:line="480" w:lineRule="auto"/>
        <w:rPr>
          <w:rFonts w:ascii="Times New Roman" w:eastAsia="Calibri" w:hAnsi="Times New Roman" w:cs="Times New Roman"/>
        </w:rPr>
      </w:pPr>
    </w:p>
    <w:p w14:paraId="005C77BD" w14:textId="77777777" w:rsidR="00747089" w:rsidRDefault="00747089" w:rsidP="00F52894">
      <w:pPr>
        <w:spacing w:line="480" w:lineRule="auto"/>
        <w:rPr>
          <w:rFonts w:ascii="Times New Roman" w:eastAsia="Calibri" w:hAnsi="Times New Roman" w:cs="Times New Roman"/>
        </w:rPr>
      </w:pPr>
    </w:p>
    <w:p w14:paraId="2219DC88" w14:textId="77777777" w:rsidR="00747089" w:rsidRDefault="00747089" w:rsidP="00F52894">
      <w:pPr>
        <w:spacing w:line="480" w:lineRule="auto"/>
        <w:rPr>
          <w:rFonts w:ascii="Times New Roman" w:eastAsia="Calibri" w:hAnsi="Times New Roman" w:cs="Times New Roman"/>
        </w:rPr>
      </w:pPr>
    </w:p>
    <w:p w14:paraId="165EA869" w14:textId="77777777" w:rsidR="00747089" w:rsidRDefault="00747089" w:rsidP="00F52894">
      <w:pPr>
        <w:spacing w:line="480" w:lineRule="auto"/>
        <w:rPr>
          <w:rFonts w:ascii="Times New Roman" w:eastAsia="Calibri" w:hAnsi="Times New Roman" w:cs="Times New Roman"/>
        </w:rPr>
      </w:pPr>
    </w:p>
    <w:p w14:paraId="74BF9221" w14:textId="77777777" w:rsidR="00747089" w:rsidRDefault="00747089" w:rsidP="00F52894">
      <w:pPr>
        <w:spacing w:line="480" w:lineRule="auto"/>
        <w:rPr>
          <w:rFonts w:ascii="Times New Roman" w:eastAsia="Calibri" w:hAnsi="Times New Roman" w:cs="Times New Roman"/>
        </w:rPr>
      </w:pPr>
    </w:p>
    <w:p w14:paraId="127141F6" w14:textId="77777777" w:rsidR="00747089" w:rsidRDefault="00747089" w:rsidP="00F52894">
      <w:pPr>
        <w:spacing w:line="480" w:lineRule="auto"/>
        <w:rPr>
          <w:rFonts w:ascii="Times New Roman" w:eastAsia="Calibri" w:hAnsi="Times New Roman" w:cs="Times New Roman"/>
        </w:rPr>
      </w:pPr>
    </w:p>
    <w:p w14:paraId="68C4EFBF" w14:textId="77777777" w:rsidR="00747089" w:rsidRDefault="00747089" w:rsidP="00F52894">
      <w:pPr>
        <w:spacing w:line="480" w:lineRule="auto"/>
        <w:rPr>
          <w:rFonts w:ascii="Times New Roman" w:eastAsia="Calibri" w:hAnsi="Times New Roman" w:cs="Times New Roman"/>
        </w:rPr>
      </w:pPr>
    </w:p>
    <w:p w14:paraId="37960998" w14:textId="77777777" w:rsidR="00747089" w:rsidRDefault="00747089" w:rsidP="00F52894">
      <w:pPr>
        <w:spacing w:line="480" w:lineRule="auto"/>
        <w:rPr>
          <w:rFonts w:ascii="Times New Roman" w:eastAsia="Calibri" w:hAnsi="Times New Roman" w:cs="Times New Roman"/>
        </w:rPr>
      </w:pPr>
    </w:p>
    <w:p w14:paraId="6A254D7A" w14:textId="77777777" w:rsidR="00747089" w:rsidRDefault="00747089" w:rsidP="00F52894">
      <w:pPr>
        <w:spacing w:line="480" w:lineRule="auto"/>
        <w:rPr>
          <w:rFonts w:ascii="Times New Roman" w:eastAsia="Calibri" w:hAnsi="Times New Roman" w:cs="Times New Roman"/>
        </w:rPr>
      </w:pPr>
    </w:p>
    <w:p w14:paraId="5CD5D83F" w14:textId="77777777" w:rsidR="00747089" w:rsidRDefault="00747089" w:rsidP="00F52894">
      <w:pPr>
        <w:spacing w:line="480" w:lineRule="auto"/>
        <w:rPr>
          <w:rFonts w:ascii="Times New Roman" w:eastAsia="Calibri" w:hAnsi="Times New Roman" w:cs="Times New Roman"/>
        </w:rPr>
      </w:pPr>
    </w:p>
    <w:p w14:paraId="6370FB32" w14:textId="77777777" w:rsidR="00747089" w:rsidRDefault="00747089" w:rsidP="00F52894">
      <w:pPr>
        <w:spacing w:line="480" w:lineRule="auto"/>
        <w:rPr>
          <w:rFonts w:ascii="Times New Roman" w:eastAsia="Calibri" w:hAnsi="Times New Roman" w:cs="Times New Roman"/>
        </w:rPr>
      </w:pPr>
    </w:p>
    <w:p w14:paraId="361EAB0B" w14:textId="77777777" w:rsidR="00747089" w:rsidRDefault="00747089" w:rsidP="00F52894">
      <w:pPr>
        <w:spacing w:line="480" w:lineRule="auto"/>
        <w:rPr>
          <w:rFonts w:ascii="Times New Roman" w:eastAsia="Calibri" w:hAnsi="Times New Roman" w:cs="Times New Roman"/>
        </w:rPr>
      </w:pPr>
    </w:p>
    <w:p w14:paraId="415DFCCA" w14:textId="77777777" w:rsidR="00747089" w:rsidRDefault="00747089" w:rsidP="00F52894">
      <w:pPr>
        <w:spacing w:line="480" w:lineRule="auto"/>
        <w:rPr>
          <w:rFonts w:ascii="Times New Roman" w:eastAsia="Calibri" w:hAnsi="Times New Roman" w:cs="Times New Roman"/>
        </w:rPr>
      </w:pPr>
    </w:p>
    <w:p w14:paraId="73F8CA80" w14:textId="77777777" w:rsidR="00747089" w:rsidRDefault="00747089" w:rsidP="00F52894">
      <w:pPr>
        <w:spacing w:line="480" w:lineRule="auto"/>
        <w:rPr>
          <w:rFonts w:ascii="Times New Roman" w:eastAsia="Calibri" w:hAnsi="Times New Roman" w:cs="Times New Roman"/>
        </w:rPr>
      </w:pPr>
    </w:p>
    <w:p w14:paraId="71428267" w14:textId="4CF3CAF0" w:rsidR="00747089" w:rsidRDefault="00747089" w:rsidP="00FB30EC">
      <w:pPr>
        <w:rPr>
          <w:rFonts w:ascii="Times New Roman" w:eastAsia="Calibri" w:hAnsi="Times New Roman" w:cs="Times New Roman"/>
        </w:rPr>
      </w:pPr>
    </w:p>
    <w:p w14:paraId="3FBD3653" w14:textId="5C54CB97" w:rsidR="0051105A" w:rsidRDefault="0051105A" w:rsidP="00FB30EC">
      <w:pPr>
        <w:rPr>
          <w:rFonts w:ascii="Times New Roman" w:eastAsia="Calibri" w:hAnsi="Times New Roman" w:cs="Times New Roman"/>
        </w:rPr>
      </w:pPr>
    </w:p>
    <w:p w14:paraId="3C135605" w14:textId="7EBF3F57" w:rsidR="0051105A" w:rsidRDefault="0051105A" w:rsidP="00FB30EC">
      <w:pPr>
        <w:rPr>
          <w:rFonts w:ascii="Times New Roman" w:eastAsia="Calibri" w:hAnsi="Times New Roman" w:cs="Times New Roman"/>
        </w:rPr>
      </w:pPr>
    </w:p>
    <w:p w14:paraId="09EDEADD" w14:textId="1A22FE8A" w:rsidR="0051105A" w:rsidRDefault="0051105A" w:rsidP="00FB30EC">
      <w:pPr>
        <w:rPr>
          <w:rFonts w:ascii="Times New Roman" w:eastAsia="Calibri" w:hAnsi="Times New Roman" w:cs="Times New Roman"/>
        </w:rPr>
      </w:pPr>
    </w:p>
    <w:p w14:paraId="4B8BBACA" w14:textId="396917E0" w:rsidR="0051105A" w:rsidRDefault="0051105A" w:rsidP="00FB30EC">
      <w:pPr>
        <w:rPr>
          <w:rFonts w:ascii="Times New Roman" w:eastAsia="Calibri" w:hAnsi="Times New Roman" w:cs="Times New Roman"/>
        </w:rPr>
      </w:pPr>
    </w:p>
    <w:p w14:paraId="0FC5C6BE" w14:textId="69F127B5" w:rsidR="0051105A" w:rsidRDefault="0051105A" w:rsidP="00FB30EC">
      <w:pPr>
        <w:rPr>
          <w:rFonts w:ascii="Times New Roman" w:eastAsia="Calibri" w:hAnsi="Times New Roman" w:cs="Times New Roman"/>
        </w:rPr>
      </w:pPr>
    </w:p>
    <w:p w14:paraId="638D3620" w14:textId="5898995C" w:rsidR="0051105A" w:rsidRDefault="0051105A" w:rsidP="00FB30EC">
      <w:pPr>
        <w:rPr>
          <w:rFonts w:ascii="Times New Roman" w:eastAsia="Calibri" w:hAnsi="Times New Roman" w:cs="Times New Roman"/>
        </w:rPr>
      </w:pPr>
    </w:p>
    <w:p w14:paraId="71403BEE" w14:textId="1B5621FC" w:rsidR="0051105A" w:rsidRDefault="0051105A" w:rsidP="00FB30EC">
      <w:pPr>
        <w:rPr>
          <w:rFonts w:ascii="Times New Roman" w:eastAsia="Calibri" w:hAnsi="Times New Roman" w:cs="Times New Roman"/>
        </w:rPr>
      </w:pPr>
    </w:p>
    <w:p w14:paraId="526289D3" w14:textId="1A7570B8" w:rsidR="0051105A" w:rsidRDefault="0051105A" w:rsidP="00FB30EC">
      <w:pPr>
        <w:rPr>
          <w:rFonts w:ascii="Times New Roman" w:eastAsia="Calibri" w:hAnsi="Times New Roman" w:cs="Times New Roman"/>
        </w:rPr>
      </w:pPr>
    </w:p>
    <w:p w14:paraId="2671FB7E" w14:textId="74748DAC" w:rsidR="0051105A" w:rsidRDefault="0051105A" w:rsidP="00FB30EC">
      <w:pPr>
        <w:rPr>
          <w:rFonts w:ascii="Times New Roman" w:eastAsia="Calibri" w:hAnsi="Times New Roman" w:cs="Times New Roman"/>
        </w:rPr>
      </w:pPr>
    </w:p>
    <w:p w14:paraId="366BF63F" w14:textId="2A0B9178" w:rsidR="0051105A" w:rsidRDefault="0051105A" w:rsidP="00FB30EC">
      <w:pPr>
        <w:rPr>
          <w:rFonts w:ascii="Times New Roman" w:eastAsia="Calibri" w:hAnsi="Times New Roman" w:cs="Times New Roman"/>
        </w:rPr>
      </w:pPr>
    </w:p>
    <w:p w14:paraId="18D870AD" w14:textId="6062A97B" w:rsidR="0051105A" w:rsidRDefault="0051105A" w:rsidP="00FB30EC">
      <w:pPr>
        <w:rPr>
          <w:rFonts w:ascii="Times New Roman" w:eastAsia="Calibri" w:hAnsi="Times New Roman" w:cs="Times New Roman"/>
        </w:rPr>
      </w:pPr>
    </w:p>
    <w:p w14:paraId="440CB457" w14:textId="569BCD42" w:rsidR="0051105A" w:rsidRDefault="0051105A" w:rsidP="00FB30EC">
      <w:pPr>
        <w:rPr>
          <w:rFonts w:ascii="Times New Roman" w:eastAsia="Calibri" w:hAnsi="Times New Roman" w:cs="Times New Roman"/>
        </w:rPr>
      </w:pPr>
    </w:p>
    <w:p w14:paraId="321E473A" w14:textId="7C380E97" w:rsidR="0051105A" w:rsidRDefault="0051105A" w:rsidP="00FB30EC">
      <w:pPr>
        <w:rPr>
          <w:rFonts w:ascii="Times New Roman" w:eastAsia="Calibri" w:hAnsi="Times New Roman" w:cs="Times New Roman"/>
        </w:rPr>
      </w:pPr>
    </w:p>
    <w:p w14:paraId="0D94B6FC" w14:textId="77777777" w:rsidR="0051105A" w:rsidRDefault="0051105A" w:rsidP="00FB30EC">
      <w:pPr>
        <w:rPr>
          <w:rFonts w:ascii="Times New Roman" w:eastAsia="Calibri" w:hAnsi="Times New Roman" w:cs="Times New Roman"/>
        </w:rPr>
      </w:pPr>
    </w:p>
    <w:p w14:paraId="290CCE35" w14:textId="589F45B8" w:rsidR="00FB30EC" w:rsidRPr="009854FB" w:rsidRDefault="00FB30EC" w:rsidP="00FB30EC">
      <w:pPr>
        <w:rPr>
          <w:rFonts w:ascii="Times New Roman" w:eastAsia="Calibri" w:hAnsi="Times New Roman" w:cs="Times New Roman"/>
        </w:rPr>
      </w:pPr>
      <w:r w:rsidRPr="009854FB">
        <w:rPr>
          <w:rFonts w:ascii="Times New Roman" w:eastAsia="Calibri" w:hAnsi="Times New Roman" w:cs="Times New Roman"/>
        </w:rPr>
        <w:lastRenderedPageBreak/>
        <w:t>Table 1</w:t>
      </w:r>
    </w:p>
    <w:tbl>
      <w:tblPr>
        <w:tblStyle w:val="TableGrid"/>
        <w:tblpPr w:leftFromText="180" w:rightFromText="180" w:vertAnchor="page" w:horzAnchor="margin" w:tblpY="2371"/>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290"/>
        <w:gridCol w:w="3905"/>
        <w:gridCol w:w="2169"/>
        <w:gridCol w:w="2390"/>
      </w:tblGrid>
      <w:tr w:rsidR="00FB30EC" w:rsidRPr="009854FB" w14:paraId="2CA3D681" w14:textId="77777777" w:rsidTr="00FB30EC">
        <w:trPr>
          <w:trHeight w:val="128"/>
        </w:trPr>
        <w:tc>
          <w:tcPr>
            <w:tcW w:w="2025" w:type="dxa"/>
            <w:gridSpan w:val="2"/>
            <w:shd w:val="clear" w:color="auto" w:fill="auto"/>
          </w:tcPr>
          <w:p w14:paraId="282640D7" w14:textId="77777777" w:rsidR="00FB30EC" w:rsidRPr="009854FB" w:rsidRDefault="00FB30EC" w:rsidP="00FB30EC">
            <w:pPr>
              <w:jc w:val="center"/>
              <w:rPr>
                <w:rFonts w:ascii="Times New Roman" w:hAnsi="Times New Roman" w:cs="Times New Roman"/>
                <w:sz w:val="20"/>
                <w:szCs w:val="20"/>
              </w:rPr>
            </w:pPr>
          </w:p>
        </w:tc>
        <w:tc>
          <w:tcPr>
            <w:tcW w:w="8464" w:type="dxa"/>
            <w:gridSpan w:val="3"/>
            <w:tcBorders>
              <w:top w:val="single" w:sz="4" w:space="0" w:color="auto"/>
              <w:bottom w:val="single" w:sz="4" w:space="0" w:color="auto"/>
            </w:tcBorders>
            <w:shd w:val="clear" w:color="auto" w:fill="auto"/>
          </w:tcPr>
          <w:p w14:paraId="5E924667" w14:textId="77777777" w:rsidR="00FB30EC" w:rsidRPr="009854FB" w:rsidRDefault="00FB30EC" w:rsidP="00FB30EC">
            <w:pPr>
              <w:jc w:val="center"/>
              <w:rPr>
                <w:rFonts w:ascii="Times New Roman" w:hAnsi="Times New Roman" w:cs="Times New Roman"/>
                <w:sz w:val="20"/>
                <w:szCs w:val="20"/>
              </w:rPr>
            </w:pPr>
            <w:r w:rsidRPr="009854FB">
              <w:rPr>
                <w:rFonts w:ascii="Times New Roman" w:hAnsi="Times New Roman" w:cs="Times New Roman"/>
                <w:sz w:val="20"/>
                <w:szCs w:val="20"/>
              </w:rPr>
              <w:t>Hierarchy of Outcomes (‘What’)</w:t>
            </w:r>
          </w:p>
        </w:tc>
      </w:tr>
      <w:tr w:rsidR="00FB30EC" w:rsidRPr="009854FB" w14:paraId="2AF01118" w14:textId="77777777" w:rsidTr="00FB30EC">
        <w:trPr>
          <w:trHeight w:val="128"/>
        </w:trPr>
        <w:tc>
          <w:tcPr>
            <w:tcW w:w="2025" w:type="dxa"/>
            <w:gridSpan w:val="2"/>
            <w:tcBorders>
              <w:bottom w:val="single" w:sz="4" w:space="0" w:color="auto"/>
            </w:tcBorders>
            <w:shd w:val="clear" w:color="auto" w:fill="auto"/>
          </w:tcPr>
          <w:p w14:paraId="2468DAB9" w14:textId="77777777" w:rsidR="00FB30EC" w:rsidRPr="009854FB" w:rsidRDefault="00FB30EC" w:rsidP="00FB30EC">
            <w:pPr>
              <w:jc w:val="center"/>
              <w:rPr>
                <w:rFonts w:ascii="Times New Roman" w:hAnsi="Times New Roman" w:cs="Times New Roman"/>
                <w:sz w:val="20"/>
                <w:szCs w:val="20"/>
              </w:rPr>
            </w:pPr>
          </w:p>
        </w:tc>
        <w:tc>
          <w:tcPr>
            <w:tcW w:w="3905" w:type="dxa"/>
            <w:tcBorders>
              <w:top w:val="single" w:sz="4" w:space="0" w:color="auto"/>
              <w:bottom w:val="single" w:sz="4" w:space="0" w:color="auto"/>
            </w:tcBorders>
            <w:shd w:val="clear" w:color="auto" w:fill="auto"/>
          </w:tcPr>
          <w:p w14:paraId="659BA619"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Short</w:t>
            </w:r>
          </w:p>
        </w:tc>
        <w:tc>
          <w:tcPr>
            <w:tcW w:w="2169" w:type="dxa"/>
            <w:tcBorders>
              <w:top w:val="single" w:sz="4" w:space="0" w:color="auto"/>
              <w:bottom w:val="single" w:sz="4" w:space="0" w:color="auto"/>
            </w:tcBorders>
            <w:shd w:val="clear" w:color="auto" w:fill="auto"/>
          </w:tcPr>
          <w:p w14:paraId="1F400472"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Medium</w:t>
            </w:r>
          </w:p>
        </w:tc>
        <w:tc>
          <w:tcPr>
            <w:tcW w:w="2390" w:type="dxa"/>
            <w:tcBorders>
              <w:top w:val="single" w:sz="4" w:space="0" w:color="auto"/>
              <w:bottom w:val="single" w:sz="4" w:space="0" w:color="auto"/>
            </w:tcBorders>
            <w:shd w:val="clear" w:color="auto" w:fill="auto"/>
          </w:tcPr>
          <w:p w14:paraId="75F74A73"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Long</w:t>
            </w:r>
          </w:p>
        </w:tc>
      </w:tr>
      <w:tr w:rsidR="00FB30EC" w:rsidRPr="009854FB" w14:paraId="752B7084" w14:textId="77777777" w:rsidTr="00FB30EC">
        <w:trPr>
          <w:trHeight w:val="128"/>
        </w:trPr>
        <w:tc>
          <w:tcPr>
            <w:tcW w:w="2025" w:type="dxa"/>
            <w:gridSpan w:val="2"/>
            <w:tcBorders>
              <w:top w:val="single" w:sz="4" w:space="0" w:color="auto"/>
              <w:bottom w:val="single" w:sz="4" w:space="0" w:color="auto"/>
            </w:tcBorders>
            <w:shd w:val="clear" w:color="auto" w:fill="auto"/>
          </w:tcPr>
          <w:p w14:paraId="56CC8E2C" w14:textId="77777777" w:rsidR="00FB30EC" w:rsidRPr="009854FB" w:rsidRDefault="00FB30EC" w:rsidP="00FB30EC">
            <w:pPr>
              <w:jc w:val="center"/>
              <w:rPr>
                <w:rFonts w:ascii="Times New Roman" w:hAnsi="Times New Roman" w:cs="Times New Roman"/>
                <w:sz w:val="20"/>
                <w:szCs w:val="20"/>
              </w:rPr>
            </w:pPr>
            <w:r w:rsidRPr="009854FB">
              <w:rPr>
                <w:rFonts w:ascii="Times New Roman" w:hAnsi="Times New Roman" w:cs="Times New Roman"/>
                <w:sz w:val="18"/>
                <w:szCs w:val="20"/>
              </w:rPr>
              <w:t>Program Components</w:t>
            </w:r>
            <w:r w:rsidRPr="009854FB">
              <w:rPr>
                <w:rFonts w:ascii="Times New Roman" w:hAnsi="Times New Roman" w:cs="Times New Roman"/>
                <w:sz w:val="18"/>
                <w:szCs w:val="20"/>
                <w:vertAlign w:val="superscript"/>
              </w:rPr>
              <w:t>e</w:t>
            </w:r>
            <w:r w:rsidRPr="009854FB">
              <w:rPr>
                <w:rFonts w:ascii="Times New Roman" w:hAnsi="Times New Roman" w:cs="Times New Roman"/>
                <w:sz w:val="18"/>
                <w:szCs w:val="20"/>
              </w:rPr>
              <w:t xml:space="preserve"> (‘How’)</w:t>
            </w:r>
          </w:p>
        </w:tc>
        <w:tc>
          <w:tcPr>
            <w:tcW w:w="8464" w:type="dxa"/>
            <w:gridSpan w:val="3"/>
            <w:tcBorders>
              <w:top w:val="single" w:sz="4" w:space="0" w:color="auto"/>
              <w:bottom w:val="single" w:sz="4" w:space="0" w:color="auto"/>
            </w:tcBorders>
            <w:shd w:val="clear" w:color="auto" w:fill="D9D9D9" w:themeFill="background1" w:themeFillShade="D9"/>
          </w:tcPr>
          <w:p w14:paraId="007720A1" w14:textId="77777777" w:rsidR="00FB30EC" w:rsidRPr="009854FB" w:rsidRDefault="00FB30EC" w:rsidP="00FB30EC">
            <w:pPr>
              <w:jc w:val="center"/>
              <w:rPr>
                <w:rFonts w:ascii="Times New Roman" w:hAnsi="Times New Roman" w:cs="Times New Roman"/>
                <w:sz w:val="20"/>
                <w:szCs w:val="20"/>
              </w:rPr>
            </w:pPr>
            <w:r w:rsidRPr="009854FB">
              <w:rPr>
                <w:rFonts w:ascii="Times New Roman" w:hAnsi="Times New Roman" w:cs="Times New Roman"/>
                <w:sz w:val="20"/>
                <w:szCs w:val="20"/>
              </w:rPr>
              <w:t>Youth</w:t>
            </w:r>
          </w:p>
        </w:tc>
      </w:tr>
      <w:tr w:rsidR="00FB30EC" w:rsidRPr="009854FB" w14:paraId="4D8BC98F" w14:textId="77777777" w:rsidTr="00FB30EC">
        <w:trPr>
          <w:cantSplit/>
          <w:trHeight w:val="1010"/>
        </w:trPr>
        <w:tc>
          <w:tcPr>
            <w:tcW w:w="1735" w:type="dxa"/>
            <w:vMerge w:val="restart"/>
            <w:tcBorders>
              <w:top w:val="single" w:sz="4" w:space="0" w:color="auto"/>
            </w:tcBorders>
            <w:vAlign w:val="center"/>
          </w:tcPr>
          <w:p w14:paraId="1E88625B" w14:textId="639456C0" w:rsidR="00FB30EC" w:rsidRPr="009854FB" w:rsidRDefault="00FB30EC" w:rsidP="00FB30EC">
            <w:pPr>
              <w:pStyle w:val="NoSpacing"/>
              <w:rPr>
                <w:rFonts w:ascii="Times New Roman" w:hAnsi="Times New Roman" w:cs="Times New Roman"/>
                <w:sz w:val="20"/>
                <w:szCs w:val="20"/>
              </w:rPr>
            </w:pPr>
            <w:r w:rsidRPr="009854FB">
              <w:rPr>
                <w:rFonts w:ascii="Times New Roman" w:hAnsi="Times New Roman" w:cs="Times New Roman"/>
                <w:sz w:val="20"/>
                <w:szCs w:val="20"/>
              </w:rPr>
              <w:t>-Explicit learning of</w:t>
            </w:r>
            <w:r w:rsidR="004236F5">
              <w:rPr>
                <w:rFonts w:ascii="Times New Roman" w:hAnsi="Times New Roman" w:cs="Times New Roman"/>
                <w:sz w:val="20"/>
                <w:szCs w:val="20"/>
              </w:rPr>
              <w:t xml:space="preserve"> </w:t>
            </w:r>
            <w:r w:rsidRPr="009854FB">
              <w:rPr>
                <w:rFonts w:ascii="Times New Roman" w:hAnsi="Times New Roman" w:cs="Times New Roman"/>
                <w:sz w:val="20"/>
                <w:szCs w:val="20"/>
              </w:rPr>
              <w:t>RF10 skills</w:t>
            </w:r>
          </w:p>
          <w:p w14:paraId="7131F960" w14:textId="77777777" w:rsidR="00FB30EC" w:rsidRPr="009854FB" w:rsidRDefault="00FB30EC" w:rsidP="00FB30EC">
            <w:pPr>
              <w:pStyle w:val="NoSpacing"/>
              <w:rPr>
                <w:rFonts w:ascii="Times New Roman" w:hAnsi="Times New Roman" w:cs="Times New Roman"/>
                <w:sz w:val="20"/>
                <w:szCs w:val="20"/>
              </w:rPr>
            </w:pPr>
            <w:r w:rsidRPr="009854FB">
              <w:rPr>
                <w:rFonts w:ascii="Times New Roman" w:hAnsi="Times New Roman" w:cs="Times New Roman"/>
                <w:sz w:val="20"/>
                <w:szCs w:val="20"/>
              </w:rPr>
              <w:t>-Implicit learning of RF10 skills</w:t>
            </w:r>
          </w:p>
          <w:p w14:paraId="2538BA2F" w14:textId="77777777" w:rsidR="00FB30EC" w:rsidRPr="009854FB" w:rsidRDefault="00FB30EC" w:rsidP="00FB30EC">
            <w:pPr>
              <w:pStyle w:val="NoSpacing"/>
              <w:rPr>
                <w:rFonts w:ascii="Times New Roman" w:hAnsi="Times New Roman" w:cs="Times New Roman"/>
                <w:sz w:val="20"/>
                <w:szCs w:val="20"/>
              </w:rPr>
            </w:pPr>
            <w:r w:rsidRPr="009854FB">
              <w:rPr>
                <w:rFonts w:ascii="Times New Roman" w:hAnsi="Times New Roman" w:cs="Times New Roman"/>
                <w:sz w:val="20"/>
                <w:szCs w:val="20"/>
              </w:rPr>
              <w:t>-Intentional adult mentoring and coaching</w:t>
            </w:r>
          </w:p>
          <w:p w14:paraId="0C4B5C8B" w14:textId="77777777" w:rsidR="00FB30EC" w:rsidRPr="009854FB" w:rsidRDefault="00FB30EC" w:rsidP="00FB30EC">
            <w:pPr>
              <w:pStyle w:val="NoSpacing"/>
              <w:rPr>
                <w:rFonts w:ascii="Times New Roman" w:hAnsi="Times New Roman" w:cs="Times New Roman"/>
                <w:sz w:val="20"/>
                <w:szCs w:val="20"/>
              </w:rPr>
            </w:pPr>
            <w:r w:rsidRPr="009854FB">
              <w:rPr>
                <w:rFonts w:ascii="Times New Roman" w:hAnsi="Times New Roman" w:cs="Times New Roman"/>
                <w:sz w:val="20"/>
                <w:szCs w:val="20"/>
              </w:rPr>
              <w:t xml:space="preserve">-Intentional goal exploration and actioning </w:t>
            </w:r>
          </w:p>
          <w:p w14:paraId="4229EE34" w14:textId="77777777" w:rsidR="00FB30EC" w:rsidRPr="009854FB" w:rsidRDefault="00FB30EC" w:rsidP="00FB30EC">
            <w:pPr>
              <w:pStyle w:val="NoSpacing"/>
              <w:rPr>
                <w:rFonts w:ascii="Times New Roman" w:hAnsi="Times New Roman" w:cs="Times New Roman"/>
                <w:sz w:val="20"/>
                <w:szCs w:val="20"/>
              </w:rPr>
            </w:pPr>
            <w:r w:rsidRPr="009854FB">
              <w:rPr>
                <w:rFonts w:ascii="Times New Roman" w:hAnsi="Times New Roman" w:cs="Times New Roman"/>
                <w:sz w:val="20"/>
                <w:szCs w:val="20"/>
              </w:rPr>
              <w:t>-Wellbeing measurement and feedback</w:t>
            </w:r>
          </w:p>
          <w:p w14:paraId="5DA41316" w14:textId="77777777" w:rsidR="00FB30EC" w:rsidRPr="009854FB" w:rsidRDefault="00FB30EC" w:rsidP="00FB30EC">
            <w:pPr>
              <w:pStyle w:val="NoSpacing"/>
              <w:rPr>
                <w:rFonts w:ascii="Times New Roman" w:hAnsi="Times New Roman" w:cs="Times New Roman"/>
                <w:sz w:val="20"/>
                <w:szCs w:val="20"/>
              </w:rPr>
            </w:pPr>
            <w:r w:rsidRPr="009854FB">
              <w:rPr>
                <w:rFonts w:ascii="Times New Roman" w:hAnsi="Times New Roman" w:cs="Times New Roman"/>
                <w:sz w:val="20"/>
                <w:szCs w:val="20"/>
              </w:rPr>
              <w:t>-Online Platform</w:t>
            </w:r>
          </w:p>
        </w:tc>
        <w:tc>
          <w:tcPr>
            <w:tcW w:w="290" w:type="dxa"/>
            <w:tcBorders>
              <w:top w:val="single" w:sz="4" w:space="0" w:color="auto"/>
            </w:tcBorders>
            <w:textDirection w:val="btLr"/>
          </w:tcPr>
          <w:p w14:paraId="7A7D16CB"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Awareness</w:t>
            </w:r>
            <w:r w:rsidRPr="009854FB">
              <w:rPr>
                <w:rFonts w:ascii="Times New Roman" w:hAnsi="Times New Roman" w:cs="Times New Roman"/>
                <w:sz w:val="16"/>
                <w:szCs w:val="20"/>
                <w:vertAlign w:val="superscript"/>
              </w:rPr>
              <w:t>a</w:t>
            </w:r>
          </w:p>
        </w:tc>
        <w:tc>
          <w:tcPr>
            <w:tcW w:w="3905" w:type="dxa"/>
            <w:tcBorders>
              <w:top w:val="single" w:sz="4" w:space="0" w:color="auto"/>
              <w:bottom w:val="single" w:sz="4" w:space="0" w:color="auto"/>
            </w:tcBorders>
            <w:vAlign w:val="center"/>
          </w:tcPr>
          <w:p w14:paraId="2BE067DA"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RF-10 skills, wellbeing, PERMA and how it can be strengthened</w:t>
            </w:r>
          </w:p>
        </w:tc>
        <w:tc>
          <w:tcPr>
            <w:tcW w:w="2169" w:type="dxa"/>
            <w:vMerge w:val="restart"/>
            <w:tcBorders>
              <w:top w:val="single" w:sz="4" w:space="0" w:color="auto"/>
            </w:tcBorders>
            <w:vAlign w:val="center"/>
          </w:tcPr>
          <w:p w14:paraId="5AFCE4A5"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RF-10 skills are behaviourally expressed across multiple domains of life</w:t>
            </w:r>
          </w:p>
        </w:tc>
        <w:tc>
          <w:tcPr>
            <w:tcW w:w="2390" w:type="dxa"/>
            <w:vMerge w:val="restart"/>
            <w:tcBorders>
              <w:top w:val="single" w:sz="4" w:space="0" w:color="auto"/>
            </w:tcBorders>
            <w:vAlign w:val="center"/>
          </w:tcPr>
          <w:p w14:paraId="32DC6E9A"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RF-10 skills are valued and integrated into personal identity (mindset)</w:t>
            </w:r>
          </w:p>
        </w:tc>
      </w:tr>
      <w:tr w:rsidR="00FB30EC" w:rsidRPr="009854FB" w14:paraId="249DE0D1" w14:textId="77777777" w:rsidTr="00FB30EC">
        <w:trPr>
          <w:trHeight w:val="268"/>
        </w:trPr>
        <w:tc>
          <w:tcPr>
            <w:tcW w:w="1735" w:type="dxa"/>
            <w:vMerge/>
            <w:vAlign w:val="center"/>
          </w:tcPr>
          <w:p w14:paraId="06C054F6" w14:textId="77777777" w:rsidR="00FB30EC" w:rsidRPr="009854FB" w:rsidRDefault="00FB30EC" w:rsidP="00FB30EC">
            <w:pPr>
              <w:pStyle w:val="NoSpacing"/>
              <w:rPr>
                <w:rFonts w:ascii="Times New Roman" w:hAnsi="Times New Roman" w:cs="Times New Roman"/>
                <w:sz w:val="20"/>
                <w:szCs w:val="20"/>
              </w:rPr>
            </w:pPr>
          </w:p>
        </w:tc>
        <w:tc>
          <w:tcPr>
            <w:tcW w:w="290" w:type="dxa"/>
            <w:vMerge w:val="restart"/>
            <w:textDirection w:val="btLr"/>
          </w:tcPr>
          <w:p w14:paraId="1B8804F6"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Skills</w:t>
            </w:r>
            <w:r w:rsidRPr="009854FB">
              <w:rPr>
                <w:rFonts w:ascii="Times New Roman" w:hAnsi="Times New Roman" w:cs="Times New Roman"/>
                <w:sz w:val="16"/>
                <w:szCs w:val="20"/>
                <w:vertAlign w:val="superscript"/>
              </w:rPr>
              <w:t>b</w:t>
            </w:r>
          </w:p>
        </w:tc>
        <w:tc>
          <w:tcPr>
            <w:tcW w:w="3905" w:type="dxa"/>
            <w:vMerge w:val="restart"/>
            <w:tcBorders>
              <w:top w:val="single" w:sz="4" w:space="0" w:color="auto"/>
              <w:bottom w:val="single" w:sz="4" w:space="0" w:color="auto"/>
            </w:tcBorders>
            <w:vAlign w:val="center"/>
          </w:tcPr>
          <w:p w14:paraId="4C330F8F"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Expression of RF-10 skill anchor points (including through goal setting) with adult support</w:t>
            </w:r>
          </w:p>
        </w:tc>
        <w:tc>
          <w:tcPr>
            <w:tcW w:w="2169" w:type="dxa"/>
            <w:vMerge/>
            <w:vAlign w:val="center"/>
          </w:tcPr>
          <w:p w14:paraId="5DE8B1A5" w14:textId="77777777" w:rsidR="00FB30EC" w:rsidRPr="009854FB" w:rsidRDefault="00FB30EC" w:rsidP="00FB30EC">
            <w:pPr>
              <w:rPr>
                <w:rFonts w:ascii="Times New Roman" w:hAnsi="Times New Roman" w:cs="Times New Roman"/>
                <w:sz w:val="20"/>
                <w:szCs w:val="20"/>
              </w:rPr>
            </w:pPr>
          </w:p>
        </w:tc>
        <w:tc>
          <w:tcPr>
            <w:tcW w:w="2390" w:type="dxa"/>
            <w:vMerge/>
            <w:vAlign w:val="center"/>
          </w:tcPr>
          <w:p w14:paraId="42F3F8D5" w14:textId="77777777" w:rsidR="00FB30EC" w:rsidRPr="009854FB" w:rsidRDefault="00FB30EC" w:rsidP="00FB30EC">
            <w:pPr>
              <w:rPr>
                <w:rFonts w:ascii="Times New Roman" w:hAnsi="Times New Roman" w:cs="Times New Roman"/>
                <w:sz w:val="20"/>
                <w:szCs w:val="20"/>
              </w:rPr>
            </w:pPr>
          </w:p>
        </w:tc>
      </w:tr>
      <w:tr w:rsidR="00FB30EC" w:rsidRPr="009854FB" w14:paraId="24FA0A00" w14:textId="77777777" w:rsidTr="00FB30EC">
        <w:trPr>
          <w:trHeight w:val="549"/>
        </w:trPr>
        <w:tc>
          <w:tcPr>
            <w:tcW w:w="1735" w:type="dxa"/>
            <w:vMerge/>
            <w:vAlign w:val="center"/>
          </w:tcPr>
          <w:p w14:paraId="57C678CF" w14:textId="77777777" w:rsidR="00FB30EC" w:rsidRPr="009854FB" w:rsidRDefault="00FB30EC" w:rsidP="00FB30EC">
            <w:pPr>
              <w:pStyle w:val="NoSpacing"/>
              <w:rPr>
                <w:rFonts w:ascii="Times New Roman" w:hAnsi="Times New Roman" w:cs="Times New Roman"/>
                <w:sz w:val="20"/>
                <w:szCs w:val="20"/>
              </w:rPr>
            </w:pPr>
          </w:p>
        </w:tc>
        <w:tc>
          <w:tcPr>
            <w:tcW w:w="290" w:type="dxa"/>
            <w:vMerge/>
          </w:tcPr>
          <w:p w14:paraId="74157097" w14:textId="77777777" w:rsidR="00FB30EC" w:rsidRPr="009854FB" w:rsidRDefault="00FB30EC" w:rsidP="00FB30EC">
            <w:pPr>
              <w:jc w:val="center"/>
              <w:rPr>
                <w:rFonts w:ascii="Times New Roman" w:hAnsi="Times New Roman" w:cs="Times New Roman"/>
                <w:sz w:val="16"/>
                <w:szCs w:val="20"/>
              </w:rPr>
            </w:pPr>
          </w:p>
        </w:tc>
        <w:tc>
          <w:tcPr>
            <w:tcW w:w="3905" w:type="dxa"/>
            <w:vMerge/>
            <w:tcBorders>
              <w:top w:val="single" w:sz="4" w:space="0" w:color="auto"/>
              <w:bottom w:val="single" w:sz="4" w:space="0" w:color="auto"/>
            </w:tcBorders>
            <w:vAlign w:val="center"/>
          </w:tcPr>
          <w:p w14:paraId="758D576C" w14:textId="77777777" w:rsidR="00FB30EC" w:rsidRPr="009854FB" w:rsidRDefault="00FB30EC" w:rsidP="00FB30EC">
            <w:pPr>
              <w:rPr>
                <w:rFonts w:ascii="Times New Roman" w:hAnsi="Times New Roman" w:cs="Times New Roman"/>
                <w:sz w:val="20"/>
                <w:szCs w:val="20"/>
              </w:rPr>
            </w:pPr>
          </w:p>
        </w:tc>
        <w:tc>
          <w:tcPr>
            <w:tcW w:w="2169" w:type="dxa"/>
            <w:vMerge w:val="restart"/>
            <w:vAlign w:val="center"/>
          </w:tcPr>
          <w:p w14:paraId="4A5FD321"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Accurate self-awareness of wellbeing and how to modify personal wellbeing</w:t>
            </w:r>
          </w:p>
        </w:tc>
        <w:tc>
          <w:tcPr>
            <w:tcW w:w="2390" w:type="dxa"/>
            <w:vMerge w:val="restart"/>
            <w:vAlign w:val="center"/>
          </w:tcPr>
          <w:p w14:paraId="59336D6E"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Improved wellbeing, resilience and mental health outcomes</w:t>
            </w:r>
          </w:p>
        </w:tc>
      </w:tr>
      <w:tr w:rsidR="00FB30EC" w:rsidRPr="009854FB" w14:paraId="3B78AC18" w14:textId="77777777" w:rsidTr="00FB30EC">
        <w:trPr>
          <w:trHeight w:val="549"/>
        </w:trPr>
        <w:tc>
          <w:tcPr>
            <w:tcW w:w="1735" w:type="dxa"/>
            <w:vMerge/>
            <w:vAlign w:val="center"/>
          </w:tcPr>
          <w:p w14:paraId="275E7133" w14:textId="77777777" w:rsidR="00FB30EC" w:rsidRPr="009854FB" w:rsidRDefault="00FB30EC" w:rsidP="00FB30EC">
            <w:pPr>
              <w:pStyle w:val="NoSpacing"/>
              <w:rPr>
                <w:rFonts w:ascii="Times New Roman" w:hAnsi="Times New Roman" w:cs="Times New Roman"/>
                <w:sz w:val="20"/>
                <w:szCs w:val="20"/>
              </w:rPr>
            </w:pPr>
          </w:p>
        </w:tc>
        <w:tc>
          <w:tcPr>
            <w:tcW w:w="290" w:type="dxa"/>
            <w:vMerge w:val="restart"/>
            <w:textDirection w:val="btLr"/>
          </w:tcPr>
          <w:p w14:paraId="6D298B24"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Mindset</w:t>
            </w:r>
            <w:r w:rsidRPr="009854FB">
              <w:rPr>
                <w:rFonts w:ascii="Times New Roman" w:hAnsi="Times New Roman" w:cs="Times New Roman"/>
                <w:sz w:val="16"/>
                <w:szCs w:val="20"/>
                <w:vertAlign w:val="superscript"/>
              </w:rPr>
              <w:t>c</w:t>
            </w:r>
          </w:p>
        </w:tc>
        <w:tc>
          <w:tcPr>
            <w:tcW w:w="3905" w:type="dxa"/>
            <w:vMerge w:val="restart"/>
            <w:tcBorders>
              <w:top w:val="single" w:sz="4" w:space="0" w:color="auto"/>
              <w:bottom w:val="single" w:sz="4" w:space="0" w:color="auto"/>
            </w:tcBorders>
            <w:vAlign w:val="center"/>
          </w:tcPr>
          <w:p w14:paraId="6DCBC735"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Positive value orientation to wellbeing, resilience and RF-10 skills</w:t>
            </w:r>
          </w:p>
        </w:tc>
        <w:tc>
          <w:tcPr>
            <w:tcW w:w="2169" w:type="dxa"/>
            <w:vMerge/>
            <w:vAlign w:val="center"/>
          </w:tcPr>
          <w:p w14:paraId="3DA62215" w14:textId="77777777" w:rsidR="00FB30EC" w:rsidRPr="009854FB" w:rsidRDefault="00FB30EC" w:rsidP="00FB30EC">
            <w:pPr>
              <w:rPr>
                <w:rFonts w:ascii="Times New Roman" w:hAnsi="Times New Roman" w:cs="Times New Roman"/>
                <w:sz w:val="20"/>
                <w:szCs w:val="20"/>
              </w:rPr>
            </w:pPr>
          </w:p>
        </w:tc>
        <w:tc>
          <w:tcPr>
            <w:tcW w:w="2390" w:type="dxa"/>
            <w:vMerge/>
            <w:vAlign w:val="center"/>
          </w:tcPr>
          <w:p w14:paraId="297653C6" w14:textId="77777777" w:rsidR="00FB30EC" w:rsidRPr="009854FB" w:rsidRDefault="00FB30EC" w:rsidP="00FB30EC">
            <w:pPr>
              <w:rPr>
                <w:rFonts w:ascii="Times New Roman" w:hAnsi="Times New Roman" w:cs="Times New Roman"/>
                <w:sz w:val="20"/>
                <w:szCs w:val="20"/>
              </w:rPr>
            </w:pPr>
          </w:p>
        </w:tc>
      </w:tr>
      <w:tr w:rsidR="00FB30EC" w:rsidRPr="009854FB" w14:paraId="5FE0A022" w14:textId="77777777" w:rsidTr="00FB30EC">
        <w:trPr>
          <w:trHeight w:val="268"/>
        </w:trPr>
        <w:tc>
          <w:tcPr>
            <w:tcW w:w="1735" w:type="dxa"/>
            <w:vMerge/>
            <w:vAlign w:val="center"/>
          </w:tcPr>
          <w:p w14:paraId="1F6EF468" w14:textId="77777777" w:rsidR="00FB30EC" w:rsidRPr="009854FB" w:rsidRDefault="00FB30EC" w:rsidP="00FB30EC">
            <w:pPr>
              <w:pStyle w:val="NoSpacing"/>
              <w:rPr>
                <w:rFonts w:ascii="Times New Roman" w:hAnsi="Times New Roman" w:cs="Times New Roman"/>
                <w:sz w:val="20"/>
                <w:szCs w:val="20"/>
              </w:rPr>
            </w:pPr>
          </w:p>
        </w:tc>
        <w:tc>
          <w:tcPr>
            <w:tcW w:w="290" w:type="dxa"/>
            <w:vMerge/>
          </w:tcPr>
          <w:p w14:paraId="7EA2EB88" w14:textId="77777777" w:rsidR="00FB30EC" w:rsidRPr="009854FB" w:rsidRDefault="00FB30EC" w:rsidP="00FB30EC">
            <w:pPr>
              <w:jc w:val="center"/>
              <w:rPr>
                <w:rFonts w:ascii="Times New Roman" w:hAnsi="Times New Roman" w:cs="Times New Roman"/>
                <w:sz w:val="16"/>
                <w:szCs w:val="20"/>
              </w:rPr>
            </w:pPr>
          </w:p>
        </w:tc>
        <w:tc>
          <w:tcPr>
            <w:tcW w:w="3905" w:type="dxa"/>
            <w:vMerge/>
            <w:tcBorders>
              <w:top w:val="single" w:sz="4" w:space="0" w:color="auto"/>
              <w:bottom w:val="single" w:sz="4" w:space="0" w:color="auto"/>
            </w:tcBorders>
            <w:vAlign w:val="center"/>
          </w:tcPr>
          <w:p w14:paraId="4B32B19F" w14:textId="77777777" w:rsidR="00FB30EC" w:rsidRPr="009854FB" w:rsidRDefault="00FB30EC" w:rsidP="00FB30EC">
            <w:pPr>
              <w:rPr>
                <w:rFonts w:ascii="Times New Roman" w:hAnsi="Times New Roman" w:cs="Times New Roman"/>
                <w:sz w:val="20"/>
                <w:szCs w:val="20"/>
              </w:rPr>
            </w:pPr>
          </w:p>
        </w:tc>
        <w:tc>
          <w:tcPr>
            <w:tcW w:w="2169" w:type="dxa"/>
            <w:vMerge w:val="restart"/>
            <w:vAlign w:val="center"/>
          </w:tcPr>
          <w:p w14:paraId="72D50C48"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Improved engagement with agency staff and vocational-educational processes</w:t>
            </w:r>
          </w:p>
        </w:tc>
        <w:tc>
          <w:tcPr>
            <w:tcW w:w="2390" w:type="dxa"/>
            <w:vMerge w:val="restart"/>
            <w:vAlign w:val="center"/>
          </w:tcPr>
          <w:p w14:paraId="72451918"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Improved vocational and educational outcomes</w:t>
            </w:r>
          </w:p>
        </w:tc>
      </w:tr>
      <w:tr w:rsidR="00FB30EC" w:rsidRPr="009854FB" w14:paraId="532BEAC7" w14:textId="77777777" w:rsidTr="00FB30EC">
        <w:trPr>
          <w:cantSplit/>
          <w:trHeight w:val="1108"/>
        </w:trPr>
        <w:tc>
          <w:tcPr>
            <w:tcW w:w="1735" w:type="dxa"/>
            <w:vMerge/>
            <w:tcBorders>
              <w:bottom w:val="single" w:sz="4" w:space="0" w:color="auto"/>
            </w:tcBorders>
          </w:tcPr>
          <w:p w14:paraId="476C2047" w14:textId="77777777" w:rsidR="00FB30EC" w:rsidRPr="009854FB" w:rsidRDefault="00FB30EC" w:rsidP="00FB30EC">
            <w:pPr>
              <w:pStyle w:val="NoSpacing"/>
              <w:rPr>
                <w:rFonts w:ascii="Times New Roman" w:hAnsi="Times New Roman" w:cs="Times New Roman"/>
                <w:sz w:val="20"/>
                <w:szCs w:val="20"/>
              </w:rPr>
            </w:pPr>
          </w:p>
        </w:tc>
        <w:tc>
          <w:tcPr>
            <w:tcW w:w="290" w:type="dxa"/>
            <w:tcBorders>
              <w:bottom w:val="single" w:sz="4" w:space="0" w:color="auto"/>
            </w:tcBorders>
            <w:textDirection w:val="btLr"/>
          </w:tcPr>
          <w:p w14:paraId="1A1F1B29"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Resources</w:t>
            </w:r>
            <w:r w:rsidRPr="009854FB">
              <w:rPr>
                <w:rFonts w:ascii="Times New Roman" w:hAnsi="Times New Roman" w:cs="Times New Roman"/>
                <w:sz w:val="16"/>
                <w:szCs w:val="20"/>
                <w:vertAlign w:val="superscript"/>
              </w:rPr>
              <w:t>d</w:t>
            </w:r>
          </w:p>
        </w:tc>
        <w:tc>
          <w:tcPr>
            <w:tcW w:w="3905" w:type="dxa"/>
            <w:tcBorders>
              <w:top w:val="single" w:sz="4" w:space="0" w:color="auto"/>
              <w:bottom w:val="single" w:sz="4" w:space="0" w:color="auto"/>
            </w:tcBorders>
            <w:vAlign w:val="center"/>
          </w:tcPr>
          <w:p w14:paraId="3661C5CB"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Engagement with adult support and self-accessing information on wellbeing and RF-10 skills</w:t>
            </w:r>
          </w:p>
        </w:tc>
        <w:tc>
          <w:tcPr>
            <w:tcW w:w="2169" w:type="dxa"/>
            <w:vMerge/>
            <w:tcBorders>
              <w:bottom w:val="single" w:sz="4" w:space="0" w:color="auto"/>
            </w:tcBorders>
          </w:tcPr>
          <w:p w14:paraId="5FEDC4AD" w14:textId="77777777" w:rsidR="00FB30EC" w:rsidRPr="009854FB" w:rsidRDefault="00FB30EC" w:rsidP="00FB30EC">
            <w:pPr>
              <w:rPr>
                <w:rFonts w:ascii="Times New Roman" w:hAnsi="Times New Roman" w:cs="Times New Roman"/>
                <w:sz w:val="20"/>
                <w:szCs w:val="20"/>
              </w:rPr>
            </w:pPr>
          </w:p>
        </w:tc>
        <w:tc>
          <w:tcPr>
            <w:tcW w:w="2390" w:type="dxa"/>
            <w:vMerge/>
            <w:tcBorders>
              <w:bottom w:val="single" w:sz="4" w:space="0" w:color="auto"/>
            </w:tcBorders>
          </w:tcPr>
          <w:p w14:paraId="3F9F0913" w14:textId="77777777" w:rsidR="00FB30EC" w:rsidRPr="009854FB" w:rsidRDefault="00FB30EC" w:rsidP="00FB30EC">
            <w:pPr>
              <w:rPr>
                <w:rFonts w:ascii="Times New Roman" w:hAnsi="Times New Roman" w:cs="Times New Roman"/>
                <w:sz w:val="20"/>
                <w:szCs w:val="20"/>
              </w:rPr>
            </w:pPr>
          </w:p>
        </w:tc>
      </w:tr>
      <w:tr w:rsidR="00FB30EC" w:rsidRPr="009854FB" w14:paraId="2E9D4F3C" w14:textId="77777777" w:rsidTr="00FB30EC">
        <w:trPr>
          <w:trHeight w:val="228"/>
        </w:trPr>
        <w:tc>
          <w:tcPr>
            <w:tcW w:w="2025" w:type="dxa"/>
            <w:gridSpan w:val="2"/>
            <w:tcBorders>
              <w:top w:val="single" w:sz="4" w:space="0" w:color="auto"/>
              <w:bottom w:val="single" w:sz="4" w:space="0" w:color="auto"/>
            </w:tcBorders>
            <w:shd w:val="clear" w:color="auto" w:fill="auto"/>
          </w:tcPr>
          <w:p w14:paraId="56DABC11" w14:textId="77777777" w:rsidR="00FB30EC" w:rsidRPr="009854FB" w:rsidRDefault="00FB30EC" w:rsidP="00FB30EC">
            <w:pPr>
              <w:jc w:val="center"/>
              <w:rPr>
                <w:rFonts w:ascii="Times New Roman" w:hAnsi="Times New Roman" w:cs="Times New Roman"/>
                <w:sz w:val="20"/>
                <w:szCs w:val="20"/>
              </w:rPr>
            </w:pPr>
          </w:p>
        </w:tc>
        <w:tc>
          <w:tcPr>
            <w:tcW w:w="8464" w:type="dxa"/>
            <w:gridSpan w:val="3"/>
            <w:tcBorders>
              <w:top w:val="single" w:sz="4" w:space="0" w:color="auto"/>
              <w:bottom w:val="single" w:sz="4" w:space="0" w:color="auto"/>
            </w:tcBorders>
            <w:shd w:val="clear" w:color="auto" w:fill="D9D9D9" w:themeFill="background1" w:themeFillShade="D9"/>
          </w:tcPr>
          <w:p w14:paraId="206DC7F9" w14:textId="77777777" w:rsidR="00FB30EC" w:rsidRPr="009854FB" w:rsidRDefault="00FB30EC" w:rsidP="00FB30EC">
            <w:pPr>
              <w:jc w:val="center"/>
              <w:rPr>
                <w:rFonts w:ascii="Times New Roman" w:hAnsi="Times New Roman" w:cs="Times New Roman"/>
                <w:sz w:val="20"/>
                <w:szCs w:val="20"/>
              </w:rPr>
            </w:pPr>
            <w:r w:rsidRPr="009854FB">
              <w:rPr>
                <w:rFonts w:ascii="Times New Roman" w:hAnsi="Times New Roman" w:cs="Times New Roman"/>
                <w:sz w:val="20"/>
                <w:szCs w:val="20"/>
              </w:rPr>
              <w:t>Agency Staff</w:t>
            </w:r>
          </w:p>
        </w:tc>
      </w:tr>
      <w:tr w:rsidR="00FB30EC" w:rsidRPr="009854FB" w14:paraId="13613C92" w14:textId="77777777" w:rsidTr="00FB30EC">
        <w:trPr>
          <w:trHeight w:val="1112"/>
        </w:trPr>
        <w:tc>
          <w:tcPr>
            <w:tcW w:w="1735" w:type="dxa"/>
            <w:vMerge w:val="restart"/>
            <w:tcBorders>
              <w:top w:val="single" w:sz="4" w:space="0" w:color="auto"/>
            </w:tcBorders>
            <w:vAlign w:val="center"/>
          </w:tcPr>
          <w:p w14:paraId="63F577FA"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 xml:space="preserve">-TechWerks Resilience Skills Training </w:t>
            </w:r>
          </w:p>
          <w:p w14:paraId="5B08A116"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-Intentional Practice training</w:t>
            </w:r>
          </w:p>
          <w:p w14:paraId="7518BF14"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w:t>
            </w:r>
            <w:r w:rsidRPr="009854FB">
              <w:rPr>
                <w:rFonts w:ascii="Times New Roman" w:hAnsi="Times New Roman" w:cs="Times New Roman"/>
                <w:sz w:val="18"/>
                <w:szCs w:val="20"/>
              </w:rPr>
              <w:t xml:space="preserve">Contextualisation </w:t>
            </w:r>
            <w:r w:rsidRPr="009854FB">
              <w:rPr>
                <w:rFonts w:ascii="Times New Roman" w:hAnsi="Times New Roman" w:cs="Times New Roman"/>
                <w:sz w:val="20"/>
                <w:szCs w:val="20"/>
              </w:rPr>
              <w:t>workshop</w:t>
            </w:r>
          </w:p>
          <w:p w14:paraId="5167464B"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-Community of reflective practice</w:t>
            </w:r>
          </w:p>
          <w:p w14:paraId="020097F9"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 xml:space="preserve">-Side-by-side support and coaching from WRC </w:t>
            </w:r>
          </w:p>
          <w:p w14:paraId="6BD2CE12"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-Access to online resources</w:t>
            </w:r>
          </w:p>
        </w:tc>
        <w:tc>
          <w:tcPr>
            <w:tcW w:w="290" w:type="dxa"/>
            <w:tcBorders>
              <w:top w:val="single" w:sz="4" w:space="0" w:color="auto"/>
            </w:tcBorders>
            <w:textDirection w:val="btLr"/>
          </w:tcPr>
          <w:p w14:paraId="1138859A"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Awareness</w:t>
            </w:r>
            <w:r w:rsidRPr="009854FB">
              <w:rPr>
                <w:rFonts w:ascii="Times New Roman" w:hAnsi="Times New Roman" w:cs="Times New Roman"/>
                <w:sz w:val="16"/>
                <w:szCs w:val="20"/>
                <w:vertAlign w:val="superscript"/>
              </w:rPr>
              <w:t>a</w:t>
            </w:r>
          </w:p>
        </w:tc>
        <w:tc>
          <w:tcPr>
            <w:tcW w:w="3905" w:type="dxa"/>
            <w:vAlign w:val="center"/>
          </w:tcPr>
          <w:p w14:paraId="406A0F21" w14:textId="77777777" w:rsidR="00FB30EC" w:rsidRPr="009854FB" w:rsidRDefault="00FB30EC" w:rsidP="00FB30EC">
            <w:pPr>
              <w:ind w:right="-250"/>
              <w:rPr>
                <w:rFonts w:ascii="Times New Roman" w:hAnsi="Times New Roman" w:cs="Times New Roman"/>
                <w:sz w:val="20"/>
                <w:szCs w:val="20"/>
              </w:rPr>
            </w:pPr>
            <w:r w:rsidRPr="009854FB">
              <w:rPr>
                <w:rFonts w:ascii="Times New Roman" w:hAnsi="Times New Roman" w:cs="Times New Roman"/>
                <w:sz w:val="20"/>
                <w:szCs w:val="20"/>
              </w:rPr>
              <w:t>RF-10 skills, intentional practice, trauma-informed practice, and how to apply RF-10 skills to context</w:t>
            </w:r>
          </w:p>
        </w:tc>
        <w:tc>
          <w:tcPr>
            <w:tcW w:w="2169" w:type="dxa"/>
            <w:vMerge w:val="restart"/>
            <w:vAlign w:val="center"/>
          </w:tcPr>
          <w:p w14:paraId="3FD348F1"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RF-10 skills are behaviourally expressed across multiple domains of life</w:t>
            </w:r>
          </w:p>
        </w:tc>
        <w:tc>
          <w:tcPr>
            <w:tcW w:w="2390" w:type="dxa"/>
            <w:vMerge w:val="restart"/>
            <w:vAlign w:val="center"/>
          </w:tcPr>
          <w:p w14:paraId="27A22B3B"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 xml:space="preserve">RF-10 skills are valued and integrated into personal and professional identity </w:t>
            </w:r>
          </w:p>
        </w:tc>
      </w:tr>
      <w:tr w:rsidR="00FB30EC" w:rsidRPr="009854FB" w14:paraId="2B995676" w14:textId="77777777" w:rsidTr="00FB30EC">
        <w:trPr>
          <w:trHeight w:val="268"/>
        </w:trPr>
        <w:tc>
          <w:tcPr>
            <w:tcW w:w="1735" w:type="dxa"/>
            <w:vMerge/>
            <w:vAlign w:val="center"/>
          </w:tcPr>
          <w:p w14:paraId="145D611E" w14:textId="77777777" w:rsidR="00FB30EC" w:rsidRPr="009854FB" w:rsidRDefault="00FB30EC" w:rsidP="00FB30EC">
            <w:pPr>
              <w:pStyle w:val="NoSpacing"/>
              <w:rPr>
                <w:rFonts w:ascii="Times New Roman" w:hAnsi="Times New Roman" w:cs="Times New Roman"/>
                <w:sz w:val="20"/>
                <w:szCs w:val="20"/>
              </w:rPr>
            </w:pPr>
          </w:p>
        </w:tc>
        <w:tc>
          <w:tcPr>
            <w:tcW w:w="290" w:type="dxa"/>
            <w:vMerge w:val="restart"/>
            <w:textDirection w:val="btLr"/>
          </w:tcPr>
          <w:p w14:paraId="5D637897"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Skills</w:t>
            </w:r>
            <w:r w:rsidRPr="009854FB">
              <w:rPr>
                <w:rFonts w:ascii="Times New Roman" w:hAnsi="Times New Roman" w:cs="Times New Roman"/>
                <w:sz w:val="16"/>
                <w:szCs w:val="20"/>
                <w:vertAlign w:val="superscript"/>
              </w:rPr>
              <w:t>b</w:t>
            </w:r>
          </w:p>
        </w:tc>
        <w:tc>
          <w:tcPr>
            <w:tcW w:w="3905" w:type="dxa"/>
            <w:vMerge w:val="restart"/>
            <w:vAlign w:val="center"/>
          </w:tcPr>
          <w:p w14:paraId="4C1617A4"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To employ intentionally delivered implicit and explicit learning processes mapped to RF-10 skills</w:t>
            </w:r>
          </w:p>
        </w:tc>
        <w:tc>
          <w:tcPr>
            <w:tcW w:w="2169" w:type="dxa"/>
            <w:vMerge/>
            <w:vAlign w:val="center"/>
          </w:tcPr>
          <w:p w14:paraId="0695BFCE" w14:textId="77777777" w:rsidR="00FB30EC" w:rsidRPr="009854FB" w:rsidRDefault="00FB30EC" w:rsidP="00FB30EC">
            <w:pPr>
              <w:rPr>
                <w:rFonts w:ascii="Times New Roman" w:hAnsi="Times New Roman" w:cs="Times New Roman"/>
                <w:sz w:val="20"/>
                <w:szCs w:val="20"/>
              </w:rPr>
            </w:pPr>
          </w:p>
        </w:tc>
        <w:tc>
          <w:tcPr>
            <w:tcW w:w="2390" w:type="dxa"/>
            <w:vMerge/>
            <w:vAlign w:val="center"/>
          </w:tcPr>
          <w:p w14:paraId="39EBF16B" w14:textId="77777777" w:rsidR="00FB30EC" w:rsidRPr="009854FB" w:rsidRDefault="00FB30EC" w:rsidP="00FB30EC">
            <w:pPr>
              <w:rPr>
                <w:rFonts w:ascii="Times New Roman" w:hAnsi="Times New Roman" w:cs="Times New Roman"/>
                <w:sz w:val="20"/>
                <w:szCs w:val="20"/>
              </w:rPr>
            </w:pPr>
          </w:p>
        </w:tc>
      </w:tr>
      <w:tr w:rsidR="00FB30EC" w:rsidRPr="009854FB" w14:paraId="23CFDCF8" w14:textId="77777777" w:rsidTr="00FB30EC">
        <w:trPr>
          <w:trHeight w:val="549"/>
        </w:trPr>
        <w:tc>
          <w:tcPr>
            <w:tcW w:w="1735" w:type="dxa"/>
            <w:vMerge/>
            <w:vAlign w:val="center"/>
          </w:tcPr>
          <w:p w14:paraId="3496B65F" w14:textId="77777777" w:rsidR="00FB30EC" w:rsidRPr="009854FB" w:rsidRDefault="00FB30EC" w:rsidP="00FB30EC">
            <w:pPr>
              <w:pStyle w:val="NoSpacing"/>
              <w:rPr>
                <w:rFonts w:ascii="Times New Roman" w:hAnsi="Times New Roman" w:cs="Times New Roman"/>
                <w:sz w:val="20"/>
                <w:szCs w:val="20"/>
              </w:rPr>
            </w:pPr>
          </w:p>
        </w:tc>
        <w:tc>
          <w:tcPr>
            <w:tcW w:w="290" w:type="dxa"/>
            <w:vMerge/>
          </w:tcPr>
          <w:p w14:paraId="14DF3B9F" w14:textId="77777777" w:rsidR="00FB30EC" w:rsidRPr="009854FB" w:rsidRDefault="00FB30EC" w:rsidP="00FB30EC">
            <w:pPr>
              <w:jc w:val="center"/>
              <w:rPr>
                <w:rFonts w:ascii="Times New Roman" w:hAnsi="Times New Roman" w:cs="Times New Roman"/>
                <w:sz w:val="16"/>
                <w:szCs w:val="20"/>
              </w:rPr>
            </w:pPr>
          </w:p>
        </w:tc>
        <w:tc>
          <w:tcPr>
            <w:tcW w:w="3905" w:type="dxa"/>
            <w:vMerge/>
            <w:vAlign w:val="center"/>
          </w:tcPr>
          <w:p w14:paraId="52FF05D2" w14:textId="77777777" w:rsidR="00FB30EC" w:rsidRPr="009854FB" w:rsidRDefault="00FB30EC" w:rsidP="00FB30EC">
            <w:pPr>
              <w:rPr>
                <w:rFonts w:ascii="Times New Roman" w:hAnsi="Times New Roman" w:cs="Times New Roman"/>
                <w:sz w:val="20"/>
                <w:szCs w:val="20"/>
              </w:rPr>
            </w:pPr>
          </w:p>
        </w:tc>
        <w:tc>
          <w:tcPr>
            <w:tcW w:w="2169" w:type="dxa"/>
            <w:vMerge w:val="restart"/>
            <w:vAlign w:val="center"/>
          </w:tcPr>
          <w:p w14:paraId="1C8F38EF"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Employ intentionally delivered implicit and explicit learning across all support roles</w:t>
            </w:r>
          </w:p>
        </w:tc>
        <w:tc>
          <w:tcPr>
            <w:tcW w:w="2390" w:type="dxa"/>
            <w:vMerge w:val="restart"/>
            <w:vAlign w:val="center"/>
          </w:tcPr>
          <w:p w14:paraId="3D87F507"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Higher quality and impact practice outcomes</w:t>
            </w:r>
          </w:p>
        </w:tc>
      </w:tr>
      <w:tr w:rsidR="00FB30EC" w:rsidRPr="009854FB" w14:paraId="17644B7F" w14:textId="77777777" w:rsidTr="00FB30EC">
        <w:trPr>
          <w:trHeight w:val="549"/>
        </w:trPr>
        <w:tc>
          <w:tcPr>
            <w:tcW w:w="1735" w:type="dxa"/>
            <w:vMerge/>
            <w:vAlign w:val="center"/>
          </w:tcPr>
          <w:p w14:paraId="785CDE3F" w14:textId="77777777" w:rsidR="00FB30EC" w:rsidRPr="009854FB" w:rsidRDefault="00FB30EC" w:rsidP="00FB30EC">
            <w:pPr>
              <w:pStyle w:val="NoSpacing"/>
              <w:rPr>
                <w:rFonts w:ascii="Times New Roman" w:hAnsi="Times New Roman" w:cs="Times New Roman"/>
                <w:sz w:val="20"/>
                <w:szCs w:val="20"/>
              </w:rPr>
            </w:pPr>
          </w:p>
        </w:tc>
        <w:tc>
          <w:tcPr>
            <w:tcW w:w="290" w:type="dxa"/>
            <w:vMerge w:val="restart"/>
            <w:textDirection w:val="btLr"/>
          </w:tcPr>
          <w:p w14:paraId="1DC71405"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Mindset</w:t>
            </w:r>
            <w:r w:rsidRPr="009854FB">
              <w:rPr>
                <w:rFonts w:ascii="Times New Roman" w:hAnsi="Times New Roman" w:cs="Times New Roman"/>
                <w:sz w:val="16"/>
                <w:szCs w:val="20"/>
                <w:vertAlign w:val="superscript"/>
              </w:rPr>
              <w:t>c</w:t>
            </w:r>
          </w:p>
        </w:tc>
        <w:tc>
          <w:tcPr>
            <w:tcW w:w="3905" w:type="dxa"/>
            <w:vMerge w:val="restart"/>
            <w:vAlign w:val="center"/>
          </w:tcPr>
          <w:p w14:paraId="7957C47A"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Positive value orientation to wellbeing, resilience, RF-10 skills, intentional practice and program</w:t>
            </w:r>
          </w:p>
        </w:tc>
        <w:tc>
          <w:tcPr>
            <w:tcW w:w="2169" w:type="dxa"/>
            <w:vMerge/>
            <w:vAlign w:val="center"/>
          </w:tcPr>
          <w:p w14:paraId="37197328" w14:textId="77777777" w:rsidR="00FB30EC" w:rsidRPr="009854FB" w:rsidRDefault="00FB30EC" w:rsidP="00FB30EC">
            <w:pPr>
              <w:rPr>
                <w:rFonts w:ascii="Times New Roman" w:hAnsi="Times New Roman" w:cs="Times New Roman"/>
                <w:sz w:val="20"/>
                <w:szCs w:val="20"/>
              </w:rPr>
            </w:pPr>
          </w:p>
        </w:tc>
        <w:tc>
          <w:tcPr>
            <w:tcW w:w="2390" w:type="dxa"/>
            <w:vMerge/>
            <w:vAlign w:val="center"/>
          </w:tcPr>
          <w:p w14:paraId="6663A2AA" w14:textId="77777777" w:rsidR="00FB30EC" w:rsidRPr="009854FB" w:rsidRDefault="00FB30EC" w:rsidP="00FB30EC">
            <w:pPr>
              <w:rPr>
                <w:rFonts w:ascii="Times New Roman" w:hAnsi="Times New Roman" w:cs="Times New Roman"/>
                <w:sz w:val="20"/>
                <w:szCs w:val="20"/>
              </w:rPr>
            </w:pPr>
          </w:p>
        </w:tc>
      </w:tr>
      <w:tr w:rsidR="00FB30EC" w:rsidRPr="009854FB" w14:paraId="4B82098E" w14:textId="77777777" w:rsidTr="00FB30EC">
        <w:trPr>
          <w:trHeight w:val="268"/>
        </w:trPr>
        <w:tc>
          <w:tcPr>
            <w:tcW w:w="1735" w:type="dxa"/>
            <w:vMerge/>
            <w:vAlign w:val="center"/>
          </w:tcPr>
          <w:p w14:paraId="7DB104A6" w14:textId="77777777" w:rsidR="00FB30EC" w:rsidRPr="009854FB" w:rsidRDefault="00FB30EC" w:rsidP="00FB30EC">
            <w:pPr>
              <w:pStyle w:val="NoSpacing"/>
              <w:rPr>
                <w:rFonts w:ascii="Times New Roman" w:hAnsi="Times New Roman" w:cs="Times New Roman"/>
                <w:sz w:val="20"/>
                <w:szCs w:val="20"/>
              </w:rPr>
            </w:pPr>
          </w:p>
        </w:tc>
        <w:tc>
          <w:tcPr>
            <w:tcW w:w="290" w:type="dxa"/>
            <w:vMerge/>
          </w:tcPr>
          <w:p w14:paraId="0B0C5962" w14:textId="77777777" w:rsidR="00FB30EC" w:rsidRPr="009854FB" w:rsidRDefault="00FB30EC" w:rsidP="00FB30EC">
            <w:pPr>
              <w:jc w:val="center"/>
              <w:rPr>
                <w:rFonts w:ascii="Times New Roman" w:hAnsi="Times New Roman" w:cs="Times New Roman"/>
                <w:sz w:val="16"/>
                <w:szCs w:val="20"/>
              </w:rPr>
            </w:pPr>
          </w:p>
        </w:tc>
        <w:tc>
          <w:tcPr>
            <w:tcW w:w="3905" w:type="dxa"/>
            <w:vMerge/>
            <w:vAlign w:val="center"/>
          </w:tcPr>
          <w:p w14:paraId="73CDA87D" w14:textId="77777777" w:rsidR="00FB30EC" w:rsidRPr="009854FB" w:rsidRDefault="00FB30EC" w:rsidP="00FB30EC">
            <w:pPr>
              <w:rPr>
                <w:rFonts w:ascii="Times New Roman" w:hAnsi="Times New Roman" w:cs="Times New Roman"/>
                <w:sz w:val="20"/>
                <w:szCs w:val="20"/>
              </w:rPr>
            </w:pPr>
          </w:p>
        </w:tc>
        <w:tc>
          <w:tcPr>
            <w:tcW w:w="2169" w:type="dxa"/>
            <w:vMerge w:val="restart"/>
            <w:vAlign w:val="center"/>
          </w:tcPr>
          <w:p w14:paraId="33C5C3D7"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Relationships with youth are strengthened through connection to program and content</w:t>
            </w:r>
          </w:p>
        </w:tc>
        <w:tc>
          <w:tcPr>
            <w:tcW w:w="2390" w:type="dxa"/>
            <w:vMerge w:val="restart"/>
            <w:vAlign w:val="center"/>
          </w:tcPr>
          <w:p w14:paraId="44F6CF78"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 xml:space="preserve">Improved wellbeing, resilience and job satisfaction </w:t>
            </w:r>
          </w:p>
        </w:tc>
      </w:tr>
      <w:tr w:rsidR="00FB30EC" w:rsidRPr="009854FB" w14:paraId="3E424D67" w14:textId="77777777" w:rsidTr="00FB30EC">
        <w:trPr>
          <w:trHeight w:val="950"/>
        </w:trPr>
        <w:tc>
          <w:tcPr>
            <w:tcW w:w="1735" w:type="dxa"/>
            <w:vMerge/>
            <w:tcBorders>
              <w:bottom w:val="single" w:sz="4" w:space="0" w:color="auto"/>
            </w:tcBorders>
          </w:tcPr>
          <w:p w14:paraId="56B57A0E" w14:textId="77777777" w:rsidR="00FB30EC" w:rsidRPr="009854FB" w:rsidRDefault="00FB30EC" w:rsidP="00FB30EC">
            <w:pPr>
              <w:pStyle w:val="NoSpacing"/>
              <w:rPr>
                <w:rFonts w:ascii="Times New Roman" w:hAnsi="Times New Roman" w:cs="Times New Roman"/>
                <w:sz w:val="20"/>
                <w:szCs w:val="20"/>
              </w:rPr>
            </w:pPr>
          </w:p>
        </w:tc>
        <w:tc>
          <w:tcPr>
            <w:tcW w:w="290" w:type="dxa"/>
            <w:tcBorders>
              <w:bottom w:val="single" w:sz="4" w:space="0" w:color="auto"/>
            </w:tcBorders>
            <w:textDirection w:val="btLr"/>
          </w:tcPr>
          <w:p w14:paraId="0B185364"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Resources</w:t>
            </w:r>
            <w:r w:rsidRPr="009854FB">
              <w:rPr>
                <w:rFonts w:ascii="Times New Roman" w:hAnsi="Times New Roman" w:cs="Times New Roman"/>
                <w:sz w:val="16"/>
                <w:szCs w:val="20"/>
                <w:vertAlign w:val="superscript"/>
              </w:rPr>
              <w:t>d</w:t>
            </w:r>
          </w:p>
        </w:tc>
        <w:tc>
          <w:tcPr>
            <w:tcW w:w="3905" w:type="dxa"/>
            <w:tcBorders>
              <w:bottom w:val="single" w:sz="4" w:space="0" w:color="auto"/>
            </w:tcBorders>
            <w:vAlign w:val="center"/>
          </w:tcPr>
          <w:p w14:paraId="3F43D0CF"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 xml:space="preserve">Engagement with WRC staff and self-accessing information on RF-10 skills and intentional practice </w:t>
            </w:r>
          </w:p>
        </w:tc>
        <w:tc>
          <w:tcPr>
            <w:tcW w:w="2169" w:type="dxa"/>
            <w:vMerge/>
            <w:tcBorders>
              <w:bottom w:val="single" w:sz="4" w:space="0" w:color="auto"/>
            </w:tcBorders>
          </w:tcPr>
          <w:p w14:paraId="27AE78DB" w14:textId="77777777" w:rsidR="00FB30EC" w:rsidRPr="009854FB" w:rsidRDefault="00FB30EC" w:rsidP="00FB30EC">
            <w:pPr>
              <w:rPr>
                <w:rFonts w:ascii="Times New Roman" w:hAnsi="Times New Roman" w:cs="Times New Roman"/>
                <w:sz w:val="20"/>
                <w:szCs w:val="20"/>
              </w:rPr>
            </w:pPr>
          </w:p>
        </w:tc>
        <w:tc>
          <w:tcPr>
            <w:tcW w:w="2390" w:type="dxa"/>
            <w:vMerge/>
            <w:tcBorders>
              <w:bottom w:val="single" w:sz="4" w:space="0" w:color="auto"/>
            </w:tcBorders>
          </w:tcPr>
          <w:p w14:paraId="6B5F335C" w14:textId="77777777" w:rsidR="00FB30EC" w:rsidRPr="009854FB" w:rsidRDefault="00FB30EC" w:rsidP="00FB30EC">
            <w:pPr>
              <w:rPr>
                <w:rFonts w:ascii="Times New Roman" w:hAnsi="Times New Roman" w:cs="Times New Roman"/>
                <w:sz w:val="20"/>
                <w:szCs w:val="20"/>
              </w:rPr>
            </w:pPr>
          </w:p>
        </w:tc>
      </w:tr>
      <w:tr w:rsidR="00FB30EC" w:rsidRPr="009854FB" w14:paraId="42845602" w14:textId="77777777" w:rsidTr="00FB30EC">
        <w:trPr>
          <w:trHeight w:val="228"/>
        </w:trPr>
        <w:tc>
          <w:tcPr>
            <w:tcW w:w="2025" w:type="dxa"/>
            <w:gridSpan w:val="2"/>
            <w:tcBorders>
              <w:top w:val="single" w:sz="4" w:space="0" w:color="auto"/>
              <w:bottom w:val="single" w:sz="4" w:space="0" w:color="auto"/>
            </w:tcBorders>
            <w:shd w:val="clear" w:color="auto" w:fill="auto"/>
          </w:tcPr>
          <w:p w14:paraId="10A0415C" w14:textId="77777777" w:rsidR="00FB30EC" w:rsidRPr="009854FB" w:rsidRDefault="00FB30EC" w:rsidP="00FB30EC">
            <w:pPr>
              <w:jc w:val="center"/>
              <w:rPr>
                <w:rFonts w:ascii="Times New Roman" w:hAnsi="Times New Roman" w:cs="Times New Roman"/>
                <w:sz w:val="20"/>
                <w:szCs w:val="20"/>
              </w:rPr>
            </w:pPr>
          </w:p>
        </w:tc>
        <w:tc>
          <w:tcPr>
            <w:tcW w:w="8464" w:type="dxa"/>
            <w:gridSpan w:val="3"/>
            <w:tcBorders>
              <w:top w:val="single" w:sz="4" w:space="0" w:color="auto"/>
              <w:bottom w:val="single" w:sz="4" w:space="0" w:color="auto"/>
            </w:tcBorders>
            <w:shd w:val="clear" w:color="auto" w:fill="D9D9D9" w:themeFill="background1" w:themeFillShade="D9"/>
          </w:tcPr>
          <w:p w14:paraId="6EF83133" w14:textId="77777777" w:rsidR="00FB30EC" w:rsidRPr="009854FB" w:rsidRDefault="00FB30EC" w:rsidP="00FB30EC">
            <w:pPr>
              <w:jc w:val="center"/>
              <w:rPr>
                <w:rFonts w:ascii="Times New Roman" w:hAnsi="Times New Roman" w:cs="Times New Roman"/>
                <w:sz w:val="20"/>
                <w:szCs w:val="20"/>
              </w:rPr>
            </w:pPr>
            <w:r w:rsidRPr="009854FB">
              <w:rPr>
                <w:rFonts w:ascii="Times New Roman" w:hAnsi="Times New Roman" w:cs="Times New Roman"/>
                <w:sz w:val="20"/>
                <w:szCs w:val="20"/>
              </w:rPr>
              <w:t>Agency System</w:t>
            </w:r>
          </w:p>
        </w:tc>
      </w:tr>
      <w:tr w:rsidR="00FB30EC" w:rsidRPr="009854FB" w14:paraId="2BAF85CA" w14:textId="77777777" w:rsidTr="00FB30EC">
        <w:trPr>
          <w:trHeight w:val="1183"/>
        </w:trPr>
        <w:tc>
          <w:tcPr>
            <w:tcW w:w="1735" w:type="dxa"/>
            <w:vMerge w:val="restart"/>
            <w:tcBorders>
              <w:top w:val="single" w:sz="4" w:space="0" w:color="auto"/>
              <w:bottom w:val="single" w:sz="4" w:space="0" w:color="auto"/>
            </w:tcBorders>
            <w:shd w:val="clear" w:color="auto" w:fill="auto"/>
            <w:vAlign w:val="center"/>
          </w:tcPr>
          <w:p w14:paraId="69E45487"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-Critical mass of trained staff</w:t>
            </w:r>
          </w:p>
          <w:p w14:paraId="778BBC05"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-Localised planning and embedding of RF-10 skills</w:t>
            </w:r>
          </w:p>
          <w:p w14:paraId="46B90B1F"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-Systems-approach strategy to improve agency wellbeing culture</w:t>
            </w:r>
          </w:p>
          <w:p w14:paraId="43EC6F1D"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-Dynamic process and outcome evaluation</w:t>
            </w:r>
          </w:p>
        </w:tc>
        <w:tc>
          <w:tcPr>
            <w:tcW w:w="290" w:type="dxa"/>
            <w:tcBorders>
              <w:top w:val="single" w:sz="4" w:space="0" w:color="auto"/>
            </w:tcBorders>
            <w:textDirection w:val="btLr"/>
          </w:tcPr>
          <w:p w14:paraId="606F96FB"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Awareness</w:t>
            </w:r>
            <w:r w:rsidRPr="009854FB">
              <w:rPr>
                <w:rFonts w:ascii="Times New Roman" w:hAnsi="Times New Roman" w:cs="Times New Roman"/>
                <w:sz w:val="16"/>
                <w:szCs w:val="20"/>
                <w:vertAlign w:val="superscript"/>
              </w:rPr>
              <w:t>a</w:t>
            </w:r>
          </w:p>
        </w:tc>
        <w:tc>
          <w:tcPr>
            <w:tcW w:w="3905" w:type="dxa"/>
            <w:tcBorders>
              <w:top w:val="single" w:sz="4" w:space="0" w:color="auto"/>
              <w:bottom w:val="single" w:sz="4" w:space="0" w:color="auto"/>
            </w:tcBorders>
            <w:shd w:val="clear" w:color="auto" w:fill="auto"/>
            <w:vAlign w:val="center"/>
          </w:tcPr>
          <w:p w14:paraId="34000728"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How to intentionally embed wellbeing and resilience constructs across systems and culture</w:t>
            </w:r>
          </w:p>
        </w:tc>
        <w:tc>
          <w:tcPr>
            <w:tcW w:w="2169" w:type="dxa"/>
            <w:vMerge w:val="restart"/>
            <w:tcBorders>
              <w:top w:val="single" w:sz="4" w:space="0" w:color="auto"/>
            </w:tcBorders>
            <w:shd w:val="clear" w:color="auto" w:fill="auto"/>
            <w:vAlign w:val="center"/>
          </w:tcPr>
          <w:p w14:paraId="001F598F"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Agency implements programs/strategies to embed wellbeing and resilience constructs</w:t>
            </w:r>
          </w:p>
        </w:tc>
        <w:tc>
          <w:tcPr>
            <w:tcW w:w="2390" w:type="dxa"/>
            <w:vMerge w:val="restart"/>
            <w:tcBorders>
              <w:top w:val="single" w:sz="4" w:space="0" w:color="auto"/>
            </w:tcBorders>
            <w:shd w:val="clear" w:color="auto" w:fill="auto"/>
            <w:vAlign w:val="center"/>
          </w:tcPr>
          <w:p w14:paraId="4DBB7620"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Wellbeing and resilience are integrated into culture and strategic planning</w:t>
            </w:r>
          </w:p>
        </w:tc>
      </w:tr>
      <w:tr w:rsidR="00FB30EC" w:rsidRPr="009854FB" w14:paraId="4E166B95" w14:textId="77777777" w:rsidTr="00FB30EC">
        <w:trPr>
          <w:trHeight w:val="268"/>
        </w:trPr>
        <w:tc>
          <w:tcPr>
            <w:tcW w:w="1735" w:type="dxa"/>
            <w:vMerge/>
            <w:tcBorders>
              <w:bottom w:val="single" w:sz="4" w:space="0" w:color="auto"/>
            </w:tcBorders>
            <w:shd w:val="clear" w:color="auto" w:fill="auto"/>
            <w:vAlign w:val="center"/>
          </w:tcPr>
          <w:p w14:paraId="07AC6848" w14:textId="77777777" w:rsidR="00FB30EC" w:rsidRPr="009854FB" w:rsidRDefault="00FB30EC" w:rsidP="00FB30EC">
            <w:pPr>
              <w:rPr>
                <w:rFonts w:ascii="Times New Roman" w:hAnsi="Times New Roman" w:cs="Times New Roman"/>
                <w:sz w:val="20"/>
                <w:szCs w:val="20"/>
              </w:rPr>
            </w:pPr>
          </w:p>
        </w:tc>
        <w:tc>
          <w:tcPr>
            <w:tcW w:w="290" w:type="dxa"/>
            <w:vMerge w:val="restart"/>
            <w:textDirection w:val="btLr"/>
          </w:tcPr>
          <w:p w14:paraId="7C295A16"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Skills</w:t>
            </w:r>
            <w:r w:rsidRPr="009854FB">
              <w:rPr>
                <w:rFonts w:ascii="Times New Roman" w:hAnsi="Times New Roman" w:cs="Times New Roman"/>
                <w:sz w:val="16"/>
                <w:szCs w:val="20"/>
                <w:vertAlign w:val="superscript"/>
              </w:rPr>
              <w:t>b</w:t>
            </w:r>
          </w:p>
        </w:tc>
        <w:tc>
          <w:tcPr>
            <w:tcW w:w="3905" w:type="dxa"/>
            <w:vMerge w:val="restart"/>
            <w:tcBorders>
              <w:top w:val="single" w:sz="4" w:space="0" w:color="auto"/>
              <w:bottom w:val="single" w:sz="4" w:space="0" w:color="auto"/>
            </w:tcBorders>
            <w:shd w:val="clear" w:color="auto" w:fill="auto"/>
            <w:vAlign w:val="center"/>
          </w:tcPr>
          <w:p w14:paraId="5971E637"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To intentionally embed wellbeing and resilience constructs across systems</w:t>
            </w:r>
          </w:p>
        </w:tc>
        <w:tc>
          <w:tcPr>
            <w:tcW w:w="2169" w:type="dxa"/>
            <w:vMerge/>
            <w:shd w:val="clear" w:color="auto" w:fill="auto"/>
            <w:vAlign w:val="center"/>
          </w:tcPr>
          <w:p w14:paraId="0199BF4D" w14:textId="77777777" w:rsidR="00FB30EC" w:rsidRPr="009854FB" w:rsidRDefault="00FB30EC" w:rsidP="00FB30EC">
            <w:pPr>
              <w:rPr>
                <w:rFonts w:ascii="Times New Roman" w:hAnsi="Times New Roman" w:cs="Times New Roman"/>
                <w:sz w:val="20"/>
                <w:szCs w:val="20"/>
              </w:rPr>
            </w:pPr>
          </w:p>
        </w:tc>
        <w:tc>
          <w:tcPr>
            <w:tcW w:w="2390" w:type="dxa"/>
            <w:vMerge/>
            <w:shd w:val="clear" w:color="auto" w:fill="auto"/>
            <w:vAlign w:val="center"/>
          </w:tcPr>
          <w:p w14:paraId="024C8EFF" w14:textId="77777777" w:rsidR="00FB30EC" w:rsidRPr="009854FB" w:rsidRDefault="00FB30EC" w:rsidP="00FB30EC">
            <w:pPr>
              <w:rPr>
                <w:rFonts w:ascii="Times New Roman" w:hAnsi="Times New Roman" w:cs="Times New Roman"/>
                <w:sz w:val="20"/>
                <w:szCs w:val="20"/>
              </w:rPr>
            </w:pPr>
          </w:p>
        </w:tc>
      </w:tr>
      <w:tr w:rsidR="00FB30EC" w:rsidRPr="009854FB" w14:paraId="7CBD7409" w14:textId="77777777" w:rsidTr="00FB30EC">
        <w:trPr>
          <w:trHeight w:val="450"/>
        </w:trPr>
        <w:tc>
          <w:tcPr>
            <w:tcW w:w="1735" w:type="dxa"/>
            <w:vMerge/>
            <w:tcBorders>
              <w:bottom w:val="single" w:sz="4" w:space="0" w:color="auto"/>
            </w:tcBorders>
            <w:shd w:val="clear" w:color="auto" w:fill="auto"/>
            <w:vAlign w:val="center"/>
          </w:tcPr>
          <w:p w14:paraId="4D2A1924" w14:textId="77777777" w:rsidR="00FB30EC" w:rsidRPr="009854FB" w:rsidRDefault="00FB30EC" w:rsidP="00FB30EC">
            <w:pPr>
              <w:rPr>
                <w:rFonts w:ascii="Times New Roman" w:hAnsi="Times New Roman" w:cs="Times New Roman"/>
                <w:sz w:val="20"/>
                <w:szCs w:val="20"/>
              </w:rPr>
            </w:pPr>
          </w:p>
        </w:tc>
        <w:tc>
          <w:tcPr>
            <w:tcW w:w="290" w:type="dxa"/>
            <w:vMerge/>
          </w:tcPr>
          <w:p w14:paraId="63135BC8" w14:textId="77777777" w:rsidR="00FB30EC" w:rsidRPr="009854FB" w:rsidRDefault="00FB30EC" w:rsidP="00FB30EC">
            <w:pPr>
              <w:jc w:val="center"/>
              <w:rPr>
                <w:rFonts w:ascii="Times New Roman" w:hAnsi="Times New Roman" w:cs="Times New Roman"/>
                <w:sz w:val="16"/>
                <w:szCs w:val="20"/>
              </w:rPr>
            </w:pPr>
          </w:p>
        </w:tc>
        <w:tc>
          <w:tcPr>
            <w:tcW w:w="3905" w:type="dxa"/>
            <w:vMerge/>
            <w:tcBorders>
              <w:top w:val="single" w:sz="4" w:space="0" w:color="auto"/>
              <w:bottom w:val="single" w:sz="4" w:space="0" w:color="auto"/>
            </w:tcBorders>
            <w:shd w:val="clear" w:color="auto" w:fill="auto"/>
            <w:vAlign w:val="center"/>
          </w:tcPr>
          <w:p w14:paraId="78B50276" w14:textId="77777777" w:rsidR="00FB30EC" w:rsidRPr="009854FB" w:rsidRDefault="00FB30EC" w:rsidP="00FB30EC">
            <w:pPr>
              <w:rPr>
                <w:rFonts w:ascii="Times New Roman" w:hAnsi="Times New Roman" w:cs="Times New Roman"/>
                <w:sz w:val="20"/>
                <w:szCs w:val="20"/>
              </w:rPr>
            </w:pPr>
          </w:p>
        </w:tc>
        <w:tc>
          <w:tcPr>
            <w:tcW w:w="2169" w:type="dxa"/>
            <w:vMerge w:val="restart"/>
            <w:shd w:val="clear" w:color="auto" w:fill="auto"/>
            <w:vAlign w:val="center"/>
          </w:tcPr>
          <w:p w14:paraId="532C5DE8"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Staff and leadership roles integrate responsibilities for wellbeing</w:t>
            </w:r>
          </w:p>
        </w:tc>
        <w:tc>
          <w:tcPr>
            <w:tcW w:w="2390" w:type="dxa"/>
            <w:vMerge w:val="restart"/>
            <w:shd w:val="clear" w:color="auto" w:fill="auto"/>
            <w:vAlign w:val="center"/>
          </w:tcPr>
          <w:p w14:paraId="681B5CA1"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Agency leadership and staff report high satisfaction and confidence in program</w:t>
            </w:r>
          </w:p>
        </w:tc>
      </w:tr>
      <w:tr w:rsidR="00FB30EC" w:rsidRPr="009854FB" w14:paraId="59907A15" w14:textId="77777777" w:rsidTr="00FB30EC">
        <w:trPr>
          <w:trHeight w:val="268"/>
        </w:trPr>
        <w:tc>
          <w:tcPr>
            <w:tcW w:w="1735" w:type="dxa"/>
            <w:vMerge/>
            <w:tcBorders>
              <w:bottom w:val="single" w:sz="4" w:space="0" w:color="auto"/>
            </w:tcBorders>
            <w:shd w:val="clear" w:color="auto" w:fill="auto"/>
            <w:vAlign w:val="center"/>
          </w:tcPr>
          <w:p w14:paraId="0B197E86" w14:textId="77777777" w:rsidR="00FB30EC" w:rsidRPr="009854FB" w:rsidRDefault="00FB30EC" w:rsidP="00FB30EC">
            <w:pPr>
              <w:rPr>
                <w:rFonts w:ascii="Times New Roman" w:hAnsi="Times New Roman" w:cs="Times New Roman"/>
                <w:sz w:val="20"/>
                <w:szCs w:val="20"/>
              </w:rPr>
            </w:pPr>
          </w:p>
        </w:tc>
        <w:tc>
          <w:tcPr>
            <w:tcW w:w="290" w:type="dxa"/>
            <w:vMerge w:val="restart"/>
            <w:textDirection w:val="btLr"/>
          </w:tcPr>
          <w:p w14:paraId="6C179AE4"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Mindset</w:t>
            </w:r>
            <w:r w:rsidRPr="009854FB">
              <w:rPr>
                <w:rFonts w:ascii="Times New Roman" w:hAnsi="Times New Roman" w:cs="Times New Roman"/>
                <w:sz w:val="16"/>
                <w:szCs w:val="20"/>
                <w:vertAlign w:val="superscript"/>
              </w:rPr>
              <w:t>c</w:t>
            </w:r>
          </w:p>
        </w:tc>
        <w:tc>
          <w:tcPr>
            <w:tcW w:w="3905" w:type="dxa"/>
            <w:vMerge w:val="restart"/>
            <w:tcBorders>
              <w:top w:val="single" w:sz="4" w:space="0" w:color="auto"/>
              <w:bottom w:val="single" w:sz="4" w:space="0" w:color="auto"/>
            </w:tcBorders>
            <w:shd w:val="clear" w:color="auto" w:fill="auto"/>
            <w:vAlign w:val="center"/>
          </w:tcPr>
          <w:p w14:paraId="609E1037"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 xml:space="preserve">Positive value orientation to Resilient Futures program and the embedding of wellbeing content </w:t>
            </w:r>
          </w:p>
        </w:tc>
        <w:tc>
          <w:tcPr>
            <w:tcW w:w="2169" w:type="dxa"/>
            <w:vMerge/>
            <w:shd w:val="clear" w:color="auto" w:fill="auto"/>
            <w:vAlign w:val="center"/>
          </w:tcPr>
          <w:p w14:paraId="2AE103B2" w14:textId="77777777" w:rsidR="00FB30EC" w:rsidRPr="009854FB" w:rsidRDefault="00FB30EC" w:rsidP="00FB30EC">
            <w:pPr>
              <w:rPr>
                <w:rFonts w:ascii="Times New Roman" w:hAnsi="Times New Roman" w:cs="Times New Roman"/>
                <w:sz w:val="20"/>
                <w:szCs w:val="20"/>
              </w:rPr>
            </w:pPr>
          </w:p>
        </w:tc>
        <w:tc>
          <w:tcPr>
            <w:tcW w:w="2390" w:type="dxa"/>
            <w:vMerge/>
            <w:shd w:val="clear" w:color="auto" w:fill="auto"/>
            <w:vAlign w:val="center"/>
          </w:tcPr>
          <w:p w14:paraId="155784DB" w14:textId="77777777" w:rsidR="00FB30EC" w:rsidRPr="009854FB" w:rsidRDefault="00FB30EC" w:rsidP="00FB30EC">
            <w:pPr>
              <w:rPr>
                <w:rFonts w:ascii="Times New Roman" w:hAnsi="Times New Roman" w:cs="Times New Roman"/>
                <w:sz w:val="20"/>
                <w:szCs w:val="20"/>
              </w:rPr>
            </w:pPr>
          </w:p>
        </w:tc>
      </w:tr>
      <w:tr w:rsidR="00FB30EC" w:rsidRPr="009854FB" w14:paraId="1615AC4A" w14:textId="77777777" w:rsidTr="00FB30EC">
        <w:trPr>
          <w:trHeight w:val="508"/>
        </w:trPr>
        <w:tc>
          <w:tcPr>
            <w:tcW w:w="1735" w:type="dxa"/>
            <w:vMerge/>
            <w:tcBorders>
              <w:bottom w:val="single" w:sz="4" w:space="0" w:color="auto"/>
            </w:tcBorders>
            <w:shd w:val="clear" w:color="auto" w:fill="auto"/>
            <w:vAlign w:val="center"/>
          </w:tcPr>
          <w:p w14:paraId="16A85E22" w14:textId="77777777" w:rsidR="00FB30EC" w:rsidRPr="009854FB" w:rsidRDefault="00FB30EC" w:rsidP="00FB30EC">
            <w:pPr>
              <w:rPr>
                <w:rFonts w:ascii="Times New Roman" w:hAnsi="Times New Roman" w:cs="Times New Roman"/>
                <w:sz w:val="20"/>
                <w:szCs w:val="20"/>
              </w:rPr>
            </w:pPr>
          </w:p>
        </w:tc>
        <w:tc>
          <w:tcPr>
            <w:tcW w:w="290" w:type="dxa"/>
            <w:vMerge/>
          </w:tcPr>
          <w:p w14:paraId="54300469" w14:textId="77777777" w:rsidR="00FB30EC" w:rsidRPr="009854FB" w:rsidRDefault="00FB30EC" w:rsidP="00FB30EC">
            <w:pPr>
              <w:jc w:val="center"/>
              <w:rPr>
                <w:rFonts w:ascii="Times New Roman" w:hAnsi="Times New Roman" w:cs="Times New Roman"/>
                <w:sz w:val="16"/>
                <w:szCs w:val="20"/>
              </w:rPr>
            </w:pPr>
          </w:p>
        </w:tc>
        <w:tc>
          <w:tcPr>
            <w:tcW w:w="3905" w:type="dxa"/>
            <w:vMerge/>
            <w:tcBorders>
              <w:top w:val="single" w:sz="4" w:space="0" w:color="auto"/>
              <w:bottom w:val="single" w:sz="4" w:space="0" w:color="auto"/>
            </w:tcBorders>
            <w:shd w:val="clear" w:color="auto" w:fill="auto"/>
            <w:vAlign w:val="center"/>
          </w:tcPr>
          <w:p w14:paraId="5126039D" w14:textId="77777777" w:rsidR="00FB30EC" w:rsidRPr="009854FB" w:rsidRDefault="00FB30EC" w:rsidP="00FB30EC">
            <w:pPr>
              <w:rPr>
                <w:rFonts w:ascii="Times New Roman" w:hAnsi="Times New Roman" w:cs="Times New Roman"/>
                <w:sz w:val="20"/>
                <w:szCs w:val="20"/>
              </w:rPr>
            </w:pPr>
          </w:p>
        </w:tc>
        <w:tc>
          <w:tcPr>
            <w:tcW w:w="2169" w:type="dxa"/>
            <w:vMerge w:val="restart"/>
            <w:tcBorders>
              <w:bottom w:val="single" w:sz="4" w:space="0" w:color="auto"/>
            </w:tcBorders>
            <w:shd w:val="clear" w:color="auto" w:fill="auto"/>
            <w:vAlign w:val="center"/>
          </w:tcPr>
          <w:p w14:paraId="3A658536"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System reviews occur with improved implementation of Resilient Futures content</w:t>
            </w:r>
          </w:p>
        </w:tc>
        <w:tc>
          <w:tcPr>
            <w:tcW w:w="2390" w:type="dxa"/>
            <w:vMerge w:val="restart"/>
            <w:tcBorders>
              <w:bottom w:val="single" w:sz="4" w:space="0" w:color="auto"/>
            </w:tcBorders>
            <w:shd w:val="clear" w:color="auto" w:fill="auto"/>
            <w:vAlign w:val="center"/>
          </w:tcPr>
          <w:p w14:paraId="63B44706"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 xml:space="preserve">Stakeholders and consumers identify agency as wellbeing focused </w:t>
            </w:r>
          </w:p>
        </w:tc>
      </w:tr>
      <w:tr w:rsidR="00FB30EC" w:rsidRPr="009854FB" w14:paraId="0277F051" w14:textId="77777777" w:rsidTr="00FB30EC">
        <w:trPr>
          <w:trHeight w:val="1082"/>
        </w:trPr>
        <w:tc>
          <w:tcPr>
            <w:tcW w:w="1735" w:type="dxa"/>
            <w:vMerge/>
            <w:tcBorders>
              <w:bottom w:val="single" w:sz="4" w:space="0" w:color="auto"/>
            </w:tcBorders>
            <w:shd w:val="clear" w:color="auto" w:fill="auto"/>
            <w:vAlign w:val="center"/>
          </w:tcPr>
          <w:p w14:paraId="587F5711" w14:textId="77777777" w:rsidR="00FB30EC" w:rsidRPr="009854FB" w:rsidRDefault="00FB30EC" w:rsidP="00FB30EC">
            <w:pPr>
              <w:jc w:val="center"/>
              <w:rPr>
                <w:rFonts w:ascii="Times New Roman" w:hAnsi="Times New Roman" w:cs="Times New Roman"/>
                <w:sz w:val="20"/>
                <w:szCs w:val="20"/>
              </w:rPr>
            </w:pPr>
          </w:p>
        </w:tc>
        <w:tc>
          <w:tcPr>
            <w:tcW w:w="290" w:type="dxa"/>
            <w:tcBorders>
              <w:bottom w:val="single" w:sz="4" w:space="0" w:color="auto"/>
            </w:tcBorders>
            <w:textDirection w:val="btLr"/>
          </w:tcPr>
          <w:p w14:paraId="283C0C41" w14:textId="77777777" w:rsidR="00FB30EC" w:rsidRPr="009854FB" w:rsidRDefault="00FB30EC" w:rsidP="00FB30EC">
            <w:pPr>
              <w:ind w:left="113" w:right="113"/>
              <w:jc w:val="center"/>
              <w:rPr>
                <w:rFonts w:ascii="Times New Roman" w:hAnsi="Times New Roman" w:cs="Times New Roman"/>
                <w:sz w:val="16"/>
                <w:szCs w:val="20"/>
              </w:rPr>
            </w:pPr>
            <w:r w:rsidRPr="009854FB">
              <w:rPr>
                <w:rFonts w:ascii="Times New Roman" w:hAnsi="Times New Roman" w:cs="Times New Roman"/>
                <w:sz w:val="16"/>
                <w:szCs w:val="20"/>
              </w:rPr>
              <w:t>Resources</w:t>
            </w:r>
            <w:r w:rsidRPr="009854FB">
              <w:rPr>
                <w:rFonts w:ascii="Times New Roman" w:hAnsi="Times New Roman" w:cs="Times New Roman"/>
                <w:sz w:val="16"/>
                <w:szCs w:val="20"/>
                <w:vertAlign w:val="superscript"/>
              </w:rPr>
              <w:t>d</w:t>
            </w:r>
          </w:p>
        </w:tc>
        <w:tc>
          <w:tcPr>
            <w:tcW w:w="3905" w:type="dxa"/>
            <w:tcBorders>
              <w:top w:val="single" w:sz="4" w:space="0" w:color="auto"/>
              <w:bottom w:val="single" w:sz="4" w:space="0" w:color="auto"/>
            </w:tcBorders>
            <w:shd w:val="clear" w:color="auto" w:fill="auto"/>
            <w:vAlign w:val="center"/>
          </w:tcPr>
          <w:p w14:paraId="22AEF4BA" w14:textId="77777777"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sz w:val="20"/>
                <w:szCs w:val="20"/>
              </w:rPr>
              <w:t>Engagement with WRC staff and internal development of resources/systems for program</w:t>
            </w:r>
          </w:p>
        </w:tc>
        <w:tc>
          <w:tcPr>
            <w:tcW w:w="2169" w:type="dxa"/>
            <w:vMerge/>
            <w:tcBorders>
              <w:bottom w:val="single" w:sz="4" w:space="0" w:color="auto"/>
            </w:tcBorders>
            <w:shd w:val="clear" w:color="auto" w:fill="auto"/>
            <w:vAlign w:val="center"/>
          </w:tcPr>
          <w:p w14:paraId="2CEF589E" w14:textId="77777777" w:rsidR="00FB30EC" w:rsidRPr="009854FB" w:rsidRDefault="00FB30EC" w:rsidP="00FB30EC">
            <w:pPr>
              <w:jc w:val="center"/>
              <w:rPr>
                <w:rFonts w:ascii="Times New Roman" w:hAnsi="Times New Roman" w:cs="Times New Roman"/>
                <w:sz w:val="20"/>
                <w:szCs w:val="20"/>
              </w:rPr>
            </w:pPr>
          </w:p>
        </w:tc>
        <w:tc>
          <w:tcPr>
            <w:tcW w:w="2390" w:type="dxa"/>
            <w:vMerge/>
            <w:tcBorders>
              <w:bottom w:val="single" w:sz="4" w:space="0" w:color="auto"/>
            </w:tcBorders>
            <w:shd w:val="clear" w:color="auto" w:fill="auto"/>
            <w:vAlign w:val="center"/>
          </w:tcPr>
          <w:p w14:paraId="75275F17" w14:textId="77777777" w:rsidR="00FB30EC" w:rsidRPr="009854FB" w:rsidRDefault="00FB30EC" w:rsidP="00FB30EC">
            <w:pPr>
              <w:jc w:val="center"/>
              <w:rPr>
                <w:rFonts w:ascii="Times New Roman" w:hAnsi="Times New Roman" w:cs="Times New Roman"/>
                <w:sz w:val="20"/>
                <w:szCs w:val="20"/>
              </w:rPr>
            </w:pPr>
          </w:p>
        </w:tc>
      </w:tr>
    </w:tbl>
    <w:p w14:paraId="6B4F9E18" w14:textId="77777777" w:rsidR="00FB30EC" w:rsidRPr="009854FB" w:rsidRDefault="00FB30EC" w:rsidP="00FB30EC">
      <w:pPr>
        <w:rPr>
          <w:rFonts w:ascii="Times New Roman" w:eastAsia="Calibri" w:hAnsi="Times New Roman" w:cs="Times New Roman"/>
          <w:i/>
        </w:rPr>
      </w:pPr>
      <w:r w:rsidRPr="009854FB">
        <w:rPr>
          <w:rFonts w:ascii="Times New Roman" w:eastAsia="Calibri" w:hAnsi="Times New Roman" w:cs="Times New Roman"/>
          <w:i/>
        </w:rPr>
        <w:t>Resilient Futures Program Logic Model.</w:t>
      </w:r>
    </w:p>
    <w:p w14:paraId="0F26A713" w14:textId="77777777" w:rsidR="00FB30EC" w:rsidRPr="009854FB" w:rsidRDefault="00FB30EC" w:rsidP="00FD77CF">
      <w:pPr>
        <w:ind w:firstLine="720"/>
        <w:rPr>
          <w:rFonts w:ascii="Times New Roman" w:eastAsia="Calibri" w:hAnsi="Times New Roman" w:cs="Times New Roman"/>
        </w:rPr>
        <w:sectPr w:rsidR="00FB30EC" w:rsidRPr="009854FB" w:rsidSect="00EA3BB0">
          <w:headerReference w:type="even" r:id="rId8"/>
          <w:headerReference w:type="default" r:id="rId9"/>
          <w:footerReference w:type="even" r:id="rId10"/>
          <w:footerReference w:type="default" r:id="rId11"/>
          <w:headerReference w:type="first" r:id="rId12"/>
          <w:footerReference w:type="first" r:id="rId13"/>
          <w:pgSz w:w="11906" w:h="16838"/>
          <w:pgMar w:top="1440" w:right="851" w:bottom="1440" w:left="992" w:header="709" w:footer="709" w:gutter="0"/>
          <w:cols w:space="708"/>
          <w:docGrid w:linePitch="360"/>
        </w:sectPr>
      </w:pPr>
    </w:p>
    <w:p w14:paraId="5E3A56FC" w14:textId="7467938F" w:rsidR="00FB30EC" w:rsidRPr="009854FB" w:rsidRDefault="00FB30EC" w:rsidP="00FB30EC">
      <w:pPr>
        <w:rPr>
          <w:rFonts w:ascii="Times New Roman" w:hAnsi="Times New Roman" w:cs="Times New Roman"/>
          <w:sz w:val="20"/>
          <w:szCs w:val="20"/>
        </w:rPr>
      </w:pPr>
      <w:r w:rsidRPr="009854FB">
        <w:rPr>
          <w:rFonts w:ascii="Times New Roman" w:hAnsi="Times New Roman" w:cs="Times New Roman"/>
          <w:i/>
          <w:sz w:val="20"/>
          <w:szCs w:val="20"/>
        </w:rPr>
        <w:lastRenderedPageBreak/>
        <w:t xml:space="preserve">Note: </w:t>
      </w:r>
      <w:r w:rsidRPr="009854FB">
        <w:rPr>
          <w:rFonts w:ascii="Times New Roman" w:hAnsi="Times New Roman" w:cs="Times New Roman"/>
          <w:i/>
          <w:sz w:val="20"/>
          <w:szCs w:val="20"/>
          <w:vertAlign w:val="superscript"/>
        </w:rPr>
        <w:t>a</w:t>
      </w:r>
      <w:r w:rsidRPr="009854FB">
        <w:rPr>
          <w:rFonts w:ascii="Times New Roman" w:hAnsi="Times New Roman" w:cs="Times New Roman"/>
          <w:i/>
          <w:sz w:val="20"/>
          <w:szCs w:val="20"/>
        </w:rPr>
        <w:t xml:space="preserve">Awareness is knowledge, information, insight and self-awareness. </w:t>
      </w:r>
      <w:r w:rsidRPr="009854FB">
        <w:rPr>
          <w:rFonts w:ascii="Times New Roman" w:hAnsi="Times New Roman" w:cs="Times New Roman"/>
          <w:i/>
          <w:sz w:val="20"/>
          <w:szCs w:val="20"/>
          <w:vertAlign w:val="superscript"/>
        </w:rPr>
        <w:t>b</w:t>
      </w:r>
      <w:r w:rsidRPr="009854FB">
        <w:rPr>
          <w:rFonts w:ascii="Times New Roman" w:hAnsi="Times New Roman" w:cs="Times New Roman"/>
          <w:i/>
          <w:sz w:val="20"/>
          <w:szCs w:val="20"/>
        </w:rPr>
        <w:t xml:space="preserve">Skills represent the expression of the awareness or knowledge into observed actions or behaviours. </w:t>
      </w:r>
      <w:r w:rsidRPr="009854FB">
        <w:rPr>
          <w:rFonts w:ascii="Times New Roman" w:hAnsi="Times New Roman" w:cs="Times New Roman"/>
          <w:i/>
          <w:sz w:val="20"/>
          <w:szCs w:val="20"/>
          <w:vertAlign w:val="superscript"/>
        </w:rPr>
        <w:t>c</w:t>
      </w:r>
      <w:r w:rsidRPr="009854FB">
        <w:rPr>
          <w:rFonts w:ascii="Times New Roman" w:hAnsi="Times New Roman" w:cs="Times New Roman"/>
          <w:i/>
          <w:sz w:val="20"/>
          <w:szCs w:val="20"/>
        </w:rPr>
        <w:t xml:space="preserve">Mindset are values, beliefs and thought processes. </w:t>
      </w:r>
      <w:r w:rsidRPr="009854FB">
        <w:rPr>
          <w:rFonts w:ascii="Times New Roman" w:hAnsi="Times New Roman" w:cs="Times New Roman"/>
          <w:i/>
          <w:sz w:val="20"/>
          <w:szCs w:val="20"/>
          <w:vertAlign w:val="superscript"/>
        </w:rPr>
        <w:t>d</w:t>
      </w:r>
      <w:r w:rsidRPr="009854FB">
        <w:rPr>
          <w:rFonts w:ascii="Times New Roman" w:hAnsi="Times New Roman" w:cs="Times New Roman"/>
          <w:i/>
          <w:sz w:val="20"/>
          <w:szCs w:val="20"/>
        </w:rPr>
        <w:t xml:space="preserve"> Resources represent the people, information and systems that support the program’s outcomes. </w:t>
      </w:r>
    </w:p>
    <w:p w14:paraId="04F26367" w14:textId="00FD4059" w:rsidR="00B734E8" w:rsidRPr="009854FB" w:rsidRDefault="00B734E8" w:rsidP="00B5797F">
      <w:pPr>
        <w:rPr>
          <w:rFonts w:ascii="Times New Roman" w:eastAsia="Calibri" w:hAnsi="Times New Roman" w:cs="Times New Roman"/>
        </w:rPr>
      </w:pPr>
    </w:p>
    <w:p w14:paraId="55640625" w14:textId="2024821D" w:rsidR="00FD77CF" w:rsidRPr="009854FB" w:rsidRDefault="00B5797F" w:rsidP="00F52894">
      <w:pPr>
        <w:spacing w:line="480" w:lineRule="auto"/>
        <w:ind w:firstLine="720"/>
        <w:rPr>
          <w:rFonts w:ascii="Times New Roman" w:eastAsia="Times New Roman" w:hAnsi="Times New Roman" w:cs="Times New Roman"/>
          <w:color w:val="000000"/>
        </w:rPr>
      </w:pPr>
      <w:r w:rsidRPr="009854FB">
        <w:rPr>
          <w:rFonts w:ascii="Times New Roman" w:eastAsia="Calibri" w:hAnsi="Times New Roman" w:cs="Times New Roman"/>
        </w:rPr>
        <w:t>Secondly, at the facilitation and program delivery layer</w:t>
      </w:r>
      <w:r w:rsidR="001F43F9" w:rsidRPr="009854FB">
        <w:rPr>
          <w:rFonts w:ascii="Times New Roman" w:eastAsia="Calibri" w:hAnsi="Times New Roman" w:cs="Times New Roman"/>
        </w:rPr>
        <w:t xml:space="preserve"> (the moment-to-moment service provision)</w:t>
      </w:r>
      <w:r w:rsidRPr="009854FB">
        <w:rPr>
          <w:rFonts w:ascii="Times New Roman" w:eastAsia="Calibri" w:hAnsi="Times New Roman" w:cs="Times New Roman"/>
        </w:rPr>
        <w:t>, t</w:t>
      </w:r>
      <w:r w:rsidR="00FD77CF" w:rsidRPr="009854FB">
        <w:rPr>
          <w:rFonts w:ascii="Times New Roman" w:eastAsia="Calibri" w:hAnsi="Times New Roman" w:cs="Times New Roman"/>
        </w:rPr>
        <w:t xml:space="preserve">he reorientation of the </w:t>
      </w:r>
      <w:r w:rsidRPr="009854FB">
        <w:rPr>
          <w:rFonts w:ascii="Times New Roman" w:eastAsia="Calibri" w:hAnsi="Times New Roman" w:cs="Times New Roman"/>
        </w:rPr>
        <w:t>Resilient Futures p</w:t>
      </w:r>
      <w:r w:rsidR="00FD77CF" w:rsidRPr="009854FB">
        <w:rPr>
          <w:rFonts w:ascii="Times New Roman" w:eastAsia="Calibri" w:hAnsi="Times New Roman" w:cs="Times New Roman"/>
        </w:rPr>
        <w:t xml:space="preserve">rogram identified the need for a flexible teaching </w:t>
      </w:r>
      <w:r w:rsidR="00B40134" w:rsidRPr="009854FB">
        <w:rPr>
          <w:rFonts w:ascii="Times New Roman" w:eastAsia="Calibri" w:hAnsi="Times New Roman" w:cs="Times New Roman"/>
        </w:rPr>
        <w:t xml:space="preserve">and facilitation </w:t>
      </w:r>
      <w:r w:rsidR="00FD77CF" w:rsidRPr="009854FB">
        <w:rPr>
          <w:rFonts w:ascii="Times New Roman" w:eastAsia="Calibri" w:hAnsi="Times New Roman" w:cs="Times New Roman"/>
        </w:rPr>
        <w:t>method</w:t>
      </w:r>
      <w:r w:rsidR="00B40134" w:rsidRPr="009854FB">
        <w:rPr>
          <w:rFonts w:ascii="Times New Roman" w:eastAsia="Calibri" w:hAnsi="Times New Roman" w:cs="Times New Roman"/>
        </w:rPr>
        <w:t xml:space="preserve"> to teach resilience skills</w:t>
      </w:r>
      <w:r w:rsidR="00FD77CF" w:rsidRPr="009854FB">
        <w:rPr>
          <w:rFonts w:ascii="Times New Roman" w:eastAsia="Calibri" w:hAnsi="Times New Roman" w:cs="Times New Roman"/>
        </w:rPr>
        <w:t xml:space="preserve">, which could be supported across multiple sites (e.g., education, </w:t>
      </w:r>
      <w:r w:rsidR="00B40134" w:rsidRPr="009854FB">
        <w:rPr>
          <w:rFonts w:ascii="Times New Roman" w:eastAsia="Calibri" w:hAnsi="Times New Roman" w:cs="Times New Roman"/>
        </w:rPr>
        <w:t>mental health, youth justice</w:t>
      </w:r>
      <w:r w:rsidR="00FD77CF" w:rsidRPr="009854FB">
        <w:rPr>
          <w:rFonts w:ascii="Times New Roman" w:eastAsia="Calibri" w:hAnsi="Times New Roman" w:cs="Times New Roman"/>
        </w:rPr>
        <w:t>) and</w:t>
      </w:r>
      <w:r w:rsidR="0088032A" w:rsidRPr="009854FB">
        <w:rPr>
          <w:rFonts w:ascii="Times New Roman" w:eastAsia="Calibri" w:hAnsi="Times New Roman" w:cs="Times New Roman"/>
        </w:rPr>
        <w:t xml:space="preserve"> be</w:t>
      </w:r>
      <w:r w:rsidR="00FD77CF" w:rsidRPr="009854FB">
        <w:rPr>
          <w:rFonts w:ascii="Times New Roman" w:eastAsia="Calibri" w:hAnsi="Times New Roman" w:cs="Times New Roman"/>
        </w:rPr>
        <w:t xml:space="preserve"> individually tailored and contextualised to a heterogeneous participant cohort. The teaching methodology had to be inclusive of explicit or classroom-based teaching, as well as more implicit based methods which include mentoring and coaching, case management and project-based learning.</w:t>
      </w:r>
      <w:r w:rsidR="00FD77CF" w:rsidRPr="009854FB">
        <w:rPr>
          <w:rFonts w:ascii="Times New Roman" w:eastAsia="Times New Roman" w:hAnsi="Times New Roman" w:cs="Times New Roman"/>
          <w:color w:val="000000"/>
        </w:rPr>
        <w:t xml:space="preserve"> The reorientation sought to bring strong attention to program fidelity, but with </w:t>
      </w:r>
      <w:r w:rsidR="0088032A" w:rsidRPr="009854FB">
        <w:rPr>
          <w:rFonts w:ascii="Times New Roman" w:eastAsia="Times New Roman" w:hAnsi="Times New Roman" w:cs="Times New Roman"/>
          <w:color w:val="000000"/>
        </w:rPr>
        <w:t xml:space="preserve">a framework of </w:t>
      </w:r>
      <w:r w:rsidR="00FD77CF" w:rsidRPr="009854FB">
        <w:rPr>
          <w:rFonts w:ascii="Times New Roman" w:eastAsia="Times New Roman" w:hAnsi="Times New Roman" w:cs="Times New Roman"/>
          <w:color w:val="000000"/>
        </w:rPr>
        <w:t xml:space="preserve">high contextual adaptation and flexibility </w:t>
      </w:r>
      <w:r w:rsidR="00FD77CF" w:rsidRPr="009854FB">
        <w:rPr>
          <w:rFonts w:ascii="Times New Roman" w:eastAsia="Times New Roman" w:hAnsi="Times New Roman" w:cs="Times New Roman"/>
          <w:color w:val="000000"/>
        </w:rPr>
        <w:fldChar w:fldCharType="begin"/>
      </w:r>
      <w:r w:rsidR="00FD77CF" w:rsidRPr="009854FB">
        <w:rPr>
          <w:rFonts w:ascii="Times New Roman" w:eastAsia="Times New Roman" w:hAnsi="Times New Roman" w:cs="Times New Roman"/>
          <w:color w:val="000000"/>
        </w:rPr>
        <w:instrText xml:space="preserve"> ADDIN EN.CITE &lt;EndNote&gt;&lt;Cite&gt;&lt;Author&gt;Malti&lt;/Author&gt;&lt;Year&gt;2016&lt;/Year&gt;&lt;RecNum&gt;2444&lt;/RecNum&gt;&lt;DisplayText&gt;(Malti, Noam, Beelmann, &amp;amp; Sommer, 2016)&lt;/DisplayText&gt;&lt;record&gt;&lt;rec-number&gt;2444&lt;/rec-number&gt;&lt;foreign-keys&gt;&lt;key app="EN" db-id="fs0aw5rxbrtssoefwss5rs9eev0aw0zrxdwx" timestamp="1502966151"&gt;2444&lt;/key&gt;&lt;/foreign-keys&gt;&lt;ref-type name="Journal Article"&gt;17&lt;/ref-type&gt;&lt;contributors&gt;&lt;authors&gt;&lt;author&gt;Malti, Tina&lt;/author&gt;&lt;author&gt;Noam, Gil G&lt;/author&gt;&lt;author&gt;Beelmann, Andreas&lt;/author&gt;&lt;author&gt;Sommer, Simon&lt;/author&gt;&lt;/authors&gt;&lt;/contributors&gt;&lt;titles&gt;&lt;title&gt;Toward dynamic adaptation of psychological interventions for child and adolescent development and mental health&lt;/title&gt;&lt;secondary-title&gt;Journal of Clinical Child &amp;amp; Adolescent Psychology&lt;/secondary-title&gt;&lt;/titles&gt;&lt;periodical&gt;&lt;full-title&gt;Journal of Clinical Child &amp;amp; Adolescent Psychology&lt;/full-title&gt;&lt;/periodical&gt;&lt;pages&gt;827-836&lt;/pages&gt;&lt;volume&gt;45&lt;/volume&gt;&lt;number&gt;6&lt;/number&gt;&lt;dates&gt;&lt;year&gt;2016&lt;/year&gt;&lt;/dates&gt;&lt;isbn&gt;1537-4416&lt;/isbn&gt;&lt;urls&gt;&lt;/urls&gt;&lt;/record&gt;&lt;/Cite&gt;&lt;/EndNote&gt;</w:instrText>
      </w:r>
      <w:r w:rsidR="00FD77CF" w:rsidRPr="009854FB">
        <w:rPr>
          <w:rFonts w:ascii="Times New Roman" w:eastAsia="Times New Roman" w:hAnsi="Times New Roman" w:cs="Times New Roman"/>
          <w:color w:val="000000"/>
        </w:rPr>
        <w:fldChar w:fldCharType="separate"/>
      </w:r>
      <w:r w:rsidR="00FD77CF" w:rsidRPr="009854FB">
        <w:rPr>
          <w:rFonts w:ascii="Times New Roman" w:eastAsia="Times New Roman" w:hAnsi="Times New Roman" w:cs="Times New Roman"/>
          <w:noProof/>
          <w:color w:val="000000"/>
        </w:rPr>
        <w:t>(Malti, Noam, Beelmann, &amp; Sommer, 2016)</w:t>
      </w:r>
      <w:r w:rsidR="00FD77CF" w:rsidRPr="009854FB">
        <w:rPr>
          <w:rFonts w:ascii="Times New Roman" w:eastAsia="Times New Roman" w:hAnsi="Times New Roman" w:cs="Times New Roman"/>
          <w:color w:val="000000"/>
        </w:rPr>
        <w:fldChar w:fldCharType="end"/>
      </w:r>
      <w:r w:rsidR="00FD77CF" w:rsidRPr="009854FB">
        <w:rPr>
          <w:rFonts w:ascii="Times New Roman" w:eastAsia="Times New Roman" w:hAnsi="Times New Roman" w:cs="Times New Roman"/>
          <w:color w:val="000000"/>
        </w:rPr>
        <w:t xml:space="preserve">. Given </w:t>
      </w:r>
      <w:r w:rsidRPr="009854FB">
        <w:rPr>
          <w:rFonts w:ascii="Times New Roman" w:eastAsia="Times New Roman" w:hAnsi="Times New Roman" w:cs="Times New Roman"/>
          <w:color w:val="000000"/>
        </w:rPr>
        <w:t xml:space="preserve">that </w:t>
      </w:r>
      <w:r w:rsidR="00FD77CF" w:rsidRPr="009854FB">
        <w:rPr>
          <w:rFonts w:ascii="Times New Roman" w:eastAsia="Times New Roman" w:hAnsi="Times New Roman" w:cs="Times New Roman"/>
          <w:color w:val="000000"/>
        </w:rPr>
        <w:t xml:space="preserve">the learning content could not be manualised or prescriptively defined, the intentional practice method was applied to bring rigor and fidelity to the teaching methodology. </w:t>
      </w:r>
    </w:p>
    <w:p w14:paraId="794C9DB1" w14:textId="376ABD3A" w:rsidR="00FD77CF" w:rsidRPr="009854FB" w:rsidRDefault="00FD77CF" w:rsidP="00F52894">
      <w:pPr>
        <w:spacing w:line="480" w:lineRule="auto"/>
        <w:ind w:firstLine="720"/>
        <w:rPr>
          <w:rFonts w:ascii="Times New Roman" w:eastAsia="Calibri" w:hAnsi="Times New Roman" w:cs="Times New Roman"/>
          <w:color w:val="000000"/>
        </w:rPr>
      </w:pPr>
      <w:r w:rsidRPr="009854FB">
        <w:rPr>
          <w:rFonts w:ascii="Times New Roman" w:eastAsia="Calibri" w:hAnsi="Times New Roman" w:cs="Times New Roman"/>
        </w:rPr>
        <w:t xml:space="preserve">As noted by Malti et al. (2016), contextually robust programs clearly define both their fixed and flexible features. Through the re-orientation, the </w:t>
      </w:r>
      <w:r w:rsidR="00B5797F" w:rsidRPr="009854FB">
        <w:rPr>
          <w:rFonts w:ascii="Times New Roman" w:eastAsia="Calibri" w:hAnsi="Times New Roman" w:cs="Times New Roman"/>
        </w:rPr>
        <w:t>ten</w:t>
      </w:r>
      <w:r w:rsidRPr="009854FB">
        <w:rPr>
          <w:rFonts w:ascii="Times New Roman" w:eastAsia="Calibri" w:hAnsi="Times New Roman" w:cs="Times New Roman"/>
        </w:rPr>
        <w:t xml:space="preserve"> resilience skills were isolated as fixed outcomes. However, to enable these outcomes to be operationalised across all contexts, each of the </w:t>
      </w:r>
      <w:r w:rsidR="00B5797F" w:rsidRPr="009854FB">
        <w:rPr>
          <w:rFonts w:ascii="Times New Roman" w:eastAsia="Calibri" w:hAnsi="Times New Roman" w:cs="Times New Roman"/>
        </w:rPr>
        <w:t>ten</w:t>
      </w:r>
      <w:r w:rsidRPr="009854FB">
        <w:rPr>
          <w:rFonts w:ascii="Times New Roman" w:eastAsia="Calibri" w:hAnsi="Times New Roman" w:cs="Times New Roman"/>
        </w:rPr>
        <w:t xml:space="preserve"> skills </w:t>
      </w:r>
      <w:r w:rsidR="008107DD">
        <w:rPr>
          <w:rFonts w:ascii="Times New Roman" w:eastAsia="Calibri" w:hAnsi="Times New Roman" w:cs="Times New Roman"/>
        </w:rPr>
        <w:t>were</w:t>
      </w:r>
      <w:r w:rsidRPr="009854FB">
        <w:rPr>
          <w:rFonts w:ascii="Times New Roman" w:eastAsia="Calibri" w:hAnsi="Times New Roman" w:cs="Times New Roman"/>
        </w:rPr>
        <w:t xml:space="preserve"> deconstructed and broken down into specific ‘anchor points’ or building blocks that could be brought to focus through explicit or implicit learning activities. These anchor points represent the immediate focus or ‘growth intent’ of the intervention that program facilitators, mentors, coaches and agency staff bring to awareness </w:t>
      </w:r>
      <w:r w:rsidR="00B5797F" w:rsidRPr="009854FB">
        <w:rPr>
          <w:rFonts w:ascii="Times New Roman" w:eastAsia="Calibri" w:hAnsi="Times New Roman" w:cs="Times New Roman"/>
        </w:rPr>
        <w:t xml:space="preserve">during their delivery </w:t>
      </w:r>
      <w:r w:rsidRPr="009854FB">
        <w:rPr>
          <w:rFonts w:ascii="Times New Roman" w:eastAsia="Calibri" w:hAnsi="Times New Roman" w:cs="Times New Roman"/>
        </w:rPr>
        <w:t>and then map to specific learning activities.</w:t>
      </w:r>
      <w:r w:rsidR="004236F5">
        <w:rPr>
          <w:rFonts w:ascii="Times New Roman" w:eastAsia="Calibri" w:hAnsi="Times New Roman" w:cs="Times New Roman"/>
        </w:rPr>
        <w:t xml:space="preserve"> </w:t>
      </w:r>
      <w:r w:rsidRPr="009854FB">
        <w:rPr>
          <w:rFonts w:ascii="Times New Roman" w:eastAsia="Calibri" w:hAnsi="Times New Roman" w:cs="Times New Roman"/>
          <w:color w:val="000000"/>
        </w:rPr>
        <w:t>Figure 1 presents the six anchor points or building blocks for the adapted resilience skill of ‘growth mindset’</w:t>
      </w:r>
      <w:r w:rsidR="005C39AE" w:rsidRPr="009854FB">
        <w:rPr>
          <w:rFonts w:ascii="Times New Roman" w:eastAsia="Calibri" w:hAnsi="Times New Roman" w:cs="Times New Roman"/>
          <w:color w:val="000000"/>
        </w:rPr>
        <w:t>.</w:t>
      </w:r>
      <w:r w:rsidRPr="009854FB">
        <w:rPr>
          <w:rFonts w:ascii="Times New Roman" w:eastAsia="Calibri" w:hAnsi="Times New Roman" w:cs="Times New Roman"/>
          <w:color w:val="000000"/>
        </w:rPr>
        <w:t xml:space="preserve"> </w:t>
      </w:r>
    </w:p>
    <w:p w14:paraId="0B4A90DB" w14:textId="77777777" w:rsidR="00FD77CF" w:rsidRPr="009854FB" w:rsidRDefault="00FD77CF" w:rsidP="00F52894">
      <w:pPr>
        <w:spacing w:line="480" w:lineRule="auto"/>
        <w:ind w:firstLine="720"/>
        <w:rPr>
          <w:rFonts w:ascii="Times New Roman" w:eastAsia="Calibri" w:hAnsi="Times New Roman" w:cs="Times New Roman"/>
          <w:color w:val="000000"/>
        </w:rPr>
      </w:pPr>
    </w:p>
    <w:p w14:paraId="46A3D748" w14:textId="77777777" w:rsidR="00FD77CF" w:rsidRPr="009854FB" w:rsidRDefault="00FD77CF" w:rsidP="00F52894">
      <w:pPr>
        <w:spacing w:line="480" w:lineRule="auto"/>
        <w:jc w:val="center"/>
        <w:rPr>
          <w:rFonts w:ascii="Times New Roman" w:eastAsia="Calibri" w:hAnsi="Times New Roman" w:cs="Times New Roman"/>
          <w:color w:val="000000"/>
        </w:rPr>
      </w:pPr>
      <w:r w:rsidRPr="009854FB">
        <w:rPr>
          <w:rFonts w:ascii="Times New Roman" w:eastAsia="Calibri" w:hAnsi="Times New Roman" w:cs="Times New Roman"/>
          <w:noProof/>
          <w:color w:val="000000"/>
          <w:lang w:val="en-AU" w:eastAsia="en-AU"/>
        </w:rPr>
        <w:lastRenderedPageBreak/>
        <w:drawing>
          <wp:inline distT="0" distB="0" distL="0" distR="0" wp14:anchorId="127F8715" wp14:editId="355562E4">
            <wp:extent cx="6267137" cy="5009257"/>
            <wp:effectExtent l="0" t="0" r="635" b="1270"/>
            <wp:docPr id="2" name="Picture 2" descr="Growth Mi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th Minds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558" cy="5038368"/>
                    </a:xfrm>
                    <a:prstGeom prst="rect">
                      <a:avLst/>
                    </a:prstGeom>
                    <a:noFill/>
                    <a:ln>
                      <a:noFill/>
                    </a:ln>
                  </pic:spPr>
                </pic:pic>
              </a:graphicData>
            </a:graphic>
          </wp:inline>
        </w:drawing>
      </w:r>
    </w:p>
    <w:p w14:paraId="1686C810" w14:textId="77777777" w:rsidR="00FD77CF" w:rsidRPr="009854FB" w:rsidRDefault="00FD77CF" w:rsidP="00F52894">
      <w:pPr>
        <w:spacing w:line="480" w:lineRule="auto"/>
        <w:ind w:firstLine="720"/>
        <w:rPr>
          <w:rFonts w:ascii="Times New Roman" w:eastAsia="Calibri" w:hAnsi="Times New Roman" w:cs="Times New Roman"/>
          <w:color w:val="000000"/>
        </w:rPr>
      </w:pPr>
    </w:p>
    <w:p w14:paraId="4BB5DEA9" w14:textId="77777777" w:rsidR="00FD77CF" w:rsidRPr="009854FB" w:rsidRDefault="00FD77CF" w:rsidP="00F52894">
      <w:pPr>
        <w:spacing w:line="480" w:lineRule="auto"/>
        <w:rPr>
          <w:rFonts w:ascii="Times New Roman" w:eastAsia="Calibri" w:hAnsi="Times New Roman" w:cs="Times New Roman"/>
          <w:color w:val="000000"/>
        </w:rPr>
      </w:pPr>
      <w:r w:rsidRPr="009854FB">
        <w:rPr>
          <w:rFonts w:ascii="Times New Roman" w:eastAsia="Calibri" w:hAnsi="Times New Roman" w:cs="Times New Roman"/>
          <w:i/>
          <w:color w:val="000000"/>
        </w:rPr>
        <w:t>Figure 1.</w:t>
      </w:r>
      <w:r w:rsidRPr="009854FB">
        <w:rPr>
          <w:rFonts w:ascii="Times New Roman" w:eastAsia="Calibri" w:hAnsi="Times New Roman" w:cs="Times New Roman"/>
          <w:color w:val="000000"/>
        </w:rPr>
        <w:t xml:space="preserve"> Resilient Futures program anchor points (or building blocks) for </w:t>
      </w:r>
      <w:r w:rsidR="005C39AE" w:rsidRPr="009854FB">
        <w:rPr>
          <w:rFonts w:ascii="Times New Roman" w:eastAsia="Calibri" w:hAnsi="Times New Roman" w:cs="Times New Roman"/>
          <w:color w:val="000000"/>
        </w:rPr>
        <w:t>the</w:t>
      </w:r>
      <w:r w:rsidRPr="009854FB">
        <w:rPr>
          <w:rFonts w:ascii="Times New Roman" w:eastAsia="Calibri" w:hAnsi="Times New Roman" w:cs="Times New Roman"/>
          <w:color w:val="000000"/>
        </w:rPr>
        <w:t xml:space="preserve"> skill </w:t>
      </w:r>
      <w:r w:rsidR="005C39AE" w:rsidRPr="009854FB">
        <w:rPr>
          <w:rFonts w:ascii="Times New Roman" w:eastAsia="Calibri" w:hAnsi="Times New Roman" w:cs="Times New Roman"/>
          <w:color w:val="000000"/>
        </w:rPr>
        <w:t xml:space="preserve">of </w:t>
      </w:r>
      <w:r w:rsidRPr="009854FB">
        <w:rPr>
          <w:rFonts w:ascii="Times New Roman" w:eastAsia="Calibri" w:hAnsi="Times New Roman" w:cs="Times New Roman"/>
          <w:color w:val="000000"/>
        </w:rPr>
        <w:t xml:space="preserve">growth mindset. </w:t>
      </w:r>
    </w:p>
    <w:p w14:paraId="1B2BD2DD" w14:textId="77777777" w:rsidR="00FD77CF" w:rsidRPr="009854FB" w:rsidRDefault="00FD77CF" w:rsidP="00F52894">
      <w:pPr>
        <w:spacing w:line="480" w:lineRule="auto"/>
        <w:ind w:firstLine="720"/>
        <w:rPr>
          <w:rFonts w:ascii="Times New Roman" w:eastAsia="Calibri" w:hAnsi="Times New Roman" w:cs="Times New Roman"/>
          <w:color w:val="000000"/>
        </w:rPr>
      </w:pPr>
    </w:p>
    <w:p w14:paraId="7B45171D" w14:textId="46238CF7" w:rsidR="00FD77CF" w:rsidRPr="009854FB" w:rsidRDefault="00CE42E1" w:rsidP="00F52894">
      <w:pPr>
        <w:spacing w:line="480" w:lineRule="auto"/>
        <w:ind w:firstLine="720"/>
        <w:rPr>
          <w:rFonts w:ascii="Times New Roman" w:eastAsia="Calibri" w:hAnsi="Times New Roman" w:cs="Times New Roman"/>
        </w:rPr>
      </w:pPr>
      <w:r w:rsidRPr="009854FB">
        <w:rPr>
          <w:rFonts w:ascii="Times New Roman" w:eastAsia="Calibri" w:hAnsi="Times New Roman" w:cs="Times New Roman"/>
        </w:rPr>
        <w:t>T</w:t>
      </w:r>
      <w:r w:rsidR="00FD77CF" w:rsidRPr="0053685D">
        <w:rPr>
          <w:rFonts w:ascii="Times New Roman" w:eastAsia="Calibri" w:hAnsi="Times New Roman" w:cs="Times New Roman"/>
        </w:rPr>
        <w:t>he anchor points</w:t>
      </w:r>
      <w:r w:rsidR="00000F94" w:rsidRPr="0053685D">
        <w:rPr>
          <w:rFonts w:ascii="Times New Roman" w:eastAsia="Calibri" w:hAnsi="Times New Roman" w:cs="Times New Roman"/>
        </w:rPr>
        <w:t>, being</w:t>
      </w:r>
      <w:r w:rsidR="00FD77CF" w:rsidRPr="0053685D">
        <w:rPr>
          <w:rFonts w:ascii="Times New Roman" w:eastAsia="Calibri" w:hAnsi="Times New Roman" w:cs="Times New Roman"/>
        </w:rPr>
        <w:t xml:space="preserve"> categorised as</w:t>
      </w:r>
      <w:r w:rsidR="00B5797F" w:rsidRPr="0053685D">
        <w:rPr>
          <w:rFonts w:ascii="Times New Roman" w:eastAsia="Calibri" w:hAnsi="Times New Roman" w:cs="Times New Roman"/>
        </w:rPr>
        <w:t xml:space="preserve"> 1)</w:t>
      </w:r>
      <w:r w:rsidR="00FD77CF" w:rsidRPr="0053685D">
        <w:rPr>
          <w:rFonts w:ascii="Times New Roman" w:eastAsia="Calibri" w:hAnsi="Times New Roman" w:cs="Times New Roman"/>
        </w:rPr>
        <w:t xml:space="preserve"> awareness, </w:t>
      </w:r>
      <w:r w:rsidR="00B5797F" w:rsidRPr="0053685D">
        <w:rPr>
          <w:rFonts w:ascii="Times New Roman" w:eastAsia="Calibri" w:hAnsi="Times New Roman" w:cs="Times New Roman"/>
        </w:rPr>
        <w:t>2)</w:t>
      </w:r>
      <w:r w:rsidR="00FD77CF" w:rsidRPr="0053685D">
        <w:rPr>
          <w:rFonts w:ascii="Times New Roman" w:eastAsia="Calibri" w:hAnsi="Times New Roman" w:cs="Times New Roman"/>
        </w:rPr>
        <w:t xml:space="preserve"> skills</w:t>
      </w:r>
      <w:r w:rsidR="00B5797F" w:rsidRPr="0053685D">
        <w:rPr>
          <w:rFonts w:ascii="Times New Roman" w:eastAsia="Calibri" w:hAnsi="Times New Roman" w:cs="Times New Roman"/>
        </w:rPr>
        <w:t>,</w:t>
      </w:r>
      <w:r w:rsidR="00FD77CF" w:rsidRPr="0053685D">
        <w:rPr>
          <w:rFonts w:ascii="Times New Roman" w:eastAsia="Calibri" w:hAnsi="Times New Roman" w:cs="Times New Roman"/>
        </w:rPr>
        <w:t xml:space="preserve"> and </w:t>
      </w:r>
      <w:r w:rsidR="00B5797F" w:rsidRPr="0053685D">
        <w:rPr>
          <w:rFonts w:ascii="Times New Roman" w:eastAsia="Calibri" w:hAnsi="Times New Roman" w:cs="Times New Roman"/>
        </w:rPr>
        <w:t>3)</w:t>
      </w:r>
      <w:r w:rsidR="00FD77CF" w:rsidRPr="0053685D">
        <w:rPr>
          <w:rFonts w:ascii="Times New Roman" w:eastAsia="Calibri" w:hAnsi="Times New Roman" w:cs="Times New Roman"/>
        </w:rPr>
        <w:t xml:space="preserve"> mindsets (Raymond, in press)</w:t>
      </w:r>
      <w:r w:rsidR="00000F94" w:rsidRPr="0053685D">
        <w:rPr>
          <w:rFonts w:ascii="Times New Roman" w:eastAsia="Calibri" w:hAnsi="Times New Roman" w:cs="Times New Roman"/>
        </w:rPr>
        <w:t>, c</w:t>
      </w:r>
      <w:r w:rsidR="00FD77CF" w:rsidRPr="0053685D">
        <w:rPr>
          <w:rFonts w:ascii="Times New Roman" w:eastAsia="Calibri" w:hAnsi="Times New Roman" w:cs="Times New Roman"/>
        </w:rPr>
        <w:t>ollectively</w:t>
      </w:r>
      <w:r w:rsidR="00000F94" w:rsidRPr="009854FB">
        <w:rPr>
          <w:rFonts w:ascii="Times New Roman" w:eastAsia="Calibri" w:hAnsi="Times New Roman" w:cs="Times New Roman"/>
        </w:rPr>
        <w:t xml:space="preserve"> </w:t>
      </w:r>
      <w:r w:rsidR="00FD77CF" w:rsidRPr="009854FB">
        <w:rPr>
          <w:rFonts w:ascii="Times New Roman" w:eastAsia="Calibri" w:hAnsi="Times New Roman" w:cs="Times New Roman"/>
        </w:rPr>
        <w:t xml:space="preserve">can be graphically represented as a building block staircase </w:t>
      </w:r>
      <w:r w:rsidR="00FD77CF" w:rsidRPr="009854FB">
        <w:rPr>
          <w:rFonts w:ascii="Times New Roman" w:eastAsia="Calibri" w:hAnsi="Times New Roman" w:cs="Times New Roman"/>
        </w:rPr>
        <w:fldChar w:fldCharType="begin"/>
      </w:r>
      <w:r w:rsidR="00FD77CF" w:rsidRPr="009854FB">
        <w:rPr>
          <w:rFonts w:ascii="Times New Roman" w:eastAsia="Calibri" w:hAnsi="Times New Roman" w:cs="Times New Roman"/>
        </w:rPr>
        <w:instrText xml:space="preserve"> ADDIN EN.CITE &lt;EndNote&gt;&lt;Cite&gt;&lt;Author&gt;Raymond&lt;/Author&gt;&lt;Year&gt;2016&lt;/Year&gt;&lt;RecNum&gt;2432&lt;/RecNum&gt;&lt;DisplayText&gt;(Raymond, 2016b)&lt;/DisplayText&gt;&lt;record&gt;&lt;rec-number&gt;2432&lt;/rec-number&gt;&lt;foreign-keys&gt;&lt;key app="EN" db-id="fs0aw5rxbrtssoefwss5rs9eev0aw0zrxdwx" timestamp="1481417009"&gt;2432&lt;/key&gt;&lt;/foreign-keys&gt;&lt;ref-type name="Conference Paper"&gt;47&lt;/ref-type&gt;&lt;contributors&gt;&lt;authors&gt;&lt;author&gt;Raymond, I.J.&lt;/author&gt;&lt;/authors&gt;&lt;/contributors&gt;&lt;titles&gt;&lt;title&gt;The Life Buoyancy Model: Building a bridge between positive psychology research and practice&lt;/title&gt;&lt;secondary-title&gt;5th Australian Positive Psychology and Wellbeing Conference&lt;/secondary-title&gt;&lt;/titles&gt;&lt;dates&gt;&lt;year&gt;2016&lt;/year&gt;&lt;/dates&gt;&lt;pub-location&gt;Adelaide: 24th to 26th September, 2016&lt;/pub-location&gt;&lt;urls&gt;&lt;/urls&gt;&lt;/record&gt;&lt;/Cite&gt;&lt;/EndNote&gt;</w:instrText>
      </w:r>
      <w:r w:rsidR="00FD77CF" w:rsidRPr="009854FB">
        <w:rPr>
          <w:rFonts w:ascii="Times New Roman" w:eastAsia="Calibri" w:hAnsi="Times New Roman" w:cs="Times New Roman"/>
        </w:rPr>
        <w:fldChar w:fldCharType="separate"/>
      </w:r>
      <w:r w:rsidR="00FD77CF" w:rsidRPr="009854FB">
        <w:rPr>
          <w:rFonts w:ascii="Times New Roman" w:eastAsia="Calibri" w:hAnsi="Times New Roman" w:cs="Times New Roman"/>
          <w:noProof/>
        </w:rPr>
        <w:t>(Raymond, 2016b)</w:t>
      </w:r>
      <w:r w:rsidR="00FD77CF" w:rsidRPr="009854FB">
        <w:rPr>
          <w:rFonts w:ascii="Times New Roman" w:eastAsia="Calibri" w:hAnsi="Times New Roman" w:cs="Times New Roman"/>
        </w:rPr>
        <w:fldChar w:fldCharType="end"/>
      </w:r>
      <w:r w:rsidR="00FD77CF" w:rsidRPr="009854FB">
        <w:rPr>
          <w:rFonts w:ascii="Times New Roman" w:eastAsia="Calibri" w:hAnsi="Times New Roman" w:cs="Times New Roman"/>
        </w:rPr>
        <w:t xml:space="preserve">, which supports practitioners or facilitators to scaffold their teaching or learning content by bringing attention to each layer. The three layers are: </w:t>
      </w:r>
    </w:p>
    <w:p w14:paraId="2494A188" w14:textId="77777777" w:rsidR="00FD77CF" w:rsidRPr="009854FB" w:rsidRDefault="00FD77CF" w:rsidP="00F52894">
      <w:pPr>
        <w:numPr>
          <w:ilvl w:val="0"/>
          <w:numId w:val="24"/>
        </w:numPr>
        <w:spacing w:line="480" w:lineRule="auto"/>
        <w:contextualSpacing/>
        <w:jc w:val="both"/>
        <w:textAlignment w:val="baseline"/>
        <w:rPr>
          <w:rFonts w:ascii="Times New Roman" w:eastAsia="SimSun" w:hAnsi="Times New Roman" w:cs="Times New Roman"/>
          <w:bCs/>
          <w:color w:val="000000"/>
          <w:kern w:val="24"/>
          <w:lang w:eastAsia="zh-CN"/>
        </w:rPr>
      </w:pPr>
      <w:r w:rsidRPr="009854FB">
        <w:rPr>
          <w:rFonts w:ascii="Times New Roman" w:eastAsia="SimSun" w:hAnsi="Times New Roman" w:cs="Times New Roman"/>
          <w:bCs/>
          <w:color w:val="000000"/>
          <w:kern w:val="24"/>
          <w:lang w:eastAsia="zh-CN"/>
        </w:rPr>
        <w:t>Awareness – the skill is broken down as knowledge, insight or cognitive learning components.</w:t>
      </w:r>
    </w:p>
    <w:p w14:paraId="7505AAC1" w14:textId="77777777" w:rsidR="00FD77CF" w:rsidRPr="009854FB" w:rsidRDefault="00FD77CF" w:rsidP="00F52894">
      <w:pPr>
        <w:numPr>
          <w:ilvl w:val="0"/>
          <w:numId w:val="24"/>
        </w:numPr>
        <w:spacing w:line="480" w:lineRule="auto"/>
        <w:contextualSpacing/>
        <w:jc w:val="both"/>
        <w:textAlignment w:val="baseline"/>
        <w:rPr>
          <w:rFonts w:ascii="Times New Roman" w:eastAsia="SimSun" w:hAnsi="Times New Roman" w:cs="Times New Roman"/>
          <w:bCs/>
          <w:color w:val="000000"/>
          <w:kern w:val="24"/>
          <w:lang w:eastAsia="zh-CN"/>
        </w:rPr>
      </w:pPr>
      <w:r w:rsidRPr="009854FB">
        <w:rPr>
          <w:rFonts w:ascii="Times New Roman" w:eastAsia="SimSun" w:hAnsi="Times New Roman" w:cs="Times New Roman"/>
          <w:bCs/>
          <w:color w:val="000000"/>
          <w:kern w:val="24"/>
          <w:lang w:eastAsia="zh-CN"/>
        </w:rPr>
        <w:t>Skills – the behavioural expression of skill through cognitive or behavioural actions.</w:t>
      </w:r>
    </w:p>
    <w:p w14:paraId="7574B1D6" w14:textId="77777777" w:rsidR="00FD77CF" w:rsidRPr="009854FB" w:rsidRDefault="00FD77CF" w:rsidP="00F52894">
      <w:pPr>
        <w:numPr>
          <w:ilvl w:val="0"/>
          <w:numId w:val="24"/>
        </w:numPr>
        <w:spacing w:line="480" w:lineRule="auto"/>
        <w:contextualSpacing/>
        <w:jc w:val="both"/>
        <w:textAlignment w:val="baseline"/>
        <w:rPr>
          <w:rFonts w:ascii="Times New Roman" w:eastAsia="SimSun" w:hAnsi="Times New Roman" w:cs="Times New Roman"/>
          <w:lang w:eastAsia="zh-CN"/>
        </w:rPr>
      </w:pPr>
      <w:r w:rsidRPr="009854FB">
        <w:rPr>
          <w:rFonts w:ascii="Times New Roman" w:eastAsia="SimSun" w:hAnsi="Times New Roman" w:cs="Times New Roman"/>
          <w:bCs/>
          <w:color w:val="000000"/>
          <w:kern w:val="24"/>
          <w:lang w:eastAsia="zh-CN"/>
        </w:rPr>
        <w:t xml:space="preserve">Mindsets – the thinking processes, values or beliefs that support skill use and expression. </w:t>
      </w:r>
    </w:p>
    <w:p w14:paraId="18D7452C" w14:textId="77777777" w:rsidR="00AC7263" w:rsidRPr="009854FB" w:rsidRDefault="00AC7263" w:rsidP="00F52894">
      <w:pPr>
        <w:spacing w:line="480" w:lineRule="auto"/>
        <w:rPr>
          <w:rFonts w:ascii="Times New Roman" w:eastAsia="Calibri" w:hAnsi="Times New Roman" w:cs="Times New Roman"/>
          <w:color w:val="000000"/>
        </w:rPr>
      </w:pPr>
    </w:p>
    <w:p w14:paraId="39F9585D" w14:textId="236D4B8C" w:rsidR="002F10A3" w:rsidRPr="009854FB" w:rsidRDefault="00000F94" w:rsidP="00F52894">
      <w:pPr>
        <w:spacing w:line="480" w:lineRule="auto"/>
        <w:rPr>
          <w:rFonts w:ascii="Times New Roman" w:eastAsia="Calibri" w:hAnsi="Times New Roman" w:cs="Times New Roman"/>
          <w:color w:val="000000"/>
        </w:rPr>
      </w:pPr>
      <w:r w:rsidRPr="009854FB">
        <w:rPr>
          <w:rFonts w:ascii="Times New Roman" w:eastAsia="Calibri" w:hAnsi="Times New Roman" w:cs="Times New Roman"/>
          <w:color w:val="000000"/>
        </w:rPr>
        <w:t>Such anchor points provide youth workers and teachers with a flexible but stable structure which they can populate with ad</w:t>
      </w:r>
      <w:r w:rsidR="0053685D">
        <w:rPr>
          <w:rFonts w:ascii="Times New Roman" w:eastAsia="Calibri" w:hAnsi="Times New Roman" w:cs="Times New Roman"/>
          <w:color w:val="000000"/>
        </w:rPr>
        <w:t>ditional wellbeing and resilience</w:t>
      </w:r>
      <w:r w:rsidRPr="009854FB">
        <w:rPr>
          <w:rFonts w:ascii="Times New Roman" w:eastAsia="Calibri" w:hAnsi="Times New Roman" w:cs="Times New Roman"/>
          <w:color w:val="000000"/>
        </w:rPr>
        <w:t xml:space="preserve"> resources that can be tailored to the needs and interests of the target group. The Resilient Futures </w:t>
      </w:r>
      <w:r w:rsidR="00FE48B0" w:rsidRPr="009854FB">
        <w:rPr>
          <w:rFonts w:ascii="Times New Roman" w:eastAsia="Calibri" w:hAnsi="Times New Roman" w:cs="Times New Roman"/>
          <w:color w:val="000000"/>
        </w:rPr>
        <w:t xml:space="preserve">program </w:t>
      </w:r>
      <w:r w:rsidRPr="009854FB">
        <w:rPr>
          <w:rFonts w:ascii="Times New Roman" w:eastAsia="Calibri" w:hAnsi="Times New Roman" w:cs="Times New Roman"/>
          <w:color w:val="000000"/>
        </w:rPr>
        <w:t>management team and partner agencies have developed many of these resources, such as content, slide packs, activities and online resources.</w:t>
      </w:r>
      <w:r w:rsidR="00CF02CA" w:rsidRPr="009854FB">
        <w:rPr>
          <w:rFonts w:ascii="Times New Roman" w:eastAsia="Calibri" w:hAnsi="Times New Roman" w:cs="Times New Roman"/>
          <w:color w:val="000000"/>
        </w:rPr>
        <w:t xml:space="preserve"> </w:t>
      </w:r>
    </w:p>
    <w:p w14:paraId="50A52475" w14:textId="42117196" w:rsidR="00202497" w:rsidRPr="00506384" w:rsidRDefault="00506384" w:rsidP="00F52894">
      <w:pPr>
        <w:spacing w:line="480" w:lineRule="auto"/>
        <w:ind w:firstLine="720"/>
        <w:rPr>
          <w:rFonts w:ascii="Times New Roman" w:eastAsia="Calibri" w:hAnsi="Times New Roman" w:cs="Times New Roman"/>
          <w:color w:val="000000"/>
        </w:rPr>
      </w:pPr>
      <w:r w:rsidRPr="00506384">
        <w:rPr>
          <w:rFonts w:ascii="Times New Roman" w:eastAsia="Calibri" w:hAnsi="Times New Roman" w:cs="Times New Roman"/>
          <w:color w:val="000000"/>
        </w:rPr>
        <w:t>The operationalization of intentional practice included the staff receiving</w:t>
      </w:r>
      <w:r w:rsidR="00FD77CF" w:rsidRPr="00506384">
        <w:rPr>
          <w:rFonts w:ascii="Times New Roman" w:eastAsia="Calibri" w:hAnsi="Times New Roman" w:cs="Times New Roman"/>
          <w:color w:val="000000"/>
        </w:rPr>
        <w:t xml:space="preserve"> competency-based training </w:t>
      </w:r>
      <w:r w:rsidR="001F43F9" w:rsidRPr="00506384">
        <w:rPr>
          <w:rFonts w:ascii="Times New Roman" w:eastAsia="Calibri" w:hAnsi="Times New Roman" w:cs="Times New Roman"/>
          <w:color w:val="000000"/>
        </w:rPr>
        <w:t>in intentional practice</w:t>
      </w:r>
      <w:r w:rsidRPr="00506384">
        <w:rPr>
          <w:rFonts w:ascii="Times New Roman" w:eastAsia="Calibri" w:hAnsi="Times New Roman" w:cs="Times New Roman"/>
          <w:color w:val="000000"/>
        </w:rPr>
        <w:t xml:space="preserve"> – which was na</w:t>
      </w:r>
      <w:r w:rsidR="009D0E23" w:rsidRPr="00506384">
        <w:rPr>
          <w:rFonts w:ascii="Times New Roman" w:eastAsia="Calibri" w:hAnsi="Times New Roman" w:cs="Times New Roman"/>
          <w:color w:val="000000"/>
        </w:rPr>
        <w:t>med</w:t>
      </w:r>
      <w:r w:rsidR="00B5797F" w:rsidRPr="00506384">
        <w:rPr>
          <w:rFonts w:ascii="Times New Roman" w:eastAsia="Calibri" w:hAnsi="Times New Roman" w:cs="Times New Roman"/>
          <w:color w:val="000000"/>
        </w:rPr>
        <w:t xml:space="preserve"> ‘</w:t>
      </w:r>
      <w:r w:rsidR="00FD77CF" w:rsidRPr="00506384">
        <w:rPr>
          <w:rFonts w:ascii="Times New Roman" w:eastAsia="Calibri" w:hAnsi="Times New Roman" w:cs="Times New Roman"/>
          <w:color w:val="000000"/>
        </w:rPr>
        <w:t>IMPACT</w:t>
      </w:r>
      <w:r w:rsidRPr="00506384">
        <w:rPr>
          <w:rFonts w:ascii="Times New Roman" w:eastAsia="Calibri" w:hAnsi="Times New Roman" w:cs="Times New Roman"/>
          <w:color w:val="000000"/>
        </w:rPr>
        <w:t xml:space="preserve"> Training</w:t>
      </w:r>
      <w:r w:rsidR="00B5797F" w:rsidRPr="00506384">
        <w:rPr>
          <w:rFonts w:ascii="Times New Roman" w:eastAsia="Calibri" w:hAnsi="Times New Roman" w:cs="Times New Roman"/>
          <w:color w:val="000000"/>
        </w:rPr>
        <w:t>’</w:t>
      </w:r>
      <w:r w:rsidR="009D0E23" w:rsidRPr="00506384">
        <w:rPr>
          <w:rFonts w:ascii="Times New Roman" w:eastAsia="Calibri" w:hAnsi="Times New Roman" w:cs="Times New Roman"/>
          <w:color w:val="000000"/>
        </w:rPr>
        <w:t>. T</w:t>
      </w:r>
      <w:r w:rsidR="00D43B0D" w:rsidRPr="00506384">
        <w:rPr>
          <w:rFonts w:ascii="Times New Roman" w:eastAsia="Calibri" w:hAnsi="Times New Roman" w:cs="Times New Roman"/>
          <w:color w:val="000000"/>
        </w:rPr>
        <w:t>his t</w:t>
      </w:r>
      <w:r w:rsidR="009D0E23" w:rsidRPr="00506384">
        <w:rPr>
          <w:rFonts w:ascii="Times New Roman" w:eastAsia="Calibri" w:hAnsi="Times New Roman" w:cs="Times New Roman"/>
          <w:color w:val="000000"/>
        </w:rPr>
        <w:t>raining also brought a</w:t>
      </w:r>
      <w:r w:rsidR="002D6ED2" w:rsidRPr="00506384">
        <w:rPr>
          <w:rFonts w:ascii="Times New Roman" w:eastAsia="Calibri" w:hAnsi="Times New Roman" w:cs="Times New Roman"/>
          <w:color w:val="000000"/>
        </w:rPr>
        <w:t xml:space="preserve"> </w:t>
      </w:r>
      <w:r w:rsidR="00FD77CF" w:rsidRPr="00506384">
        <w:rPr>
          <w:rFonts w:ascii="Times New Roman" w:eastAsia="Calibri" w:hAnsi="Times New Roman" w:cs="Times New Roman"/>
          <w:color w:val="000000"/>
        </w:rPr>
        <w:t xml:space="preserve">focus </w:t>
      </w:r>
      <w:r w:rsidR="009D0E23" w:rsidRPr="00506384">
        <w:rPr>
          <w:rFonts w:ascii="Times New Roman" w:eastAsia="Calibri" w:hAnsi="Times New Roman" w:cs="Times New Roman"/>
          <w:color w:val="000000"/>
        </w:rPr>
        <w:t xml:space="preserve">to </w:t>
      </w:r>
      <w:r w:rsidR="00FD77CF" w:rsidRPr="00506384">
        <w:rPr>
          <w:rFonts w:ascii="Times New Roman" w:eastAsia="Calibri" w:hAnsi="Times New Roman" w:cs="Times New Roman"/>
          <w:color w:val="000000"/>
        </w:rPr>
        <w:t xml:space="preserve">trauma-informed </w:t>
      </w:r>
      <w:r w:rsidR="009D0E23" w:rsidRPr="00506384">
        <w:rPr>
          <w:rFonts w:ascii="Times New Roman" w:eastAsia="Calibri" w:hAnsi="Times New Roman" w:cs="Times New Roman"/>
          <w:color w:val="000000"/>
        </w:rPr>
        <w:t>practice</w:t>
      </w:r>
      <w:r w:rsidR="00FD77CF" w:rsidRPr="00506384">
        <w:rPr>
          <w:rFonts w:ascii="Times New Roman" w:eastAsia="Calibri" w:hAnsi="Times New Roman" w:cs="Times New Roman"/>
          <w:color w:val="000000"/>
        </w:rPr>
        <w:t xml:space="preserve">, </w:t>
      </w:r>
      <w:r w:rsidR="00341682" w:rsidRPr="00506384">
        <w:rPr>
          <w:rFonts w:ascii="Times New Roman" w:eastAsia="Calibri" w:hAnsi="Times New Roman" w:cs="Times New Roman"/>
          <w:color w:val="000000"/>
        </w:rPr>
        <w:t>and was designed to build skills for Resilient Futures program staff to map</w:t>
      </w:r>
      <w:r w:rsidR="004236F5" w:rsidRPr="00506384">
        <w:rPr>
          <w:rFonts w:ascii="Times New Roman" w:eastAsia="Calibri" w:hAnsi="Times New Roman" w:cs="Times New Roman"/>
          <w:color w:val="000000"/>
        </w:rPr>
        <w:t xml:space="preserve"> </w:t>
      </w:r>
      <w:r w:rsidR="00FD77CF" w:rsidRPr="00506384">
        <w:rPr>
          <w:rFonts w:ascii="Times New Roman" w:eastAsia="Calibri" w:hAnsi="Times New Roman" w:cs="Times New Roman"/>
          <w:color w:val="000000"/>
        </w:rPr>
        <w:t>specific growth outcomes (</w:t>
      </w:r>
      <w:r w:rsidR="008C1513" w:rsidRPr="00506384">
        <w:rPr>
          <w:rFonts w:ascii="Times New Roman" w:eastAsia="Calibri" w:hAnsi="Times New Roman" w:cs="Times New Roman"/>
          <w:color w:val="000000"/>
        </w:rPr>
        <w:t xml:space="preserve">resilient skills </w:t>
      </w:r>
      <w:r w:rsidR="00FD77CF" w:rsidRPr="00506384">
        <w:rPr>
          <w:rFonts w:ascii="Times New Roman" w:eastAsia="Calibri" w:hAnsi="Times New Roman" w:cs="Times New Roman"/>
          <w:color w:val="000000"/>
        </w:rPr>
        <w:t>anchor points) with implicit or explicit learning activities contextuali</w:t>
      </w:r>
      <w:r w:rsidR="00341682" w:rsidRPr="00506384">
        <w:rPr>
          <w:rFonts w:ascii="Times New Roman" w:eastAsia="Calibri" w:hAnsi="Times New Roman" w:cs="Times New Roman"/>
          <w:color w:val="000000"/>
        </w:rPr>
        <w:t>s</w:t>
      </w:r>
      <w:r w:rsidR="00FD77CF" w:rsidRPr="00506384">
        <w:rPr>
          <w:rFonts w:ascii="Times New Roman" w:eastAsia="Calibri" w:hAnsi="Times New Roman" w:cs="Times New Roman"/>
          <w:color w:val="000000"/>
        </w:rPr>
        <w:t xml:space="preserve">ed to their setting and specific youth needs (e.g., trauma, living situation). </w:t>
      </w:r>
      <w:r w:rsidR="0001183A" w:rsidRPr="00506384">
        <w:rPr>
          <w:rFonts w:ascii="Times New Roman" w:eastAsia="Calibri" w:hAnsi="Times New Roman" w:cs="Times New Roman"/>
          <w:color w:val="000000"/>
        </w:rPr>
        <w:t>These were captured in brief</w:t>
      </w:r>
      <w:r w:rsidR="004236F5" w:rsidRPr="00506384">
        <w:rPr>
          <w:rFonts w:ascii="Times New Roman" w:eastAsia="Calibri" w:hAnsi="Times New Roman" w:cs="Times New Roman"/>
          <w:color w:val="000000"/>
        </w:rPr>
        <w:t xml:space="preserve"> </w:t>
      </w:r>
      <w:r w:rsidR="00FD77CF" w:rsidRPr="00506384">
        <w:rPr>
          <w:rFonts w:ascii="Times New Roman" w:eastAsia="Calibri" w:hAnsi="Times New Roman" w:cs="Times New Roman"/>
          <w:color w:val="000000"/>
        </w:rPr>
        <w:t xml:space="preserve">‘growth action plans’, which represent abbreviated </w:t>
      </w:r>
      <w:r w:rsidR="0001183A" w:rsidRPr="00506384">
        <w:rPr>
          <w:rFonts w:ascii="Times New Roman" w:eastAsia="Calibri" w:hAnsi="Times New Roman" w:cs="Times New Roman"/>
          <w:color w:val="000000"/>
        </w:rPr>
        <w:t xml:space="preserve">one-page </w:t>
      </w:r>
      <w:r w:rsidR="00FD77CF" w:rsidRPr="00506384">
        <w:rPr>
          <w:rFonts w:ascii="Times New Roman" w:eastAsia="Calibri" w:hAnsi="Times New Roman" w:cs="Times New Roman"/>
          <w:color w:val="000000"/>
        </w:rPr>
        <w:t xml:space="preserve">logic models to grow </w:t>
      </w:r>
      <w:r w:rsidR="00B5797F" w:rsidRPr="00506384">
        <w:rPr>
          <w:rFonts w:ascii="Times New Roman" w:eastAsia="Calibri" w:hAnsi="Times New Roman" w:cs="Times New Roman"/>
          <w:color w:val="000000"/>
        </w:rPr>
        <w:t xml:space="preserve">the </w:t>
      </w:r>
      <w:r w:rsidR="001F43F9" w:rsidRPr="00506384">
        <w:rPr>
          <w:rFonts w:ascii="Times New Roman" w:eastAsia="Calibri" w:hAnsi="Times New Roman" w:cs="Times New Roman"/>
          <w:color w:val="000000"/>
        </w:rPr>
        <w:t xml:space="preserve">ten </w:t>
      </w:r>
      <w:r w:rsidR="00FD77CF" w:rsidRPr="00506384">
        <w:rPr>
          <w:rFonts w:ascii="Times New Roman" w:eastAsia="Calibri" w:hAnsi="Times New Roman" w:cs="Times New Roman"/>
          <w:color w:val="000000"/>
        </w:rPr>
        <w:t xml:space="preserve">specific </w:t>
      </w:r>
      <w:r w:rsidR="00B5797F" w:rsidRPr="00506384">
        <w:rPr>
          <w:rFonts w:ascii="Times New Roman" w:eastAsia="Calibri" w:hAnsi="Times New Roman" w:cs="Times New Roman"/>
          <w:color w:val="000000"/>
        </w:rPr>
        <w:t xml:space="preserve">TechWerks </w:t>
      </w:r>
      <w:r w:rsidR="00FD77CF" w:rsidRPr="00506384">
        <w:rPr>
          <w:rFonts w:ascii="Times New Roman" w:eastAsia="Calibri" w:hAnsi="Times New Roman" w:cs="Times New Roman"/>
          <w:color w:val="000000"/>
        </w:rPr>
        <w:t>skills for individual or collective young people.</w:t>
      </w:r>
    </w:p>
    <w:p w14:paraId="0AD7AAEB" w14:textId="77777777" w:rsidR="00FD77CF" w:rsidRPr="009854FB" w:rsidRDefault="00FD77CF" w:rsidP="00F52894">
      <w:pPr>
        <w:spacing w:line="480" w:lineRule="auto"/>
        <w:rPr>
          <w:rFonts w:ascii="Times New Roman" w:hAnsi="Times New Roman" w:cs="Times New Roman"/>
          <w:lang w:val="en-AU"/>
        </w:rPr>
      </w:pPr>
    </w:p>
    <w:p w14:paraId="0EC4A5CF" w14:textId="137017C9" w:rsidR="002E0CAF" w:rsidRPr="00F52894" w:rsidRDefault="002A02D5" w:rsidP="00F52894">
      <w:pPr>
        <w:pStyle w:val="Style1"/>
        <w:spacing w:line="480" w:lineRule="auto"/>
        <w:rPr>
          <w:rFonts w:ascii="Times New Roman" w:hAnsi="Times New Roman" w:cs="Times New Roman"/>
          <w:b/>
        </w:rPr>
      </w:pPr>
      <w:r>
        <w:rPr>
          <w:rFonts w:ascii="Times New Roman" w:hAnsi="Times New Roman" w:cs="Times New Roman"/>
          <w:b/>
        </w:rPr>
        <w:t>Progress and O</w:t>
      </w:r>
      <w:r w:rsidR="00737827" w:rsidRPr="00F52894">
        <w:rPr>
          <w:rFonts w:ascii="Times New Roman" w:hAnsi="Times New Roman" w:cs="Times New Roman"/>
          <w:b/>
        </w:rPr>
        <w:t>utcomes</w:t>
      </w:r>
    </w:p>
    <w:p w14:paraId="29199EAA" w14:textId="0F274680" w:rsidR="00AC7263" w:rsidRPr="009854FB" w:rsidRDefault="002E0CAF" w:rsidP="00F52894">
      <w:pPr>
        <w:spacing w:line="480" w:lineRule="auto"/>
        <w:rPr>
          <w:rFonts w:ascii="Times New Roman" w:hAnsi="Times New Roman" w:cs="Times New Roman"/>
          <w:color w:val="000000" w:themeColor="text1"/>
        </w:rPr>
      </w:pPr>
      <w:r w:rsidRPr="009854FB">
        <w:rPr>
          <w:rFonts w:ascii="Times New Roman" w:hAnsi="Times New Roman" w:cs="Times New Roman"/>
          <w:color w:val="000000" w:themeColor="text1"/>
        </w:rPr>
        <w:t>To date</w:t>
      </w:r>
      <w:r w:rsidR="00784D9B">
        <w:rPr>
          <w:rFonts w:ascii="Times New Roman" w:hAnsi="Times New Roman" w:cs="Times New Roman"/>
          <w:color w:val="000000" w:themeColor="text1"/>
        </w:rPr>
        <w:t xml:space="preserve"> and with ethics approval</w:t>
      </w:r>
      <w:r w:rsidR="00614E1C" w:rsidRPr="009854FB">
        <w:rPr>
          <w:rFonts w:ascii="Times New Roman" w:hAnsi="Times New Roman" w:cs="Times New Roman"/>
          <w:color w:val="000000" w:themeColor="text1"/>
        </w:rPr>
        <w:t>,</w:t>
      </w:r>
      <w:r w:rsidRPr="009854FB">
        <w:rPr>
          <w:rFonts w:ascii="Times New Roman" w:hAnsi="Times New Roman" w:cs="Times New Roman"/>
          <w:color w:val="000000" w:themeColor="text1"/>
        </w:rPr>
        <w:t xml:space="preserve"> more than </w:t>
      </w:r>
      <w:r w:rsidR="00614E1C" w:rsidRPr="009854FB">
        <w:rPr>
          <w:rFonts w:ascii="Times New Roman" w:hAnsi="Times New Roman" w:cs="Times New Roman"/>
          <w:color w:val="000000" w:themeColor="text1"/>
        </w:rPr>
        <w:t xml:space="preserve">50 </w:t>
      </w:r>
      <w:r w:rsidRPr="009854FB">
        <w:rPr>
          <w:rFonts w:ascii="Times New Roman" w:hAnsi="Times New Roman" w:cs="Times New Roman"/>
          <w:color w:val="000000" w:themeColor="text1"/>
        </w:rPr>
        <w:t>youth</w:t>
      </w:r>
      <w:r w:rsidR="00914E8E" w:rsidRPr="009854FB">
        <w:rPr>
          <w:rFonts w:ascii="Times New Roman" w:hAnsi="Times New Roman" w:cs="Times New Roman"/>
          <w:color w:val="000000" w:themeColor="text1"/>
        </w:rPr>
        <w:t xml:space="preserve"> </w:t>
      </w:r>
      <w:r w:rsidRPr="009854FB">
        <w:rPr>
          <w:rFonts w:ascii="Times New Roman" w:hAnsi="Times New Roman" w:cs="Times New Roman"/>
          <w:color w:val="000000" w:themeColor="text1"/>
        </w:rPr>
        <w:t>workers, teachers mentors and case managers ha</w:t>
      </w:r>
      <w:r w:rsidR="00412C36">
        <w:rPr>
          <w:rFonts w:ascii="Times New Roman" w:hAnsi="Times New Roman" w:cs="Times New Roman"/>
          <w:color w:val="000000" w:themeColor="text1"/>
        </w:rPr>
        <w:t>ve undertaken the five-day TechW</w:t>
      </w:r>
      <w:r w:rsidRPr="009854FB">
        <w:rPr>
          <w:rFonts w:ascii="Times New Roman" w:hAnsi="Times New Roman" w:cs="Times New Roman"/>
          <w:color w:val="000000" w:themeColor="text1"/>
        </w:rPr>
        <w:t xml:space="preserve">erks </w:t>
      </w:r>
      <w:r w:rsidR="00450DE0" w:rsidRPr="009854FB">
        <w:rPr>
          <w:rFonts w:ascii="Times New Roman" w:hAnsi="Times New Roman" w:cs="Times New Roman"/>
        </w:rPr>
        <w:t xml:space="preserve">‘train-the-trainer’ </w:t>
      </w:r>
      <w:r w:rsidRPr="009854FB">
        <w:rPr>
          <w:rFonts w:ascii="Times New Roman" w:hAnsi="Times New Roman" w:cs="Times New Roman"/>
          <w:color w:val="000000" w:themeColor="text1"/>
        </w:rPr>
        <w:t>program</w:t>
      </w:r>
      <w:r w:rsidR="00FB30EC" w:rsidRPr="009854FB">
        <w:rPr>
          <w:rFonts w:ascii="Times New Roman" w:hAnsi="Times New Roman" w:cs="Times New Roman"/>
          <w:color w:val="000000" w:themeColor="text1"/>
        </w:rPr>
        <w:t>, and an addition</w:t>
      </w:r>
      <w:r w:rsidR="00506384">
        <w:rPr>
          <w:rFonts w:ascii="Times New Roman" w:hAnsi="Times New Roman" w:cs="Times New Roman"/>
          <w:color w:val="000000" w:themeColor="text1"/>
        </w:rPr>
        <w:t>al</w:t>
      </w:r>
      <w:r w:rsidR="00FB30EC" w:rsidRPr="009854FB">
        <w:rPr>
          <w:rFonts w:ascii="Times New Roman" w:hAnsi="Times New Roman" w:cs="Times New Roman"/>
          <w:color w:val="000000" w:themeColor="text1"/>
        </w:rPr>
        <w:t xml:space="preserve"> ten </w:t>
      </w:r>
      <w:r w:rsidR="00506384">
        <w:rPr>
          <w:rFonts w:ascii="Times New Roman" w:hAnsi="Times New Roman" w:cs="Times New Roman"/>
          <w:color w:val="000000" w:themeColor="text1"/>
        </w:rPr>
        <w:t xml:space="preserve">have attended </w:t>
      </w:r>
      <w:r w:rsidR="00FB30EC" w:rsidRPr="009854FB">
        <w:rPr>
          <w:rFonts w:ascii="Times New Roman" w:hAnsi="Times New Roman" w:cs="Times New Roman"/>
          <w:color w:val="000000" w:themeColor="text1"/>
        </w:rPr>
        <w:t>the 2.5 day direct training</w:t>
      </w:r>
      <w:r w:rsidRPr="009854FB">
        <w:rPr>
          <w:rFonts w:ascii="Times New Roman" w:hAnsi="Times New Roman" w:cs="Times New Roman"/>
          <w:color w:val="000000" w:themeColor="text1"/>
        </w:rPr>
        <w:t xml:space="preserve">. </w:t>
      </w:r>
      <w:r w:rsidR="00412C36">
        <w:rPr>
          <w:rFonts w:ascii="Times New Roman" w:hAnsi="Times New Roman" w:cs="Times New Roman"/>
          <w:color w:val="000000" w:themeColor="text1"/>
        </w:rPr>
        <w:t>E</w:t>
      </w:r>
      <w:r w:rsidRPr="009854FB">
        <w:rPr>
          <w:rFonts w:ascii="Times New Roman" w:hAnsi="Times New Roman" w:cs="Times New Roman"/>
          <w:color w:val="000000" w:themeColor="text1"/>
        </w:rPr>
        <w:t>ach partner agency also participated in a one</w:t>
      </w:r>
      <w:r w:rsidR="00216F7B" w:rsidRPr="009854FB">
        <w:rPr>
          <w:rFonts w:ascii="Times New Roman" w:hAnsi="Times New Roman" w:cs="Times New Roman"/>
          <w:color w:val="000000" w:themeColor="text1"/>
        </w:rPr>
        <w:t>-</w:t>
      </w:r>
      <w:r w:rsidRPr="009854FB">
        <w:rPr>
          <w:rFonts w:ascii="Times New Roman" w:hAnsi="Times New Roman" w:cs="Times New Roman"/>
          <w:color w:val="000000" w:themeColor="text1"/>
        </w:rPr>
        <w:t xml:space="preserve">day </w:t>
      </w:r>
      <w:r w:rsidR="00216F7B" w:rsidRPr="009854FB">
        <w:rPr>
          <w:rFonts w:ascii="Times New Roman" w:hAnsi="Times New Roman" w:cs="Times New Roman"/>
          <w:color w:val="000000" w:themeColor="text1"/>
        </w:rPr>
        <w:t xml:space="preserve">contextualisation </w:t>
      </w:r>
      <w:r w:rsidRPr="009854FB">
        <w:rPr>
          <w:rFonts w:ascii="Times New Roman" w:hAnsi="Times New Roman" w:cs="Times New Roman"/>
          <w:color w:val="000000" w:themeColor="text1"/>
        </w:rPr>
        <w:t xml:space="preserve">workshop to ensure that the Resilient Futures </w:t>
      </w:r>
      <w:r w:rsidR="00412C36">
        <w:rPr>
          <w:rFonts w:ascii="Times New Roman" w:hAnsi="Times New Roman" w:cs="Times New Roman"/>
          <w:color w:val="000000" w:themeColor="text1"/>
        </w:rPr>
        <w:t xml:space="preserve">program </w:t>
      </w:r>
      <w:r w:rsidRPr="009854FB">
        <w:rPr>
          <w:rFonts w:ascii="Times New Roman" w:hAnsi="Times New Roman" w:cs="Times New Roman"/>
          <w:color w:val="000000" w:themeColor="text1"/>
        </w:rPr>
        <w:t xml:space="preserve">content was tailored to the unique context of each agency and the needs of the young people </w:t>
      </w:r>
      <w:r w:rsidR="00216F7B" w:rsidRPr="009854FB">
        <w:rPr>
          <w:rFonts w:ascii="Times New Roman" w:hAnsi="Times New Roman" w:cs="Times New Roman"/>
          <w:color w:val="000000" w:themeColor="text1"/>
        </w:rPr>
        <w:t>from that</w:t>
      </w:r>
      <w:r w:rsidRPr="009854FB">
        <w:rPr>
          <w:rFonts w:ascii="Times New Roman" w:hAnsi="Times New Roman" w:cs="Times New Roman"/>
          <w:color w:val="000000" w:themeColor="text1"/>
        </w:rPr>
        <w:t xml:space="preserve"> service.</w:t>
      </w:r>
      <w:r w:rsidR="00AC7263" w:rsidRPr="009854FB">
        <w:rPr>
          <w:rFonts w:ascii="Times New Roman" w:hAnsi="Times New Roman" w:cs="Times New Roman"/>
          <w:color w:val="000000" w:themeColor="text1"/>
        </w:rPr>
        <w:t xml:space="preserve"> An additional 45 youth workers, educators and mentors have undertaken</w:t>
      </w:r>
      <w:r w:rsidR="004236F5">
        <w:rPr>
          <w:rFonts w:ascii="Times New Roman" w:hAnsi="Times New Roman" w:cs="Times New Roman"/>
          <w:color w:val="000000" w:themeColor="text1"/>
        </w:rPr>
        <w:t xml:space="preserve"> </w:t>
      </w:r>
      <w:r w:rsidR="00614E1C" w:rsidRPr="009854FB">
        <w:rPr>
          <w:rFonts w:ascii="Times New Roman" w:hAnsi="Times New Roman" w:cs="Times New Roman"/>
          <w:color w:val="000000" w:themeColor="text1"/>
        </w:rPr>
        <w:t xml:space="preserve">the competency-based training in intentional practice (IMPACT </w:t>
      </w:r>
      <w:r w:rsidR="00506384">
        <w:rPr>
          <w:rFonts w:ascii="Times New Roman" w:hAnsi="Times New Roman" w:cs="Times New Roman"/>
          <w:color w:val="000000" w:themeColor="text1"/>
        </w:rPr>
        <w:t>Training</w:t>
      </w:r>
      <w:r w:rsidR="00614E1C" w:rsidRPr="009854FB">
        <w:rPr>
          <w:rFonts w:ascii="Times New Roman" w:hAnsi="Times New Roman" w:cs="Times New Roman"/>
          <w:color w:val="000000" w:themeColor="text1"/>
        </w:rPr>
        <w:t xml:space="preserve">) </w:t>
      </w:r>
      <w:r w:rsidR="00AC7263" w:rsidRPr="009854FB">
        <w:rPr>
          <w:rFonts w:ascii="Times New Roman" w:hAnsi="Times New Roman" w:cs="Times New Roman"/>
          <w:color w:val="000000" w:themeColor="text1"/>
        </w:rPr>
        <w:t xml:space="preserve">as part of </w:t>
      </w:r>
      <w:r w:rsidR="007D07F0">
        <w:rPr>
          <w:rFonts w:ascii="Times New Roman" w:hAnsi="Times New Roman" w:cs="Times New Roman"/>
          <w:color w:val="000000" w:themeColor="text1"/>
        </w:rPr>
        <w:t xml:space="preserve">version 2.0 of </w:t>
      </w:r>
      <w:r w:rsidR="00AC7263" w:rsidRPr="009854FB">
        <w:rPr>
          <w:rFonts w:ascii="Times New Roman" w:hAnsi="Times New Roman" w:cs="Times New Roman"/>
          <w:color w:val="000000" w:themeColor="text1"/>
        </w:rPr>
        <w:t>the Resilient Futures program.</w:t>
      </w:r>
    </w:p>
    <w:p w14:paraId="56E89688" w14:textId="024D98A4" w:rsidR="00202497" w:rsidRPr="009854FB" w:rsidRDefault="00AC7263" w:rsidP="00F52894">
      <w:pPr>
        <w:spacing w:line="480" w:lineRule="auto"/>
        <w:ind w:firstLine="720"/>
        <w:rPr>
          <w:rFonts w:ascii="Times New Roman" w:hAnsi="Times New Roman" w:cs="Times New Roman"/>
          <w:color w:val="000000" w:themeColor="text1"/>
        </w:rPr>
      </w:pPr>
      <w:r w:rsidRPr="009854FB">
        <w:rPr>
          <w:rFonts w:ascii="Times New Roman" w:hAnsi="Times New Roman" w:cs="Times New Roman"/>
          <w:color w:val="000000" w:themeColor="text1"/>
        </w:rPr>
        <w:t xml:space="preserve">Youth workers and educators </w:t>
      </w:r>
      <w:r w:rsidR="009B15C5" w:rsidRPr="009854FB">
        <w:rPr>
          <w:rFonts w:ascii="Times New Roman" w:hAnsi="Times New Roman" w:cs="Times New Roman"/>
          <w:color w:val="000000" w:themeColor="text1"/>
        </w:rPr>
        <w:t xml:space="preserve">have been </w:t>
      </w:r>
      <w:r w:rsidRPr="009854FB">
        <w:rPr>
          <w:rFonts w:ascii="Times New Roman" w:hAnsi="Times New Roman" w:cs="Times New Roman"/>
          <w:color w:val="000000" w:themeColor="text1"/>
        </w:rPr>
        <w:t xml:space="preserve">delivering </w:t>
      </w:r>
      <w:r w:rsidR="00412C36">
        <w:rPr>
          <w:rFonts w:ascii="Times New Roman" w:hAnsi="Times New Roman" w:cs="Times New Roman"/>
          <w:color w:val="000000" w:themeColor="text1"/>
        </w:rPr>
        <w:t xml:space="preserve">the </w:t>
      </w:r>
      <w:r w:rsidRPr="009854FB">
        <w:rPr>
          <w:rFonts w:ascii="Times New Roman" w:hAnsi="Times New Roman" w:cs="Times New Roman"/>
          <w:color w:val="000000" w:themeColor="text1"/>
        </w:rPr>
        <w:t xml:space="preserve">Resilient Futures </w:t>
      </w:r>
      <w:r w:rsidR="00412C36">
        <w:rPr>
          <w:rFonts w:ascii="Times New Roman" w:hAnsi="Times New Roman" w:cs="Times New Roman"/>
          <w:color w:val="000000" w:themeColor="text1"/>
        </w:rPr>
        <w:t xml:space="preserve">program </w:t>
      </w:r>
      <w:r w:rsidRPr="009854FB">
        <w:rPr>
          <w:rFonts w:ascii="Times New Roman" w:hAnsi="Times New Roman" w:cs="Times New Roman"/>
          <w:color w:val="000000" w:themeColor="text1"/>
        </w:rPr>
        <w:t xml:space="preserve">in a manner that is both creative and </w:t>
      </w:r>
      <w:r w:rsidR="00412C36" w:rsidRPr="009854FB">
        <w:rPr>
          <w:rFonts w:ascii="Times New Roman" w:hAnsi="Times New Roman" w:cs="Times New Roman"/>
          <w:color w:val="000000" w:themeColor="text1"/>
        </w:rPr>
        <w:t>authentic</w:t>
      </w:r>
      <w:r w:rsidRPr="009854FB">
        <w:rPr>
          <w:rFonts w:ascii="Times New Roman" w:hAnsi="Times New Roman" w:cs="Times New Roman"/>
          <w:color w:val="000000" w:themeColor="text1"/>
        </w:rPr>
        <w:t xml:space="preserve"> to the core components of the program. Individual staff in partner agencies have developed significant practice innovations that are effective in building wellbeing and resilience amongst disengaged young people. In turn, these practice innovations </w:t>
      </w:r>
      <w:r w:rsidR="009B15C5" w:rsidRPr="009854FB">
        <w:rPr>
          <w:rFonts w:ascii="Times New Roman" w:hAnsi="Times New Roman" w:cs="Times New Roman"/>
          <w:color w:val="000000" w:themeColor="text1"/>
        </w:rPr>
        <w:t xml:space="preserve">have </w:t>
      </w:r>
      <w:r w:rsidRPr="009854FB">
        <w:rPr>
          <w:rFonts w:ascii="Times New Roman" w:hAnsi="Times New Roman" w:cs="Times New Roman"/>
          <w:color w:val="000000" w:themeColor="text1"/>
        </w:rPr>
        <w:t>influenc</w:t>
      </w:r>
      <w:r w:rsidR="009B15C5" w:rsidRPr="009854FB">
        <w:rPr>
          <w:rFonts w:ascii="Times New Roman" w:hAnsi="Times New Roman" w:cs="Times New Roman"/>
          <w:color w:val="000000" w:themeColor="text1"/>
        </w:rPr>
        <w:t>ed</w:t>
      </w:r>
      <w:r w:rsidRPr="009854FB">
        <w:rPr>
          <w:rFonts w:ascii="Times New Roman" w:hAnsi="Times New Roman" w:cs="Times New Roman"/>
          <w:color w:val="000000" w:themeColor="text1"/>
        </w:rPr>
        <w:t xml:space="preserve"> agency </w:t>
      </w:r>
      <w:r w:rsidRPr="009854FB">
        <w:rPr>
          <w:rFonts w:ascii="Times New Roman" w:hAnsi="Times New Roman" w:cs="Times New Roman"/>
          <w:color w:val="000000" w:themeColor="text1"/>
        </w:rPr>
        <w:lastRenderedPageBreak/>
        <w:t xml:space="preserve">practice and </w:t>
      </w:r>
      <w:r w:rsidR="009B15C5" w:rsidRPr="009854FB">
        <w:rPr>
          <w:rFonts w:ascii="Times New Roman" w:hAnsi="Times New Roman" w:cs="Times New Roman"/>
          <w:color w:val="000000" w:themeColor="text1"/>
        </w:rPr>
        <w:t xml:space="preserve">are </w:t>
      </w:r>
      <w:r w:rsidRPr="009854FB">
        <w:rPr>
          <w:rFonts w:ascii="Times New Roman" w:hAnsi="Times New Roman" w:cs="Times New Roman"/>
          <w:color w:val="000000" w:themeColor="text1"/>
        </w:rPr>
        <w:t>leveraging systems change. What is emerging is a complex project ecosystem</w:t>
      </w:r>
      <w:r w:rsidR="009B15C5" w:rsidRPr="009854FB">
        <w:rPr>
          <w:rFonts w:ascii="Times New Roman" w:hAnsi="Times New Roman" w:cs="Times New Roman"/>
          <w:color w:val="000000" w:themeColor="text1"/>
        </w:rPr>
        <w:t>,</w:t>
      </w:r>
      <w:r w:rsidRPr="009854FB">
        <w:rPr>
          <w:rFonts w:ascii="Times New Roman" w:hAnsi="Times New Roman" w:cs="Times New Roman"/>
          <w:color w:val="000000" w:themeColor="text1"/>
        </w:rPr>
        <w:t xml:space="preserve"> characterized </w:t>
      </w:r>
      <w:r w:rsidR="009B15C5" w:rsidRPr="009854FB">
        <w:rPr>
          <w:rFonts w:ascii="Times New Roman" w:hAnsi="Times New Roman" w:cs="Times New Roman"/>
          <w:color w:val="000000" w:themeColor="text1"/>
        </w:rPr>
        <w:t xml:space="preserve">by </w:t>
      </w:r>
      <w:r w:rsidRPr="009854FB">
        <w:rPr>
          <w:rFonts w:ascii="Times New Roman" w:hAnsi="Times New Roman" w:cs="Times New Roman"/>
          <w:color w:val="000000" w:themeColor="text1"/>
        </w:rPr>
        <w:t>practice innovation, new wellbeing policies and procedures</w:t>
      </w:r>
      <w:r w:rsidR="009B15C5" w:rsidRPr="009854FB">
        <w:rPr>
          <w:rFonts w:ascii="Times New Roman" w:hAnsi="Times New Roman" w:cs="Times New Roman"/>
          <w:color w:val="000000" w:themeColor="text1"/>
        </w:rPr>
        <w:t>,</w:t>
      </w:r>
      <w:r w:rsidRPr="009854FB">
        <w:rPr>
          <w:rFonts w:ascii="Times New Roman" w:hAnsi="Times New Roman" w:cs="Times New Roman"/>
          <w:color w:val="000000" w:themeColor="text1"/>
        </w:rPr>
        <w:t xml:space="preserve"> and positive systems changes amongst partner agencies. </w:t>
      </w:r>
    </w:p>
    <w:p w14:paraId="33E3B0C8" w14:textId="0814F3AF" w:rsidR="002E0CAF" w:rsidRPr="009854FB" w:rsidRDefault="00AC7263" w:rsidP="00F52894">
      <w:pPr>
        <w:spacing w:line="480" w:lineRule="auto"/>
        <w:ind w:firstLine="720"/>
        <w:rPr>
          <w:rFonts w:ascii="Times New Roman" w:hAnsi="Times New Roman" w:cs="Times New Roman"/>
          <w:color w:val="000000" w:themeColor="text1"/>
        </w:rPr>
      </w:pPr>
      <w:r w:rsidRPr="009854FB">
        <w:rPr>
          <w:rFonts w:ascii="Times New Roman" w:hAnsi="Times New Roman" w:cs="Times New Roman"/>
          <w:color w:val="000000" w:themeColor="text1"/>
        </w:rPr>
        <w:t xml:space="preserve">In addition, ongoing attention to program implementation through quality monitoring processes has been critical to the prevention of “program drift” and </w:t>
      </w:r>
      <w:r w:rsidR="00412C36" w:rsidRPr="00412C36">
        <w:rPr>
          <w:rFonts w:ascii="Times New Roman" w:hAnsi="Times New Roman" w:cs="Times New Roman"/>
          <w:color w:val="000000" w:themeColor="text1"/>
        </w:rPr>
        <w:t xml:space="preserve">the maintenance of positive </w:t>
      </w:r>
      <w:r w:rsidRPr="009854FB">
        <w:rPr>
          <w:rFonts w:ascii="Times New Roman" w:hAnsi="Times New Roman" w:cs="Times New Roman"/>
          <w:color w:val="000000" w:themeColor="text1"/>
        </w:rPr>
        <w:t>program outcomes (</w:t>
      </w:r>
      <w:r w:rsidR="00860189">
        <w:rPr>
          <w:rFonts w:ascii="Times New Roman" w:hAnsi="Times New Roman" w:cs="Times New Roman"/>
          <w:color w:val="000000" w:themeColor="text1"/>
        </w:rPr>
        <w:t xml:space="preserve">Logan &amp; Royse, </w:t>
      </w:r>
      <w:r w:rsidR="00860189" w:rsidRPr="00860189">
        <w:rPr>
          <w:rFonts w:ascii="Times New Roman" w:hAnsi="Times New Roman" w:cs="Times New Roman"/>
          <w:color w:val="000000" w:themeColor="text1"/>
        </w:rPr>
        <w:t>2010)</w:t>
      </w:r>
      <w:r w:rsidRPr="009854FB">
        <w:rPr>
          <w:rFonts w:ascii="Times New Roman" w:hAnsi="Times New Roman" w:cs="Times New Roman"/>
          <w:color w:val="000000" w:themeColor="text1"/>
        </w:rPr>
        <w:t xml:space="preserve">. For this reason, </w:t>
      </w:r>
      <w:r w:rsidR="00412C36">
        <w:rPr>
          <w:rFonts w:ascii="Times New Roman" w:hAnsi="Times New Roman" w:cs="Times New Roman"/>
          <w:color w:val="000000" w:themeColor="text1"/>
        </w:rPr>
        <w:t xml:space="preserve">the </w:t>
      </w:r>
      <w:r w:rsidRPr="009854FB">
        <w:rPr>
          <w:rFonts w:ascii="Times New Roman" w:hAnsi="Times New Roman" w:cs="Times New Roman"/>
          <w:color w:val="000000" w:themeColor="text1"/>
        </w:rPr>
        <w:t xml:space="preserve">Resilient Futures </w:t>
      </w:r>
      <w:r w:rsidR="00412C36">
        <w:rPr>
          <w:rFonts w:ascii="Times New Roman" w:hAnsi="Times New Roman" w:cs="Times New Roman"/>
          <w:color w:val="000000" w:themeColor="text1"/>
        </w:rPr>
        <w:t xml:space="preserve">program </w:t>
      </w:r>
      <w:r w:rsidRPr="009854FB">
        <w:rPr>
          <w:rFonts w:ascii="Times New Roman" w:hAnsi="Times New Roman" w:cs="Times New Roman"/>
          <w:color w:val="000000" w:themeColor="text1"/>
        </w:rPr>
        <w:t xml:space="preserve">has developed learning rubrics to support competency based assessments that requires that </w:t>
      </w:r>
      <w:r w:rsidR="00412C36">
        <w:rPr>
          <w:rFonts w:ascii="Times New Roman" w:hAnsi="Times New Roman" w:cs="Times New Roman"/>
          <w:color w:val="000000" w:themeColor="text1"/>
        </w:rPr>
        <w:t xml:space="preserve">the </w:t>
      </w:r>
      <w:r w:rsidRPr="009854FB">
        <w:rPr>
          <w:rFonts w:ascii="Times New Roman" w:hAnsi="Times New Roman" w:cs="Times New Roman"/>
          <w:color w:val="000000" w:themeColor="text1"/>
        </w:rPr>
        <w:t xml:space="preserve">Resilient Futures </w:t>
      </w:r>
      <w:r w:rsidR="00412C36">
        <w:rPr>
          <w:rFonts w:ascii="Times New Roman" w:hAnsi="Times New Roman" w:cs="Times New Roman"/>
          <w:color w:val="000000" w:themeColor="text1"/>
        </w:rPr>
        <w:t xml:space="preserve">program </w:t>
      </w:r>
      <w:r w:rsidRPr="009854FB">
        <w:rPr>
          <w:rFonts w:ascii="Times New Roman" w:hAnsi="Times New Roman" w:cs="Times New Roman"/>
          <w:color w:val="000000" w:themeColor="text1"/>
        </w:rPr>
        <w:t xml:space="preserve">youth workers and educators observe and report on behavioural changes and wellbeing outcomes. By simplifying measurement and data collection processes, </w:t>
      </w:r>
      <w:r w:rsidR="007D07F0">
        <w:rPr>
          <w:rFonts w:ascii="Times New Roman" w:hAnsi="Times New Roman" w:cs="Times New Roman"/>
          <w:color w:val="000000" w:themeColor="text1"/>
        </w:rPr>
        <w:t>these changes have</w:t>
      </w:r>
      <w:r w:rsidRPr="009854FB">
        <w:rPr>
          <w:rFonts w:ascii="Times New Roman" w:hAnsi="Times New Roman" w:cs="Times New Roman"/>
          <w:color w:val="000000" w:themeColor="text1"/>
        </w:rPr>
        <w:t xml:space="preserve"> increased the likelihood that young people and partner agencies will engage in measurement and evaluation processes.</w:t>
      </w:r>
    </w:p>
    <w:p w14:paraId="4101A62C" w14:textId="60A683A3" w:rsidR="00042201" w:rsidRPr="009854FB" w:rsidRDefault="00202497" w:rsidP="00F52894">
      <w:pPr>
        <w:spacing w:line="480" w:lineRule="auto"/>
        <w:ind w:firstLine="567"/>
        <w:rPr>
          <w:rFonts w:ascii="Times New Roman" w:hAnsi="Times New Roman" w:cs="Times New Roman"/>
        </w:rPr>
      </w:pPr>
      <w:r w:rsidRPr="009854FB">
        <w:rPr>
          <w:rFonts w:ascii="Times New Roman" w:hAnsi="Times New Roman" w:cs="Times New Roman"/>
        </w:rPr>
        <w:t>The Resilient Futures team</w:t>
      </w:r>
      <w:r w:rsidR="0066283F" w:rsidRPr="009854FB">
        <w:rPr>
          <w:rFonts w:ascii="Times New Roman" w:hAnsi="Times New Roman" w:cs="Times New Roman"/>
        </w:rPr>
        <w:t xml:space="preserve"> have </w:t>
      </w:r>
      <w:r w:rsidRPr="009854FB">
        <w:rPr>
          <w:rFonts w:ascii="Times New Roman" w:hAnsi="Times New Roman" w:cs="Times New Roman"/>
        </w:rPr>
        <w:t xml:space="preserve">also </w:t>
      </w:r>
      <w:r w:rsidR="0066283F" w:rsidRPr="009854FB">
        <w:rPr>
          <w:rFonts w:ascii="Times New Roman" w:hAnsi="Times New Roman" w:cs="Times New Roman"/>
        </w:rPr>
        <w:t xml:space="preserve">collected qualitative </w:t>
      </w:r>
      <w:r w:rsidR="009F3B18" w:rsidRPr="009854FB">
        <w:rPr>
          <w:rFonts w:ascii="Times New Roman" w:hAnsi="Times New Roman" w:cs="Times New Roman"/>
        </w:rPr>
        <w:t>feedback</w:t>
      </w:r>
      <w:r w:rsidR="0066283F" w:rsidRPr="009854FB">
        <w:rPr>
          <w:rFonts w:ascii="Times New Roman" w:hAnsi="Times New Roman" w:cs="Times New Roman"/>
        </w:rPr>
        <w:t xml:space="preserve"> </w:t>
      </w:r>
      <w:r w:rsidR="00042201" w:rsidRPr="009854FB">
        <w:rPr>
          <w:rFonts w:ascii="Times New Roman" w:hAnsi="Times New Roman" w:cs="Times New Roman"/>
        </w:rPr>
        <w:t xml:space="preserve">from </w:t>
      </w:r>
      <w:r w:rsidR="0066283F" w:rsidRPr="009854FB">
        <w:rPr>
          <w:rFonts w:ascii="Times New Roman" w:hAnsi="Times New Roman" w:cs="Times New Roman"/>
        </w:rPr>
        <w:t xml:space="preserve">18 </w:t>
      </w:r>
      <w:r w:rsidR="00042201" w:rsidRPr="009854FB">
        <w:rPr>
          <w:rFonts w:ascii="Times New Roman" w:hAnsi="Times New Roman" w:cs="Times New Roman"/>
        </w:rPr>
        <w:t>interviews with facilitators </w:t>
      </w:r>
      <w:r w:rsidR="0066283F" w:rsidRPr="009854FB">
        <w:rPr>
          <w:rFonts w:ascii="Times New Roman" w:hAnsi="Times New Roman" w:cs="Times New Roman"/>
        </w:rPr>
        <w:t>of the Resilient</w:t>
      </w:r>
      <w:r w:rsidR="009F3B18" w:rsidRPr="009854FB">
        <w:rPr>
          <w:rFonts w:ascii="Times New Roman" w:hAnsi="Times New Roman" w:cs="Times New Roman"/>
        </w:rPr>
        <w:t xml:space="preserve"> Futures program</w:t>
      </w:r>
      <w:r w:rsidR="0066283F" w:rsidRPr="009854FB">
        <w:rPr>
          <w:rFonts w:ascii="Times New Roman" w:hAnsi="Times New Roman" w:cs="Times New Roman"/>
        </w:rPr>
        <w:t xml:space="preserve">. </w:t>
      </w:r>
      <w:r w:rsidR="00805E77" w:rsidRPr="009854FB">
        <w:rPr>
          <w:rFonts w:ascii="Times New Roman" w:hAnsi="Times New Roman" w:cs="Times New Roman"/>
        </w:rPr>
        <w:t>Such feedback suggests the program is having the intended impact</w:t>
      </w:r>
      <w:r w:rsidR="00A206A1" w:rsidRPr="009854FB">
        <w:rPr>
          <w:rFonts w:ascii="Times New Roman" w:hAnsi="Times New Roman" w:cs="Times New Roman"/>
        </w:rPr>
        <w:t>s</w:t>
      </w:r>
      <w:r w:rsidR="00805E77" w:rsidRPr="009854FB">
        <w:rPr>
          <w:rFonts w:ascii="Times New Roman" w:hAnsi="Times New Roman" w:cs="Times New Roman"/>
        </w:rPr>
        <w:t xml:space="preserve"> </w:t>
      </w:r>
      <w:r w:rsidR="00FB30EC" w:rsidRPr="009854FB">
        <w:rPr>
          <w:rFonts w:ascii="Times New Roman" w:hAnsi="Times New Roman" w:cs="Times New Roman"/>
        </w:rPr>
        <w:t xml:space="preserve">of increasing awareness, </w:t>
      </w:r>
      <w:r w:rsidR="00A206A1" w:rsidRPr="009854FB">
        <w:rPr>
          <w:rFonts w:ascii="Times New Roman" w:hAnsi="Times New Roman" w:cs="Times New Roman"/>
        </w:rPr>
        <w:t xml:space="preserve">impacting wellbeing, cultivating the ability to self-regulate, </w:t>
      </w:r>
      <w:r w:rsidR="007D07F0">
        <w:rPr>
          <w:rFonts w:ascii="Times New Roman" w:hAnsi="Times New Roman" w:cs="Times New Roman"/>
        </w:rPr>
        <w:t xml:space="preserve">providing a program that </w:t>
      </w:r>
      <w:r w:rsidR="007D07F0" w:rsidRPr="009854FB">
        <w:rPr>
          <w:rFonts w:ascii="Times New Roman" w:hAnsi="Times New Roman" w:cs="Times New Roman"/>
        </w:rPr>
        <w:t>resonat</w:t>
      </w:r>
      <w:r w:rsidR="007D07F0">
        <w:rPr>
          <w:rFonts w:ascii="Times New Roman" w:hAnsi="Times New Roman" w:cs="Times New Roman"/>
        </w:rPr>
        <w:t>es</w:t>
      </w:r>
      <w:r w:rsidR="007D07F0" w:rsidRPr="009854FB">
        <w:rPr>
          <w:rFonts w:ascii="Times New Roman" w:hAnsi="Times New Roman" w:cs="Times New Roman"/>
        </w:rPr>
        <w:t xml:space="preserve"> with </w:t>
      </w:r>
      <w:r w:rsidR="007D07F0">
        <w:rPr>
          <w:rFonts w:ascii="Times New Roman" w:hAnsi="Times New Roman" w:cs="Times New Roman"/>
        </w:rPr>
        <w:t>youth</w:t>
      </w:r>
      <w:r w:rsidR="007D07F0" w:rsidRPr="009854FB">
        <w:rPr>
          <w:rFonts w:ascii="Times New Roman" w:hAnsi="Times New Roman" w:cs="Times New Roman"/>
        </w:rPr>
        <w:t xml:space="preserve">, </w:t>
      </w:r>
      <w:r w:rsidR="00A206A1" w:rsidRPr="009854FB">
        <w:rPr>
          <w:rFonts w:ascii="Times New Roman" w:hAnsi="Times New Roman" w:cs="Times New Roman"/>
        </w:rPr>
        <w:t xml:space="preserve">improving staff and agency quality of practice, and reorienting agency systems towards wellbeing and resilience. </w:t>
      </w:r>
      <w:r w:rsidR="0054440D" w:rsidRPr="009854FB">
        <w:rPr>
          <w:rFonts w:ascii="Times New Roman" w:hAnsi="Times New Roman" w:cs="Times New Roman"/>
        </w:rPr>
        <w:t xml:space="preserve">For example, when asked about the Resilient Futures program, </w:t>
      </w:r>
      <w:r w:rsidR="00805E77" w:rsidRPr="009854FB">
        <w:rPr>
          <w:rFonts w:ascii="Times New Roman" w:hAnsi="Times New Roman" w:cs="Times New Roman"/>
        </w:rPr>
        <w:t xml:space="preserve">facilitators </w:t>
      </w:r>
      <w:r w:rsidR="0054440D" w:rsidRPr="009854FB">
        <w:rPr>
          <w:rFonts w:ascii="Times New Roman" w:hAnsi="Times New Roman" w:cs="Times New Roman"/>
        </w:rPr>
        <w:t>mentioned</w:t>
      </w:r>
      <w:r w:rsidR="00805E77" w:rsidRPr="009854FB">
        <w:rPr>
          <w:rFonts w:ascii="Times New Roman" w:hAnsi="Times New Roman" w:cs="Times New Roman"/>
        </w:rPr>
        <w:t xml:space="preserve"> outcomes such as</w:t>
      </w:r>
      <w:r w:rsidR="0054440D" w:rsidRPr="009854FB">
        <w:rPr>
          <w:rFonts w:ascii="Times New Roman" w:hAnsi="Times New Roman" w:cs="Times New Roman"/>
        </w:rPr>
        <w:t>:</w:t>
      </w:r>
    </w:p>
    <w:p w14:paraId="7750C4B1" w14:textId="77777777" w:rsidR="0066283F" w:rsidRPr="009854FB" w:rsidRDefault="0066283F" w:rsidP="00F52894">
      <w:pPr>
        <w:spacing w:line="480" w:lineRule="auto"/>
        <w:rPr>
          <w:rFonts w:ascii="Times New Roman" w:hAnsi="Times New Roman" w:cs="Times New Roman"/>
        </w:rPr>
      </w:pPr>
    </w:p>
    <w:p w14:paraId="7096AAEA" w14:textId="5B4C6E5D" w:rsidR="0054440D" w:rsidRPr="009854FB" w:rsidRDefault="007D07F0" w:rsidP="00F52894">
      <w:pPr>
        <w:spacing w:line="360" w:lineRule="auto"/>
        <w:ind w:left="567" w:right="564"/>
        <w:rPr>
          <w:rFonts w:ascii="Times New Roman" w:hAnsi="Times New Roman" w:cs="Times New Roman"/>
          <w:i/>
        </w:rPr>
      </w:pPr>
      <w:r>
        <w:rPr>
          <w:rFonts w:ascii="Times New Roman" w:hAnsi="Times New Roman" w:cs="Times New Roman"/>
          <w:i/>
        </w:rPr>
        <w:t xml:space="preserve">I know that </w:t>
      </w:r>
      <w:r w:rsidR="0054440D" w:rsidRPr="009854FB">
        <w:rPr>
          <w:rFonts w:ascii="Times New Roman" w:hAnsi="Times New Roman" w:cs="Times New Roman"/>
          <w:i/>
        </w:rPr>
        <w:t>I’ve gone in one day and they don’t know what optimism is. The next day they know what it is, and in future programs, so they’re hanging on to some of the language…</w:t>
      </w:r>
    </w:p>
    <w:p w14:paraId="5F27D382" w14:textId="77777777" w:rsidR="0066283F" w:rsidRPr="009854FB" w:rsidRDefault="0066283F" w:rsidP="00F52894">
      <w:pPr>
        <w:spacing w:line="360" w:lineRule="auto"/>
        <w:rPr>
          <w:rFonts w:ascii="Times New Roman" w:hAnsi="Times New Roman" w:cs="Times New Roman"/>
        </w:rPr>
      </w:pPr>
    </w:p>
    <w:p w14:paraId="15EA0FD9" w14:textId="44484CDF" w:rsidR="009923D9" w:rsidRPr="009854FB" w:rsidRDefault="009923D9" w:rsidP="00F52894">
      <w:pPr>
        <w:spacing w:line="360" w:lineRule="auto"/>
        <w:ind w:left="567" w:right="564"/>
        <w:rPr>
          <w:rFonts w:ascii="Times New Roman" w:hAnsi="Times New Roman" w:cs="Times New Roman"/>
          <w:i/>
        </w:rPr>
      </w:pPr>
      <w:r w:rsidRPr="009854FB">
        <w:rPr>
          <w:rFonts w:ascii="Times New Roman" w:hAnsi="Times New Roman" w:cs="Times New Roman"/>
          <w:i/>
        </w:rPr>
        <w:t xml:space="preserve">…he now just has a few more things in his pocket to, to check in with himself, and to balance things out before letting his anger take over. </w:t>
      </w:r>
      <w:r w:rsidR="007D07F0">
        <w:rPr>
          <w:rFonts w:ascii="Times New Roman" w:hAnsi="Times New Roman" w:cs="Times New Roman"/>
          <w:i/>
        </w:rPr>
        <w:t>T</w:t>
      </w:r>
      <w:r w:rsidRPr="009854FB">
        <w:rPr>
          <w:rFonts w:ascii="Times New Roman" w:hAnsi="Times New Roman" w:cs="Times New Roman"/>
          <w:i/>
        </w:rPr>
        <w:t>hat self-awareness is going to be crucial to him continuing on working on his anger.</w:t>
      </w:r>
    </w:p>
    <w:p w14:paraId="4F6EC7B4" w14:textId="77777777" w:rsidR="009923D9" w:rsidRPr="009854FB" w:rsidRDefault="009923D9" w:rsidP="00F52894">
      <w:pPr>
        <w:spacing w:line="360" w:lineRule="auto"/>
        <w:rPr>
          <w:rFonts w:ascii="Times New Roman" w:hAnsi="Times New Roman" w:cs="Times New Roman"/>
        </w:rPr>
      </w:pPr>
    </w:p>
    <w:p w14:paraId="67F0365B" w14:textId="729692DC" w:rsidR="009923D9" w:rsidRPr="009854FB" w:rsidRDefault="009923D9" w:rsidP="00F52894">
      <w:pPr>
        <w:spacing w:line="360" w:lineRule="auto"/>
        <w:ind w:left="567" w:right="564"/>
        <w:rPr>
          <w:rFonts w:ascii="Times New Roman" w:hAnsi="Times New Roman" w:cs="Times New Roman"/>
          <w:i/>
        </w:rPr>
      </w:pPr>
      <w:r w:rsidRPr="009854FB">
        <w:rPr>
          <w:rFonts w:ascii="Times New Roman" w:hAnsi="Times New Roman" w:cs="Times New Roman"/>
          <w:i/>
        </w:rPr>
        <w:t xml:space="preserve">…one of them went, “guys, it never turns out well when we argue. Let’s just get along. </w:t>
      </w:r>
      <w:r w:rsidR="007D07F0">
        <w:rPr>
          <w:rFonts w:ascii="Times New Roman" w:hAnsi="Times New Roman" w:cs="Times New Roman"/>
          <w:i/>
        </w:rPr>
        <w:t>L</w:t>
      </w:r>
      <w:r w:rsidRPr="009854FB">
        <w:rPr>
          <w:rFonts w:ascii="Times New Roman" w:hAnsi="Times New Roman" w:cs="Times New Roman"/>
          <w:i/>
        </w:rPr>
        <w:t>et’s not talk about that, that’s done”. And I was just like, “my god, what happened?” I’ve got students who previously couldn’t talk, or even look at people and talk, speaking up in class, giving their opinions, discussing the material</w:t>
      </w:r>
      <w:r w:rsidR="00081303" w:rsidRPr="009854FB">
        <w:rPr>
          <w:rFonts w:ascii="Times New Roman" w:hAnsi="Times New Roman" w:cs="Times New Roman"/>
          <w:i/>
        </w:rPr>
        <w:t>…</w:t>
      </w:r>
    </w:p>
    <w:p w14:paraId="05622577" w14:textId="77777777" w:rsidR="009923D9" w:rsidRPr="009854FB" w:rsidRDefault="009923D9" w:rsidP="00F52894">
      <w:pPr>
        <w:spacing w:line="480" w:lineRule="auto"/>
        <w:rPr>
          <w:rFonts w:ascii="Times New Roman" w:hAnsi="Times New Roman" w:cs="Times New Roman"/>
        </w:rPr>
      </w:pPr>
    </w:p>
    <w:p w14:paraId="214408FE" w14:textId="00544320" w:rsidR="00081303" w:rsidRPr="009854FB" w:rsidRDefault="0054440D" w:rsidP="00F52894">
      <w:pPr>
        <w:spacing w:line="480" w:lineRule="auto"/>
        <w:rPr>
          <w:rFonts w:ascii="Times New Roman" w:hAnsi="Times New Roman" w:cs="Times New Roman"/>
        </w:rPr>
      </w:pPr>
      <w:r w:rsidRPr="009854FB">
        <w:rPr>
          <w:rFonts w:ascii="Times New Roman" w:hAnsi="Times New Roman" w:cs="Times New Roman"/>
        </w:rPr>
        <w:t>Q</w:t>
      </w:r>
      <w:r w:rsidR="0066283F" w:rsidRPr="009854FB">
        <w:rPr>
          <w:rFonts w:ascii="Times New Roman" w:hAnsi="Times New Roman" w:cs="Times New Roman"/>
        </w:rPr>
        <w:t xml:space="preserve">uotes </w:t>
      </w:r>
      <w:r w:rsidRPr="009854FB">
        <w:rPr>
          <w:rFonts w:ascii="Times New Roman" w:hAnsi="Times New Roman" w:cs="Times New Roman"/>
        </w:rPr>
        <w:t xml:space="preserve">such as these </w:t>
      </w:r>
      <w:r w:rsidR="0066283F" w:rsidRPr="009854FB">
        <w:rPr>
          <w:rFonts w:ascii="Times New Roman" w:hAnsi="Times New Roman" w:cs="Times New Roman"/>
        </w:rPr>
        <w:t xml:space="preserve">provide </w:t>
      </w:r>
      <w:r w:rsidR="00412C36" w:rsidRPr="00412C36">
        <w:rPr>
          <w:rFonts w:ascii="Times New Roman" w:hAnsi="Times New Roman" w:cs="Times New Roman"/>
        </w:rPr>
        <w:t xml:space="preserve">anecdotal </w:t>
      </w:r>
      <w:r w:rsidR="0066283F" w:rsidRPr="009854FB">
        <w:rPr>
          <w:rFonts w:ascii="Times New Roman" w:hAnsi="Times New Roman" w:cs="Times New Roman"/>
        </w:rPr>
        <w:t>evidence</w:t>
      </w:r>
      <w:r w:rsidRPr="009854FB">
        <w:rPr>
          <w:rFonts w:ascii="Times New Roman" w:hAnsi="Times New Roman" w:cs="Times New Roman"/>
        </w:rPr>
        <w:t xml:space="preserve"> that the Resilient Futures program is</w:t>
      </w:r>
      <w:r w:rsidR="0066283F" w:rsidRPr="009854FB">
        <w:rPr>
          <w:rFonts w:ascii="Times New Roman" w:hAnsi="Times New Roman" w:cs="Times New Roman"/>
        </w:rPr>
        <w:t xml:space="preserve"> </w:t>
      </w:r>
      <w:r w:rsidRPr="009854FB">
        <w:rPr>
          <w:rFonts w:ascii="Times New Roman" w:hAnsi="Times New Roman" w:cs="Times New Roman"/>
        </w:rPr>
        <w:t xml:space="preserve">increasing young people’s </w:t>
      </w:r>
      <w:r w:rsidR="00A206A1" w:rsidRPr="009854FB">
        <w:rPr>
          <w:rFonts w:ascii="Times New Roman" w:hAnsi="Times New Roman" w:cs="Times New Roman"/>
        </w:rPr>
        <w:t>ability to self-regulate</w:t>
      </w:r>
      <w:r w:rsidRPr="009854FB">
        <w:rPr>
          <w:rFonts w:ascii="Times New Roman" w:hAnsi="Times New Roman" w:cs="Times New Roman"/>
        </w:rPr>
        <w:t xml:space="preserve"> and increas</w:t>
      </w:r>
      <w:r w:rsidR="007D07F0">
        <w:rPr>
          <w:rFonts w:ascii="Times New Roman" w:hAnsi="Times New Roman" w:cs="Times New Roman"/>
        </w:rPr>
        <w:t>e</w:t>
      </w:r>
      <w:r w:rsidRPr="009854FB">
        <w:rPr>
          <w:rFonts w:ascii="Times New Roman" w:hAnsi="Times New Roman" w:cs="Times New Roman"/>
        </w:rPr>
        <w:t xml:space="preserve"> their use of the </w:t>
      </w:r>
      <w:r w:rsidR="009923D9" w:rsidRPr="009854FB">
        <w:rPr>
          <w:rFonts w:ascii="Times New Roman" w:hAnsi="Times New Roman" w:cs="Times New Roman"/>
        </w:rPr>
        <w:t xml:space="preserve">psychological </w:t>
      </w:r>
      <w:r w:rsidRPr="009854FB">
        <w:rPr>
          <w:rFonts w:ascii="Times New Roman" w:hAnsi="Times New Roman" w:cs="Times New Roman"/>
        </w:rPr>
        <w:t>tools</w:t>
      </w:r>
      <w:r w:rsidR="007011DD" w:rsidRPr="009854FB">
        <w:rPr>
          <w:rFonts w:ascii="Times New Roman" w:hAnsi="Times New Roman" w:cs="Times New Roman"/>
        </w:rPr>
        <w:t>, language</w:t>
      </w:r>
      <w:r w:rsidRPr="009854FB">
        <w:rPr>
          <w:rFonts w:ascii="Times New Roman" w:hAnsi="Times New Roman" w:cs="Times New Roman"/>
        </w:rPr>
        <w:t xml:space="preserve"> and techniques they </w:t>
      </w:r>
      <w:r w:rsidR="009923D9" w:rsidRPr="009854FB">
        <w:rPr>
          <w:rFonts w:ascii="Times New Roman" w:hAnsi="Times New Roman" w:cs="Times New Roman"/>
        </w:rPr>
        <w:t>have</w:t>
      </w:r>
      <w:r w:rsidRPr="009854FB">
        <w:rPr>
          <w:rFonts w:ascii="Times New Roman" w:hAnsi="Times New Roman" w:cs="Times New Roman"/>
        </w:rPr>
        <w:t xml:space="preserve"> available when dealing with situations</w:t>
      </w:r>
      <w:r w:rsidR="00A206A1" w:rsidRPr="009854FB">
        <w:rPr>
          <w:rFonts w:ascii="Times New Roman" w:hAnsi="Times New Roman" w:cs="Times New Roman"/>
        </w:rPr>
        <w:t>; such as growth mindsets and character strengths</w:t>
      </w:r>
      <w:r w:rsidR="009923D9" w:rsidRPr="009854FB">
        <w:rPr>
          <w:rFonts w:ascii="Times New Roman" w:hAnsi="Times New Roman" w:cs="Times New Roman"/>
        </w:rPr>
        <w:t>.</w:t>
      </w:r>
      <w:r w:rsidR="007011DD" w:rsidRPr="009854FB">
        <w:rPr>
          <w:rFonts w:ascii="Times New Roman" w:hAnsi="Times New Roman" w:cs="Times New Roman"/>
        </w:rPr>
        <w:t xml:space="preserve"> </w:t>
      </w:r>
      <w:r w:rsidR="00081303" w:rsidRPr="009854FB">
        <w:rPr>
          <w:rFonts w:ascii="Times New Roman" w:hAnsi="Times New Roman" w:cs="Times New Roman"/>
        </w:rPr>
        <w:t xml:space="preserve">However, key to knowledge translation, </w:t>
      </w:r>
      <w:r w:rsidR="007011DD" w:rsidRPr="009854FB">
        <w:rPr>
          <w:rFonts w:ascii="Times New Roman" w:hAnsi="Times New Roman" w:cs="Times New Roman"/>
        </w:rPr>
        <w:t xml:space="preserve">and </w:t>
      </w:r>
      <w:r w:rsidR="00081303" w:rsidRPr="009854FB">
        <w:rPr>
          <w:rFonts w:ascii="Times New Roman" w:hAnsi="Times New Roman" w:cs="Times New Roman"/>
        </w:rPr>
        <w:t>perhaps the strongest evidence reported for young people was using the skills taught in the Resilient Futures training outside of their interactions with their provider</w:t>
      </w:r>
      <w:r w:rsidR="00805E77" w:rsidRPr="009854FB">
        <w:rPr>
          <w:rFonts w:ascii="Times New Roman" w:hAnsi="Times New Roman" w:cs="Times New Roman"/>
        </w:rPr>
        <w:t>s</w:t>
      </w:r>
      <w:r w:rsidR="00081303" w:rsidRPr="009854FB">
        <w:rPr>
          <w:rFonts w:ascii="Times New Roman" w:hAnsi="Times New Roman" w:cs="Times New Roman"/>
        </w:rPr>
        <w:t xml:space="preserve">. This suggests a level of embedding within the young person, in their own life, </w:t>
      </w:r>
      <w:r w:rsidR="00412C36">
        <w:rPr>
          <w:rFonts w:ascii="Times New Roman" w:hAnsi="Times New Roman" w:cs="Times New Roman"/>
        </w:rPr>
        <w:t xml:space="preserve">and an ability </w:t>
      </w:r>
      <w:r w:rsidR="00081303" w:rsidRPr="009854FB">
        <w:rPr>
          <w:rFonts w:ascii="Times New Roman" w:hAnsi="Times New Roman" w:cs="Times New Roman"/>
        </w:rPr>
        <w:t>to remember and use the skills in the moment, for example:</w:t>
      </w:r>
    </w:p>
    <w:p w14:paraId="4A19CC0B" w14:textId="77777777" w:rsidR="00081303" w:rsidRPr="009854FB" w:rsidRDefault="00081303" w:rsidP="00F52894">
      <w:pPr>
        <w:spacing w:line="480" w:lineRule="auto"/>
        <w:rPr>
          <w:rFonts w:ascii="Times New Roman" w:hAnsi="Times New Roman" w:cs="Times New Roman"/>
        </w:rPr>
      </w:pPr>
    </w:p>
    <w:p w14:paraId="5AB59EAE" w14:textId="27F822E7" w:rsidR="00081303" w:rsidRPr="009854FB" w:rsidRDefault="00081303" w:rsidP="00F52894">
      <w:pPr>
        <w:spacing w:line="360" w:lineRule="auto"/>
        <w:ind w:left="567" w:right="564"/>
        <w:rPr>
          <w:rFonts w:ascii="Times New Roman" w:hAnsi="Times New Roman" w:cs="Times New Roman"/>
          <w:i/>
        </w:rPr>
      </w:pPr>
      <w:r w:rsidRPr="009854FB">
        <w:rPr>
          <w:rFonts w:ascii="Times New Roman" w:hAnsi="Times New Roman" w:cs="Times New Roman"/>
          <w:i/>
        </w:rPr>
        <w:t>…one of the young men over there, he was really good with it and I’ve actually heard him coin the phrase “I’ll be your co-pilot”, and I thou</w:t>
      </w:r>
      <w:r w:rsidR="007D07F0">
        <w:rPr>
          <w:rFonts w:ascii="Times New Roman" w:hAnsi="Times New Roman" w:cs="Times New Roman"/>
          <w:i/>
        </w:rPr>
        <w:t xml:space="preserve">ght oh wow, that’s interesting, </w:t>
      </w:r>
      <w:r w:rsidRPr="009854FB">
        <w:rPr>
          <w:rFonts w:ascii="Times New Roman" w:hAnsi="Times New Roman" w:cs="Times New Roman"/>
          <w:i/>
        </w:rPr>
        <w:t>that was really good, and that was in his relationship…</w:t>
      </w:r>
    </w:p>
    <w:p w14:paraId="04956D81" w14:textId="77777777" w:rsidR="009923D9" w:rsidRPr="009854FB" w:rsidRDefault="009923D9" w:rsidP="00F52894">
      <w:pPr>
        <w:spacing w:line="480" w:lineRule="auto"/>
        <w:rPr>
          <w:rFonts w:ascii="Times New Roman" w:hAnsi="Times New Roman" w:cs="Times New Roman"/>
        </w:rPr>
      </w:pPr>
    </w:p>
    <w:p w14:paraId="73969DBD" w14:textId="636649E3" w:rsidR="008A5C1A" w:rsidRPr="009854FB" w:rsidRDefault="00805E77" w:rsidP="00F52894">
      <w:pPr>
        <w:spacing w:line="480" w:lineRule="auto"/>
        <w:rPr>
          <w:rFonts w:ascii="Times New Roman" w:hAnsi="Times New Roman" w:cs="Times New Roman"/>
        </w:rPr>
      </w:pPr>
      <w:r w:rsidRPr="009854FB">
        <w:rPr>
          <w:rFonts w:ascii="Times New Roman" w:hAnsi="Times New Roman" w:cs="Times New Roman"/>
        </w:rPr>
        <w:t xml:space="preserve">Such feedback also informed how the program was working. </w:t>
      </w:r>
      <w:r w:rsidR="00301F5F" w:rsidRPr="009854FB">
        <w:rPr>
          <w:rFonts w:ascii="Times New Roman" w:hAnsi="Times New Roman" w:cs="Times New Roman"/>
        </w:rPr>
        <w:t>For example, w</w:t>
      </w:r>
      <w:r w:rsidR="008A5C1A" w:rsidRPr="009854FB">
        <w:rPr>
          <w:rFonts w:ascii="Times New Roman" w:hAnsi="Times New Roman" w:cs="Times New Roman"/>
        </w:rPr>
        <w:t xml:space="preserve">hile </w:t>
      </w:r>
      <w:r w:rsidR="007011DD" w:rsidRPr="009854FB">
        <w:rPr>
          <w:rFonts w:ascii="Times New Roman" w:hAnsi="Times New Roman" w:cs="Times New Roman"/>
        </w:rPr>
        <w:t>all</w:t>
      </w:r>
      <w:r w:rsidR="008A5C1A" w:rsidRPr="009854FB">
        <w:rPr>
          <w:rFonts w:ascii="Times New Roman" w:hAnsi="Times New Roman" w:cs="Times New Roman"/>
        </w:rPr>
        <w:t xml:space="preserve"> the </w:t>
      </w:r>
      <w:r w:rsidR="00301F5F" w:rsidRPr="009854FB">
        <w:rPr>
          <w:rFonts w:ascii="Times New Roman" w:hAnsi="Times New Roman" w:cs="Times New Roman"/>
        </w:rPr>
        <w:t xml:space="preserve">facilitators </w:t>
      </w:r>
      <w:r w:rsidR="008A5C1A" w:rsidRPr="009854FB">
        <w:rPr>
          <w:rFonts w:ascii="Times New Roman" w:hAnsi="Times New Roman" w:cs="Times New Roman"/>
        </w:rPr>
        <w:t xml:space="preserve">reported </w:t>
      </w:r>
      <w:r w:rsidR="00301F5F" w:rsidRPr="009854FB">
        <w:rPr>
          <w:rFonts w:ascii="Times New Roman" w:hAnsi="Times New Roman" w:cs="Times New Roman"/>
        </w:rPr>
        <w:t xml:space="preserve">positive </w:t>
      </w:r>
      <w:r w:rsidR="008A5C1A" w:rsidRPr="009854FB">
        <w:rPr>
          <w:rFonts w:ascii="Times New Roman" w:hAnsi="Times New Roman" w:cs="Times New Roman"/>
        </w:rPr>
        <w:t>outcomes for young people, they talked about specific individuals and not widespread change acros</w:t>
      </w:r>
      <w:r w:rsidR="00301F5F" w:rsidRPr="009854FB">
        <w:rPr>
          <w:rFonts w:ascii="Times New Roman" w:hAnsi="Times New Roman" w:cs="Times New Roman"/>
        </w:rPr>
        <w:t>s all young people they taught.</w:t>
      </w:r>
      <w:r w:rsidR="008A5C1A" w:rsidRPr="009854FB">
        <w:rPr>
          <w:rFonts w:ascii="Times New Roman" w:hAnsi="Times New Roman" w:cs="Times New Roman"/>
        </w:rPr>
        <w:t xml:space="preserve"> Two potential explanations were provided by </w:t>
      </w:r>
      <w:r w:rsidR="00301F5F" w:rsidRPr="009854FB">
        <w:rPr>
          <w:rFonts w:ascii="Times New Roman" w:hAnsi="Times New Roman" w:cs="Times New Roman"/>
        </w:rPr>
        <w:t xml:space="preserve">facilitators </w:t>
      </w:r>
      <w:r w:rsidR="008A5C1A" w:rsidRPr="009854FB">
        <w:rPr>
          <w:rFonts w:ascii="Times New Roman" w:hAnsi="Times New Roman" w:cs="Times New Roman"/>
        </w:rPr>
        <w:t>as to why different leve</w:t>
      </w:r>
      <w:r w:rsidR="00301F5F" w:rsidRPr="009854FB">
        <w:rPr>
          <w:rFonts w:ascii="Times New Roman" w:hAnsi="Times New Roman" w:cs="Times New Roman"/>
        </w:rPr>
        <w:t>ls of change may have occurred.</w:t>
      </w:r>
      <w:r w:rsidR="008A5C1A" w:rsidRPr="009854FB">
        <w:rPr>
          <w:rFonts w:ascii="Times New Roman" w:hAnsi="Times New Roman" w:cs="Times New Roman"/>
        </w:rPr>
        <w:t xml:space="preserve"> The first was </w:t>
      </w:r>
      <w:r w:rsidR="00301F5F" w:rsidRPr="009854FB">
        <w:rPr>
          <w:rFonts w:ascii="Times New Roman" w:hAnsi="Times New Roman" w:cs="Times New Roman"/>
        </w:rPr>
        <w:t>‘</w:t>
      </w:r>
      <w:r w:rsidR="008A5C1A" w:rsidRPr="009854FB">
        <w:rPr>
          <w:rFonts w:ascii="Times New Roman" w:hAnsi="Times New Roman" w:cs="Times New Roman"/>
        </w:rPr>
        <w:t>readiness to change</w:t>
      </w:r>
      <w:r w:rsidR="00301F5F" w:rsidRPr="009854FB">
        <w:rPr>
          <w:rFonts w:ascii="Times New Roman" w:hAnsi="Times New Roman" w:cs="Times New Roman"/>
        </w:rPr>
        <w:t>’</w:t>
      </w:r>
      <w:r w:rsidR="008A5C1A" w:rsidRPr="009854FB">
        <w:rPr>
          <w:rFonts w:ascii="Times New Roman" w:hAnsi="Times New Roman" w:cs="Times New Roman"/>
        </w:rPr>
        <w:t xml:space="preserve"> on behalf of the young person, that more emotionally mature young people were more receptive to the messages in the program.</w:t>
      </w:r>
      <w:r w:rsidR="00301F5F" w:rsidRPr="009854FB">
        <w:rPr>
          <w:rFonts w:ascii="Times New Roman" w:hAnsi="Times New Roman" w:cs="Times New Roman"/>
        </w:rPr>
        <w:t xml:space="preserve"> </w:t>
      </w:r>
      <w:r w:rsidR="008A5C1A" w:rsidRPr="009854FB">
        <w:rPr>
          <w:rFonts w:ascii="Times New Roman" w:hAnsi="Times New Roman" w:cs="Times New Roman"/>
        </w:rPr>
        <w:t xml:space="preserve">The second potential explanation was from a </w:t>
      </w:r>
      <w:r w:rsidR="00301F5F" w:rsidRPr="009854FB">
        <w:rPr>
          <w:rFonts w:ascii="Times New Roman" w:hAnsi="Times New Roman" w:cs="Times New Roman"/>
        </w:rPr>
        <w:t xml:space="preserve">facilitator </w:t>
      </w:r>
      <w:r w:rsidR="008A5C1A" w:rsidRPr="009854FB">
        <w:rPr>
          <w:rFonts w:ascii="Times New Roman" w:hAnsi="Times New Roman" w:cs="Times New Roman"/>
        </w:rPr>
        <w:t>who both taught the program in a group setting and provided one-on-</w:t>
      </w:r>
      <w:r w:rsidR="00301F5F" w:rsidRPr="009854FB">
        <w:rPr>
          <w:rFonts w:ascii="Times New Roman" w:hAnsi="Times New Roman" w:cs="Times New Roman"/>
        </w:rPr>
        <w:t>one mentoring for young people.</w:t>
      </w:r>
      <w:r w:rsidR="008A5C1A" w:rsidRPr="009854FB">
        <w:rPr>
          <w:rFonts w:ascii="Times New Roman" w:hAnsi="Times New Roman" w:cs="Times New Roman"/>
        </w:rPr>
        <w:t xml:space="preserve"> </w:t>
      </w:r>
      <w:r w:rsidR="00301F5F" w:rsidRPr="009854FB">
        <w:rPr>
          <w:rFonts w:ascii="Times New Roman" w:hAnsi="Times New Roman" w:cs="Times New Roman"/>
        </w:rPr>
        <w:t xml:space="preserve">This </w:t>
      </w:r>
      <w:r w:rsidR="007D07F0" w:rsidRPr="009854FB">
        <w:rPr>
          <w:rFonts w:ascii="Times New Roman" w:hAnsi="Times New Roman" w:cs="Times New Roman"/>
        </w:rPr>
        <w:t xml:space="preserve">facilitator </w:t>
      </w:r>
      <w:r w:rsidR="008A5C1A" w:rsidRPr="009854FB">
        <w:rPr>
          <w:rFonts w:ascii="Times New Roman" w:hAnsi="Times New Roman" w:cs="Times New Roman"/>
        </w:rPr>
        <w:t>reported seeing more change for the young people with whom they worked individually and suggested that the intensity of interact</w:t>
      </w:r>
      <w:r w:rsidR="007011DD" w:rsidRPr="009854FB">
        <w:rPr>
          <w:rFonts w:ascii="Times New Roman" w:hAnsi="Times New Roman" w:cs="Times New Roman"/>
        </w:rPr>
        <w:t>ion and time that could be spent</w:t>
      </w:r>
      <w:r w:rsidR="008A5C1A" w:rsidRPr="009854FB">
        <w:rPr>
          <w:rFonts w:ascii="Times New Roman" w:hAnsi="Times New Roman" w:cs="Times New Roman"/>
        </w:rPr>
        <w:t xml:space="preserve"> with </w:t>
      </w:r>
      <w:r w:rsidR="007D07F0">
        <w:rPr>
          <w:rFonts w:ascii="Times New Roman" w:hAnsi="Times New Roman" w:cs="Times New Roman"/>
        </w:rPr>
        <w:t>young people</w:t>
      </w:r>
      <w:r w:rsidR="007011DD" w:rsidRPr="009854FB">
        <w:rPr>
          <w:rFonts w:ascii="Times New Roman" w:hAnsi="Times New Roman" w:cs="Times New Roman"/>
        </w:rPr>
        <w:t xml:space="preserve"> was greater during mentoring.</w:t>
      </w:r>
    </w:p>
    <w:p w14:paraId="742E5E7B" w14:textId="42323EE7" w:rsidR="003D5656" w:rsidRPr="009854FB" w:rsidRDefault="00C36719" w:rsidP="00F52894">
      <w:pPr>
        <w:spacing w:line="480" w:lineRule="auto"/>
        <w:ind w:firstLine="567"/>
        <w:rPr>
          <w:rFonts w:ascii="Times New Roman" w:hAnsi="Times New Roman" w:cs="Times New Roman"/>
        </w:rPr>
      </w:pPr>
      <w:r w:rsidRPr="009854FB">
        <w:rPr>
          <w:rFonts w:ascii="Times New Roman" w:hAnsi="Times New Roman" w:cs="Times New Roman"/>
        </w:rPr>
        <w:t xml:space="preserve">The other focus of the Resilient Futures program </w:t>
      </w:r>
      <w:r w:rsidR="002F5918" w:rsidRPr="009854FB">
        <w:rPr>
          <w:rFonts w:ascii="Times New Roman" w:hAnsi="Times New Roman" w:cs="Times New Roman"/>
        </w:rPr>
        <w:t xml:space="preserve">is </w:t>
      </w:r>
      <w:r w:rsidRPr="009854FB">
        <w:rPr>
          <w:rFonts w:ascii="Times New Roman" w:hAnsi="Times New Roman" w:cs="Times New Roman"/>
        </w:rPr>
        <w:t>on staff</w:t>
      </w:r>
      <w:r w:rsidR="00955F97" w:rsidRPr="009854FB">
        <w:rPr>
          <w:rFonts w:ascii="Times New Roman" w:hAnsi="Times New Roman" w:cs="Times New Roman"/>
        </w:rPr>
        <w:t>; youth workers and educators</w:t>
      </w:r>
      <w:r w:rsidRPr="009854FB">
        <w:rPr>
          <w:rFonts w:ascii="Times New Roman" w:hAnsi="Times New Roman" w:cs="Times New Roman"/>
        </w:rPr>
        <w:t xml:space="preserve">. </w:t>
      </w:r>
      <w:r w:rsidR="00D55B1D" w:rsidRPr="009854FB">
        <w:rPr>
          <w:rFonts w:ascii="Times New Roman" w:hAnsi="Times New Roman" w:cs="Times New Roman"/>
        </w:rPr>
        <w:t>Here we were specifically interested</w:t>
      </w:r>
      <w:r w:rsidR="008A5C1A" w:rsidRPr="009854FB">
        <w:rPr>
          <w:rFonts w:ascii="Times New Roman" w:hAnsi="Times New Roman" w:cs="Times New Roman"/>
        </w:rPr>
        <w:t xml:space="preserve"> in if</w:t>
      </w:r>
      <w:r w:rsidR="00412C36">
        <w:rPr>
          <w:rFonts w:ascii="Times New Roman" w:hAnsi="Times New Roman" w:cs="Times New Roman"/>
        </w:rPr>
        <w:t xml:space="preserve"> staff</w:t>
      </w:r>
      <w:r w:rsidR="00955F97" w:rsidRPr="009854FB">
        <w:rPr>
          <w:rFonts w:ascii="Times New Roman" w:hAnsi="Times New Roman" w:cs="Times New Roman"/>
        </w:rPr>
        <w:t>,</w:t>
      </w:r>
      <w:r w:rsidR="008A5C1A" w:rsidRPr="009854FB">
        <w:rPr>
          <w:rFonts w:ascii="Times New Roman" w:hAnsi="Times New Roman" w:cs="Times New Roman"/>
        </w:rPr>
        <w:t xml:space="preserve"> </w:t>
      </w:r>
      <w:r w:rsidR="003D5656" w:rsidRPr="009854FB">
        <w:rPr>
          <w:rFonts w:ascii="Times New Roman" w:hAnsi="Times New Roman" w:cs="Times New Roman"/>
        </w:rPr>
        <w:t xml:space="preserve">1) </w:t>
      </w:r>
      <w:r w:rsidR="008A5C1A" w:rsidRPr="009854FB">
        <w:rPr>
          <w:rFonts w:ascii="Times New Roman" w:hAnsi="Times New Roman" w:cs="Times New Roman"/>
        </w:rPr>
        <w:t xml:space="preserve">use the skills in their own life, </w:t>
      </w:r>
      <w:r w:rsidR="003D5656" w:rsidRPr="009854FB">
        <w:rPr>
          <w:rFonts w:ascii="Times New Roman" w:hAnsi="Times New Roman" w:cs="Times New Roman"/>
        </w:rPr>
        <w:t xml:space="preserve">2) thought they </w:t>
      </w:r>
      <w:r w:rsidR="00412C36">
        <w:rPr>
          <w:rFonts w:ascii="Times New Roman" w:hAnsi="Times New Roman" w:cs="Times New Roman"/>
        </w:rPr>
        <w:t>had gained</w:t>
      </w:r>
      <w:r w:rsidR="003D5656" w:rsidRPr="009854FB">
        <w:rPr>
          <w:rFonts w:ascii="Times New Roman" w:hAnsi="Times New Roman" w:cs="Times New Roman"/>
        </w:rPr>
        <w:t xml:space="preserve"> </w:t>
      </w:r>
      <w:r w:rsidR="00412C36">
        <w:rPr>
          <w:rFonts w:ascii="Times New Roman" w:hAnsi="Times New Roman" w:cs="Times New Roman"/>
        </w:rPr>
        <w:t xml:space="preserve">more </w:t>
      </w:r>
      <w:r w:rsidR="003D5656" w:rsidRPr="009854FB">
        <w:rPr>
          <w:rFonts w:ascii="Times New Roman" w:hAnsi="Times New Roman" w:cs="Times New Roman"/>
        </w:rPr>
        <w:t>tool</w:t>
      </w:r>
      <w:r w:rsidR="009F3B18" w:rsidRPr="009854FB">
        <w:rPr>
          <w:rFonts w:ascii="Times New Roman" w:hAnsi="Times New Roman" w:cs="Times New Roman"/>
        </w:rPr>
        <w:t>s</w:t>
      </w:r>
      <w:r w:rsidR="003D5656" w:rsidRPr="009854FB">
        <w:rPr>
          <w:rFonts w:ascii="Times New Roman" w:hAnsi="Times New Roman" w:cs="Times New Roman"/>
        </w:rPr>
        <w:t xml:space="preserve"> for working with young people, and 3) enjoyed their work more. In this regard staff mentioned, respectively:</w:t>
      </w:r>
    </w:p>
    <w:p w14:paraId="31EB9A95" w14:textId="77777777" w:rsidR="003D5656" w:rsidRPr="009854FB" w:rsidRDefault="003D5656" w:rsidP="00F52894">
      <w:pPr>
        <w:spacing w:line="480" w:lineRule="auto"/>
        <w:rPr>
          <w:rFonts w:ascii="Times New Roman" w:hAnsi="Times New Roman" w:cs="Times New Roman"/>
        </w:rPr>
      </w:pPr>
    </w:p>
    <w:p w14:paraId="36961062" w14:textId="75C484EF" w:rsidR="00042201" w:rsidRPr="009854FB" w:rsidRDefault="009F3B18" w:rsidP="00F52894">
      <w:pPr>
        <w:spacing w:line="360" w:lineRule="auto"/>
        <w:ind w:left="567" w:right="564"/>
        <w:rPr>
          <w:rFonts w:ascii="Times New Roman" w:hAnsi="Times New Roman" w:cs="Times New Roman"/>
          <w:i/>
        </w:rPr>
      </w:pPr>
      <w:r w:rsidRPr="009854FB">
        <w:rPr>
          <w:rFonts w:ascii="Times New Roman" w:hAnsi="Times New Roman" w:cs="Times New Roman"/>
          <w:i/>
        </w:rPr>
        <w:t>…in my own family, I use a lot of the skills when I’m talking to my sister and my mum, and my partner, and it’s really interesting to see them kind of take hold of it… m</w:t>
      </w:r>
      <w:r w:rsidR="00042201" w:rsidRPr="009854FB">
        <w:rPr>
          <w:rFonts w:ascii="Times New Roman" w:hAnsi="Times New Roman" w:cs="Times New Roman"/>
          <w:i/>
        </w:rPr>
        <w:t xml:space="preserve">y level of </w:t>
      </w:r>
      <w:r w:rsidR="007D07F0">
        <w:rPr>
          <w:rFonts w:ascii="Times New Roman" w:hAnsi="Times New Roman" w:cs="Times New Roman"/>
          <w:i/>
        </w:rPr>
        <w:t>anxiety</w:t>
      </w:r>
      <w:r w:rsidR="00042201" w:rsidRPr="009854FB">
        <w:rPr>
          <w:rFonts w:ascii="Times New Roman" w:hAnsi="Times New Roman" w:cs="Times New Roman"/>
          <w:i/>
        </w:rPr>
        <w:t xml:space="preserve"> is probably lowered, not dramatizing things, actually giving things an opportunity to be </w:t>
      </w:r>
      <w:r w:rsidR="007D07F0">
        <w:rPr>
          <w:rFonts w:ascii="Times New Roman" w:hAnsi="Times New Roman" w:cs="Times New Roman"/>
          <w:i/>
        </w:rPr>
        <w:t xml:space="preserve">a </w:t>
      </w:r>
      <w:r w:rsidR="00042201" w:rsidRPr="009854FB">
        <w:rPr>
          <w:rFonts w:ascii="Times New Roman" w:hAnsi="Times New Roman" w:cs="Times New Roman"/>
          <w:i/>
        </w:rPr>
        <w:t>positive outcome.</w:t>
      </w:r>
    </w:p>
    <w:p w14:paraId="35FF59AB" w14:textId="77777777" w:rsidR="003D5656" w:rsidRPr="009854FB" w:rsidRDefault="003D5656" w:rsidP="00F52894">
      <w:pPr>
        <w:shd w:val="clear" w:color="auto" w:fill="FFFFFF"/>
        <w:spacing w:line="360" w:lineRule="auto"/>
        <w:rPr>
          <w:rFonts w:ascii="Times New Roman" w:eastAsia="Times New Roman" w:hAnsi="Times New Roman" w:cs="Times New Roman"/>
          <w:i/>
          <w:iCs/>
          <w:color w:val="404040"/>
          <w:sz w:val="22"/>
          <w:szCs w:val="22"/>
          <w:lang w:val="en-NZ" w:eastAsia="en-NZ"/>
        </w:rPr>
      </w:pPr>
    </w:p>
    <w:p w14:paraId="201FB556" w14:textId="06BE92B3" w:rsidR="00042201" w:rsidRPr="009854FB" w:rsidRDefault="00042201" w:rsidP="00F52894">
      <w:pPr>
        <w:spacing w:line="360" w:lineRule="auto"/>
        <w:ind w:left="567" w:right="564"/>
        <w:rPr>
          <w:rFonts w:ascii="Times New Roman" w:hAnsi="Times New Roman" w:cs="Times New Roman"/>
          <w:i/>
        </w:rPr>
      </w:pPr>
      <w:r w:rsidRPr="009854FB">
        <w:rPr>
          <w:rFonts w:ascii="Times New Roman" w:hAnsi="Times New Roman" w:cs="Times New Roman"/>
          <w:i/>
        </w:rPr>
        <w:t xml:space="preserve">…it enabled me to bring a lot more of my own personal approach to it, </w:t>
      </w:r>
      <w:r w:rsidR="00A206A1" w:rsidRPr="009854FB">
        <w:rPr>
          <w:rFonts w:ascii="Times New Roman" w:hAnsi="Times New Roman" w:cs="Times New Roman"/>
          <w:i/>
        </w:rPr>
        <w:t xml:space="preserve">I think </w:t>
      </w:r>
      <w:r w:rsidRPr="009854FB">
        <w:rPr>
          <w:rFonts w:ascii="Times New Roman" w:hAnsi="Times New Roman" w:cs="Times New Roman"/>
          <w:i/>
        </w:rPr>
        <w:t>it gave me a lot more language to be able to put into what I like to do in my job, and what tools I can use.</w:t>
      </w:r>
    </w:p>
    <w:p w14:paraId="7B7C7144" w14:textId="77777777" w:rsidR="009F3B18" w:rsidRPr="009854FB" w:rsidRDefault="009F3B18" w:rsidP="00F52894">
      <w:pPr>
        <w:spacing w:line="360" w:lineRule="auto"/>
        <w:ind w:left="567" w:right="564"/>
        <w:rPr>
          <w:rFonts w:ascii="Times New Roman" w:eastAsia="Times New Roman" w:hAnsi="Times New Roman" w:cs="Times New Roman"/>
          <w:color w:val="212121"/>
          <w:sz w:val="22"/>
          <w:szCs w:val="22"/>
          <w:lang w:val="en-NZ" w:eastAsia="en-NZ"/>
        </w:rPr>
      </w:pPr>
    </w:p>
    <w:p w14:paraId="7012336A" w14:textId="094B29F7" w:rsidR="00042201" w:rsidRPr="009854FB" w:rsidRDefault="00DA0217" w:rsidP="00F52894">
      <w:pPr>
        <w:spacing w:line="360" w:lineRule="auto"/>
        <w:ind w:left="567" w:right="564"/>
        <w:rPr>
          <w:rFonts w:ascii="Times New Roman" w:hAnsi="Times New Roman" w:cs="Times New Roman"/>
          <w:i/>
        </w:rPr>
      </w:pPr>
      <w:r w:rsidRPr="009854FB">
        <w:rPr>
          <w:rFonts w:ascii="Times New Roman" w:hAnsi="Times New Roman" w:cs="Times New Roman"/>
          <w:i/>
        </w:rPr>
        <w:t xml:space="preserve">My god, if you could see what I was going through last year, I could actually say it was the </w:t>
      </w:r>
      <w:r w:rsidR="007879F2">
        <w:rPr>
          <w:rFonts w:ascii="Times New Roman" w:hAnsi="Times New Roman" w:cs="Times New Roman"/>
          <w:i/>
        </w:rPr>
        <w:t>Resilient Futures ten</w:t>
      </w:r>
      <w:r w:rsidRPr="009854FB">
        <w:rPr>
          <w:rFonts w:ascii="Times New Roman" w:hAnsi="Times New Roman" w:cs="Times New Roman"/>
          <w:i/>
        </w:rPr>
        <w:t xml:space="preserve"> skills that got me through. H</w:t>
      </w:r>
      <w:r w:rsidR="00282DBE" w:rsidRPr="009854FB">
        <w:rPr>
          <w:rFonts w:ascii="Times New Roman" w:hAnsi="Times New Roman" w:cs="Times New Roman"/>
          <w:i/>
        </w:rPr>
        <w:t>onestly</w:t>
      </w:r>
      <w:r w:rsidR="007879F2">
        <w:rPr>
          <w:rFonts w:ascii="Times New Roman" w:hAnsi="Times New Roman" w:cs="Times New Roman"/>
          <w:i/>
        </w:rPr>
        <w:t xml:space="preserve">, </w:t>
      </w:r>
      <w:r w:rsidR="00282DBE" w:rsidRPr="009854FB">
        <w:rPr>
          <w:rFonts w:ascii="Times New Roman" w:hAnsi="Times New Roman" w:cs="Times New Roman"/>
          <w:i/>
        </w:rPr>
        <w:t>they were life changing</w:t>
      </w:r>
      <w:r w:rsidR="00042201" w:rsidRPr="009854FB">
        <w:rPr>
          <w:rFonts w:ascii="Times New Roman" w:hAnsi="Times New Roman" w:cs="Times New Roman"/>
          <w:i/>
        </w:rPr>
        <w:t xml:space="preserve">…one of the best outcomes for me was actually job satisfaction. </w:t>
      </w:r>
    </w:p>
    <w:p w14:paraId="054B5123" w14:textId="77777777" w:rsidR="00282DBE" w:rsidRPr="009854FB" w:rsidRDefault="00282DBE" w:rsidP="00F52894">
      <w:pPr>
        <w:spacing w:line="480" w:lineRule="auto"/>
        <w:rPr>
          <w:rFonts w:ascii="Times New Roman" w:hAnsi="Times New Roman" w:cs="Times New Roman"/>
        </w:rPr>
      </w:pPr>
    </w:p>
    <w:p w14:paraId="35746749" w14:textId="231D3875" w:rsidR="00042201" w:rsidRPr="009854FB" w:rsidRDefault="00042201" w:rsidP="00F52894">
      <w:pPr>
        <w:spacing w:line="480" w:lineRule="auto"/>
        <w:rPr>
          <w:rFonts w:ascii="Times New Roman" w:hAnsi="Times New Roman" w:cs="Times New Roman"/>
        </w:rPr>
      </w:pPr>
      <w:r w:rsidRPr="009854FB">
        <w:rPr>
          <w:rFonts w:ascii="Times New Roman" w:hAnsi="Times New Roman" w:cs="Times New Roman"/>
        </w:rPr>
        <w:t>One common thread through multiple interviews was the importance of staff members both believing in the usefulness of the skills</w:t>
      </w:r>
      <w:r w:rsidR="00955F97" w:rsidRPr="009854FB">
        <w:rPr>
          <w:rFonts w:ascii="Times New Roman" w:hAnsi="Times New Roman" w:cs="Times New Roman"/>
        </w:rPr>
        <w:t>,</w:t>
      </w:r>
      <w:r w:rsidRPr="009854FB">
        <w:rPr>
          <w:rFonts w:ascii="Times New Roman" w:hAnsi="Times New Roman" w:cs="Times New Roman"/>
        </w:rPr>
        <w:t xml:space="preserve"> and using </w:t>
      </w:r>
      <w:r w:rsidR="00282DBE" w:rsidRPr="009854FB">
        <w:rPr>
          <w:rFonts w:ascii="Times New Roman" w:hAnsi="Times New Roman" w:cs="Times New Roman"/>
        </w:rPr>
        <w:t>them</w:t>
      </w:r>
      <w:r w:rsidRPr="009854FB">
        <w:rPr>
          <w:rFonts w:ascii="Times New Roman" w:hAnsi="Times New Roman" w:cs="Times New Roman"/>
        </w:rPr>
        <w:t xml:space="preserve"> in their lives outside of work.</w:t>
      </w:r>
      <w:r w:rsidR="00AA08AE" w:rsidRPr="009854FB">
        <w:rPr>
          <w:rFonts w:ascii="Times New Roman" w:hAnsi="Times New Roman" w:cs="Times New Roman"/>
        </w:rPr>
        <w:t xml:space="preserve"> </w:t>
      </w:r>
      <w:r w:rsidRPr="009854FB">
        <w:rPr>
          <w:rFonts w:ascii="Times New Roman" w:hAnsi="Times New Roman" w:cs="Times New Roman"/>
        </w:rPr>
        <w:t xml:space="preserve">These two factors were reported as improving their credibility with the young people they worked with and thereby increasing the willingness of young people to listen and </w:t>
      </w:r>
      <w:r w:rsidR="00412C36">
        <w:rPr>
          <w:rFonts w:ascii="Times New Roman" w:hAnsi="Times New Roman" w:cs="Times New Roman"/>
        </w:rPr>
        <w:t>engage with</w:t>
      </w:r>
      <w:r w:rsidRPr="009854FB">
        <w:rPr>
          <w:rFonts w:ascii="Times New Roman" w:hAnsi="Times New Roman" w:cs="Times New Roman"/>
        </w:rPr>
        <w:t xml:space="preserve"> the teaching</w:t>
      </w:r>
      <w:r w:rsidR="00282DBE" w:rsidRPr="009854FB">
        <w:rPr>
          <w:rFonts w:ascii="Times New Roman" w:hAnsi="Times New Roman" w:cs="Times New Roman"/>
        </w:rPr>
        <w:t>, for example:</w:t>
      </w:r>
    </w:p>
    <w:p w14:paraId="4DAB1E81" w14:textId="77777777" w:rsidR="00282DBE" w:rsidRPr="009854FB" w:rsidRDefault="00282DBE" w:rsidP="00F52894">
      <w:pPr>
        <w:spacing w:line="480" w:lineRule="auto"/>
        <w:rPr>
          <w:rFonts w:ascii="Times New Roman" w:hAnsi="Times New Roman" w:cs="Times New Roman"/>
        </w:rPr>
      </w:pPr>
    </w:p>
    <w:p w14:paraId="38BE238A" w14:textId="40F32ACC" w:rsidR="00042201" w:rsidRPr="009854FB" w:rsidRDefault="00042201" w:rsidP="00F52894">
      <w:pPr>
        <w:spacing w:line="360" w:lineRule="auto"/>
        <w:ind w:left="567" w:right="564"/>
        <w:rPr>
          <w:rFonts w:ascii="Times New Roman" w:hAnsi="Times New Roman" w:cs="Times New Roman"/>
          <w:i/>
        </w:rPr>
      </w:pPr>
      <w:r w:rsidRPr="009854FB">
        <w:rPr>
          <w:rFonts w:ascii="Times New Roman" w:hAnsi="Times New Roman" w:cs="Times New Roman"/>
          <w:i/>
        </w:rPr>
        <w:t>I really feel that when the kids get a sense that you know it, you live it, you feel passionately about it, then they definitely take it on boar</w:t>
      </w:r>
      <w:r w:rsidR="007879F2">
        <w:rPr>
          <w:rFonts w:ascii="Times New Roman" w:hAnsi="Times New Roman" w:cs="Times New Roman"/>
          <w:i/>
        </w:rPr>
        <w:t>d more. They go okay, well,</w:t>
      </w:r>
      <w:r w:rsidRPr="009854FB">
        <w:rPr>
          <w:rFonts w:ascii="Times New Roman" w:hAnsi="Times New Roman" w:cs="Times New Roman"/>
          <w:i/>
        </w:rPr>
        <w:t xml:space="preserve"> this</w:t>
      </w:r>
      <w:r w:rsidR="007879F2">
        <w:rPr>
          <w:rFonts w:ascii="Times New Roman" w:hAnsi="Times New Roman" w:cs="Times New Roman"/>
          <w:i/>
        </w:rPr>
        <w:t xml:space="preserve"> is obviously something that’s </w:t>
      </w:r>
      <w:r w:rsidRPr="009854FB">
        <w:rPr>
          <w:rFonts w:ascii="Times New Roman" w:hAnsi="Times New Roman" w:cs="Times New Roman"/>
          <w:i/>
        </w:rPr>
        <w:t xml:space="preserve">working reasonably well for someone, and there’s that genuine connection, you can kind of use the, like </w:t>
      </w:r>
      <w:r w:rsidR="007879F2">
        <w:rPr>
          <w:rFonts w:ascii="Times New Roman" w:hAnsi="Times New Roman" w:cs="Times New Roman"/>
          <w:i/>
        </w:rPr>
        <w:t>‘</w:t>
      </w:r>
      <w:r w:rsidRPr="009854FB">
        <w:rPr>
          <w:rFonts w:ascii="Times New Roman" w:hAnsi="Times New Roman" w:cs="Times New Roman"/>
          <w:i/>
        </w:rPr>
        <w:t>small A personal examples</w:t>
      </w:r>
      <w:r w:rsidR="007879F2">
        <w:rPr>
          <w:rFonts w:ascii="Times New Roman" w:hAnsi="Times New Roman" w:cs="Times New Roman"/>
          <w:i/>
        </w:rPr>
        <w:t>’</w:t>
      </w:r>
      <w:r w:rsidRPr="009854FB">
        <w:rPr>
          <w:rFonts w:ascii="Times New Roman" w:hAnsi="Times New Roman" w:cs="Times New Roman"/>
          <w:i/>
        </w:rPr>
        <w:t xml:space="preserve"> to say I had this situation, it really helped me, do you think this could help in your situation, and that’s a really positive thing.</w:t>
      </w:r>
    </w:p>
    <w:p w14:paraId="71663574" w14:textId="77777777" w:rsidR="00282DBE" w:rsidRPr="009854FB" w:rsidRDefault="00282DBE" w:rsidP="00F52894">
      <w:pPr>
        <w:spacing w:line="480" w:lineRule="auto"/>
        <w:rPr>
          <w:rFonts w:ascii="Times New Roman" w:hAnsi="Times New Roman" w:cs="Times New Roman"/>
          <w:i/>
        </w:rPr>
      </w:pPr>
    </w:p>
    <w:p w14:paraId="791D988D" w14:textId="4FD44BE1" w:rsidR="00042201" w:rsidRPr="009854FB" w:rsidRDefault="00042201" w:rsidP="00F52894">
      <w:pPr>
        <w:spacing w:line="480" w:lineRule="auto"/>
        <w:rPr>
          <w:rFonts w:ascii="Times New Roman" w:hAnsi="Times New Roman" w:cs="Times New Roman"/>
        </w:rPr>
      </w:pPr>
      <w:r w:rsidRPr="009854FB">
        <w:rPr>
          <w:rFonts w:ascii="Times New Roman" w:hAnsi="Times New Roman" w:cs="Times New Roman"/>
        </w:rPr>
        <w:t xml:space="preserve">In addition to </w:t>
      </w:r>
      <w:r w:rsidR="00412C36">
        <w:rPr>
          <w:rFonts w:ascii="Times New Roman" w:hAnsi="Times New Roman" w:cs="Times New Roman"/>
        </w:rPr>
        <w:t xml:space="preserve">positive </w:t>
      </w:r>
      <w:r w:rsidRPr="009854FB">
        <w:rPr>
          <w:rFonts w:ascii="Times New Roman" w:hAnsi="Times New Roman" w:cs="Times New Roman"/>
        </w:rPr>
        <w:t xml:space="preserve">outcomes for </w:t>
      </w:r>
      <w:r w:rsidR="00282DBE" w:rsidRPr="009854FB">
        <w:rPr>
          <w:rFonts w:ascii="Times New Roman" w:hAnsi="Times New Roman" w:cs="Times New Roman"/>
        </w:rPr>
        <w:t xml:space="preserve">young people and facilitators </w:t>
      </w:r>
      <w:r w:rsidRPr="009854FB">
        <w:rPr>
          <w:rFonts w:ascii="Times New Roman" w:hAnsi="Times New Roman" w:cs="Times New Roman"/>
        </w:rPr>
        <w:t xml:space="preserve">there were </w:t>
      </w:r>
      <w:r w:rsidR="00282DBE" w:rsidRPr="009854FB">
        <w:rPr>
          <w:rFonts w:ascii="Times New Roman" w:hAnsi="Times New Roman" w:cs="Times New Roman"/>
        </w:rPr>
        <w:t xml:space="preserve">positive </w:t>
      </w:r>
      <w:r w:rsidRPr="009854FB">
        <w:rPr>
          <w:rFonts w:ascii="Times New Roman" w:hAnsi="Times New Roman" w:cs="Times New Roman"/>
        </w:rPr>
        <w:t>outcomes for organisations</w:t>
      </w:r>
      <w:r w:rsidR="00282DBE" w:rsidRPr="009854FB">
        <w:rPr>
          <w:rFonts w:ascii="Times New Roman" w:hAnsi="Times New Roman" w:cs="Times New Roman"/>
        </w:rPr>
        <w:t>.</w:t>
      </w:r>
      <w:r w:rsidRPr="009854FB">
        <w:rPr>
          <w:rFonts w:ascii="Times New Roman" w:hAnsi="Times New Roman" w:cs="Times New Roman"/>
        </w:rPr>
        <w:t xml:space="preserve"> The most commonly reported outcome was staff having a common language to discuss the concepts</w:t>
      </w:r>
      <w:r w:rsidR="00282DBE" w:rsidRPr="009854FB">
        <w:rPr>
          <w:rFonts w:ascii="Times New Roman" w:hAnsi="Times New Roman" w:cs="Times New Roman"/>
        </w:rPr>
        <w:t xml:space="preserve">, </w:t>
      </w:r>
      <w:r w:rsidR="00955F97" w:rsidRPr="009854FB">
        <w:rPr>
          <w:rFonts w:ascii="Times New Roman" w:hAnsi="Times New Roman" w:cs="Times New Roman"/>
        </w:rPr>
        <w:t xml:space="preserve">they had </w:t>
      </w:r>
      <w:r w:rsidR="004A53D2" w:rsidRPr="009854FB">
        <w:rPr>
          <w:rFonts w:ascii="Times New Roman" w:hAnsi="Times New Roman" w:cs="Times New Roman"/>
        </w:rPr>
        <w:t xml:space="preserve">a shared knowledge of the skills provided by the training, </w:t>
      </w:r>
      <w:r w:rsidR="00282DBE" w:rsidRPr="009854FB">
        <w:rPr>
          <w:rFonts w:ascii="Times New Roman" w:hAnsi="Times New Roman" w:cs="Times New Roman"/>
        </w:rPr>
        <w:t>for example:</w:t>
      </w:r>
    </w:p>
    <w:p w14:paraId="7F724B56" w14:textId="77777777" w:rsidR="0053641B" w:rsidRPr="009854FB" w:rsidRDefault="0053641B" w:rsidP="00F52894">
      <w:pPr>
        <w:spacing w:line="480" w:lineRule="auto"/>
        <w:rPr>
          <w:rFonts w:ascii="Times New Roman" w:hAnsi="Times New Roman" w:cs="Times New Roman"/>
        </w:rPr>
      </w:pPr>
    </w:p>
    <w:p w14:paraId="5EC114A8" w14:textId="568C2DD1" w:rsidR="00042201" w:rsidRPr="009854FB" w:rsidRDefault="00042201" w:rsidP="00F52894">
      <w:pPr>
        <w:spacing w:line="360" w:lineRule="auto"/>
        <w:ind w:left="567" w:right="564"/>
        <w:rPr>
          <w:rFonts w:ascii="Times New Roman" w:hAnsi="Times New Roman" w:cs="Times New Roman"/>
          <w:i/>
        </w:rPr>
      </w:pPr>
      <w:r w:rsidRPr="009854FB">
        <w:rPr>
          <w:rFonts w:ascii="Times New Roman" w:hAnsi="Times New Roman" w:cs="Times New Roman"/>
          <w:i/>
        </w:rPr>
        <w:lastRenderedPageBreak/>
        <w:t>…what we’ve seen is there’s been a lot of value for those of us who’ve been in the same office, we’ve been able to reinforce the material. We’ve got a shared language around it. So that’s really helped.</w:t>
      </w:r>
    </w:p>
    <w:p w14:paraId="27CED027" w14:textId="562034B9" w:rsidR="00042201" w:rsidRPr="009854FB" w:rsidRDefault="00042201" w:rsidP="00F52894">
      <w:pPr>
        <w:spacing w:line="480" w:lineRule="auto"/>
        <w:rPr>
          <w:rFonts w:ascii="Times New Roman" w:hAnsi="Times New Roman" w:cs="Times New Roman"/>
          <w:b/>
        </w:rPr>
      </w:pPr>
    </w:p>
    <w:p w14:paraId="44143100" w14:textId="1597EDEE" w:rsidR="00E61B16" w:rsidRPr="009854FB" w:rsidRDefault="00E61B16" w:rsidP="00F52894">
      <w:pPr>
        <w:spacing w:line="480" w:lineRule="auto"/>
        <w:rPr>
          <w:rFonts w:ascii="Times New Roman" w:hAnsi="Times New Roman" w:cs="Times New Roman"/>
        </w:rPr>
      </w:pPr>
      <w:r w:rsidRPr="009854FB">
        <w:rPr>
          <w:rFonts w:ascii="Times New Roman" w:hAnsi="Times New Roman" w:cs="Times New Roman"/>
        </w:rPr>
        <w:t>In addition</w:t>
      </w:r>
      <w:r w:rsidR="002406D6">
        <w:rPr>
          <w:rFonts w:ascii="Times New Roman" w:hAnsi="Times New Roman" w:cs="Times New Roman"/>
        </w:rPr>
        <w:t xml:space="preserve"> to qualitative insight</w:t>
      </w:r>
      <w:r w:rsidRPr="009854FB">
        <w:rPr>
          <w:rFonts w:ascii="Times New Roman" w:hAnsi="Times New Roman" w:cs="Times New Roman"/>
        </w:rPr>
        <w:t xml:space="preserve">, our quantitative measurement approach includes </w:t>
      </w:r>
      <w:r w:rsidR="00207E12" w:rsidRPr="009854FB">
        <w:rPr>
          <w:rFonts w:ascii="Times New Roman" w:hAnsi="Times New Roman" w:cs="Times New Roman"/>
        </w:rPr>
        <w:t>assessment</w:t>
      </w:r>
      <w:r w:rsidRPr="009854FB">
        <w:rPr>
          <w:rFonts w:ascii="Times New Roman" w:hAnsi="Times New Roman" w:cs="Times New Roman"/>
        </w:rPr>
        <w:t xml:space="preserve"> of </w:t>
      </w:r>
      <w:r w:rsidR="00207E12" w:rsidRPr="009854FB">
        <w:rPr>
          <w:rFonts w:ascii="Times New Roman" w:hAnsi="Times New Roman" w:cs="Times New Roman"/>
        </w:rPr>
        <w:t xml:space="preserve">subjective </w:t>
      </w:r>
      <w:r w:rsidRPr="009854FB">
        <w:rPr>
          <w:rFonts w:ascii="Times New Roman" w:hAnsi="Times New Roman" w:cs="Times New Roman"/>
        </w:rPr>
        <w:t>wellbeing and psychological distress</w:t>
      </w:r>
      <w:r w:rsidR="00207E12" w:rsidRPr="009854FB">
        <w:rPr>
          <w:rFonts w:ascii="Times New Roman" w:hAnsi="Times New Roman" w:cs="Times New Roman"/>
        </w:rPr>
        <w:t xml:space="preserve"> before and after participation in the skills training. These outcome measures will be incorporated into a wider evaluation of </w:t>
      </w:r>
      <w:r w:rsidR="00412C36">
        <w:rPr>
          <w:rFonts w:ascii="Times New Roman" w:hAnsi="Times New Roman" w:cs="Times New Roman"/>
        </w:rPr>
        <w:t xml:space="preserve">the </w:t>
      </w:r>
      <w:r w:rsidR="00207E12" w:rsidRPr="009854FB">
        <w:rPr>
          <w:rFonts w:ascii="Times New Roman" w:hAnsi="Times New Roman" w:cs="Times New Roman"/>
        </w:rPr>
        <w:t xml:space="preserve">Resilient Futures </w:t>
      </w:r>
      <w:r w:rsidR="00412C36">
        <w:rPr>
          <w:rFonts w:ascii="Times New Roman" w:hAnsi="Times New Roman" w:cs="Times New Roman"/>
        </w:rPr>
        <w:t xml:space="preserve">program </w:t>
      </w:r>
      <w:r w:rsidR="00207E12" w:rsidRPr="009854FB">
        <w:rPr>
          <w:rFonts w:ascii="Times New Roman" w:hAnsi="Times New Roman" w:cs="Times New Roman"/>
        </w:rPr>
        <w:t xml:space="preserve">to indicate the impact of the project on young people’s mental health and for program improvement and iteration. </w:t>
      </w:r>
    </w:p>
    <w:p w14:paraId="3F85F544" w14:textId="7267108D" w:rsidR="005E0F1F" w:rsidRPr="009854FB" w:rsidRDefault="005E0F1F" w:rsidP="00F52894">
      <w:pPr>
        <w:spacing w:line="480" w:lineRule="auto"/>
        <w:rPr>
          <w:rFonts w:ascii="Times New Roman" w:hAnsi="Times New Roman" w:cs="Times New Roman"/>
        </w:rPr>
      </w:pPr>
    </w:p>
    <w:p w14:paraId="111EF79D" w14:textId="0AB9201A" w:rsidR="00D1668E" w:rsidRPr="00F52894" w:rsidRDefault="002A02D5" w:rsidP="00F52894">
      <w:pPr>
        <w:pStyle w:val="Style1"/>
        <w:spacing w:line="480" w:lineRule="auto"/>
        <w:rPr>
          <w:rFonts w:ascii="Times New Roman" w:hAnsi="Times New Roman" w:cs="Times New Roman"/>
          <w:b/>
        </w:rPr>
      </w:pPr>
      <w:r>
        <w:rPr>
          <w:rFonts w:ascii="Times New Roman" w:hAnsi="Times New Roman" w:cs="Times New Roman"/>
          <w:b/>
        </w:rPr>
        <w:t>The F</w:t>
      </w:r>
      <w:r w:rsidR="00D1668E" w:rsidRPr="00F52894">
        <w:rPr>
          <w:rFonts w:ascii="Times New Roman" w:hAnsi="Times New Roman" w:cs="Times New Roman"/>
          <w:b/>
        </w:rPr>
        <w:t xml:space="preserve">uture of </w:t>
      </w:r>
      <w:r>
        <w:rPr>
          <w:rFonts w:ascii="Times New Roman" w:hAnsi="Times New Roman" w:cs="Times New Roman"/>
          <w:b/>
        </w:rPr>
        <w:t>T</w:t>
      </w:r>
      <w:r w:rsidR="00412C36" w:rsidRPr="00F52894">
        <w:rPr>
          <w:rFonts w:ascii="Times New Roman" w:hAnsi="Times New Roman" w:cs="Times New Roman"/>
          <w:b/>
        </w:rPr>
        <w:t xml:space="preserve">he </w:t>
      </w:r>
      <w:r w:rsidR="00D1668E" w:rsidRPr="00F52894">
        <w:rPr>
          <w:rFonts w:ascii="Times New Roman" w:hAnsi="Times New Roman" w:cs="Times New Roman"/>
          <w:b/>
        </w:rPr>
        <w:t>Resilient Futures</w:t>
      </w:r>
      <w:r w:rsidR="00412C36" w:rsidRPr="00F52894">
        <w:rPr>
          <w:rFonts w:ascii="Times New Roman" w:hAnsi="Times New Roman" w:cs="Times New Roman"/>
          <w:b/>
        </w:rPr>
        <w:t xml:space="preserve"> </w:t>
      </w:r>
      <w:r>
        <w:rPr>
          <w:rFonts w:ascii="Times New Roman" w:hAnsi="Times New Roman" w:cs="Times New Roman"/>
          <w:b/>
        </w:rPr>
        <w:t>P</w:t>
      </w:r>
      <w:r w:rsidR="00412C36" w:rsidRPr="00F52894">
        <w:rPr>
          <w:rFonts w:ascii="Times New Roman" w:hAnsi="Times New Roman" w:cs="Times New Roman"/>
          <w:b/>
        </w:rPr>
        <w:t>rogram</w:t>
      </w:r>
    </w:p>
    <w:p w14:paraId="17AE76AE" w14:textId="7F9F8895" w:rsidR="004C7B24" w:rsidRPr="009854FB" w:rsidRDefault="0082549F" w:rsidP="00F52894">
      <w:pPr>
        <w:spacing w:line="480" w:lineRule="auto"/>
        <w:rPr>
          <w:rFonts w:ascii="Times New Roman" w:hAnsi="Times New Roman" w:cs="Times New Roman"/>
          <w:lang w:val="en-AU"/>
        </w:rPr>
      </w:pPr>
      <w:r w:rsidRPr="009854FB">
        <w:rPr>
          <w:rFonts w:ascii="Times New Roman" w:hAnsi="Times New Roman" w:cs="Times New Roman"/>
          <w:lang w:val="en-AU"/>
        </w:rPr>
        <w:t xml:space="preserve">The </w:t>
      </w:r>
      <w:r w:rsidR="00356428" w:rsidRPr="009854FB">
        <w:rPr>
          <w:rFonts w:ascii="Times New Roman" w:hAnsi="Times New Roman" w:cs="Times New Roman"/>
          <w:lang w:val="en-AU"/>
        </w:rPr>
        <w:t xml:space="preserve">Resilient Futures </w:t>
      </w:r>
      <w:r w:rsidRPr="009854FB">
        <w:rPr>
          <w:rFonts w:ascii="Times New Roman" w:hAnsi="Times New Roman" w:cs="Times New Roman"/>
          <w:lang w:val="en-AU"/>
        </w:rPr>
        <w:t xml:space="preserve">program </w:t>
      </w:r>
      <w:r w:rsidR="00356428" w:rsidRPr="009854FB">
        <w:rPr>
          <w:rFonts w:ascii="Times New Roman" w:hAnsi="Times New Roman" w:cs="Times New Roman"/>
          <w:lang w:val="en-AU"/>
        </w:rPr>
        <w:t xml:space="preserve">has </w:t>
      </w:r>
      <w:r w:rsidR="00091874" w:rsidRPr="009854FB">
        <w:rPr>
          <w:rFonts w:ascii="Times New Roman" w:hAnsi="Times New Roman" w:cs="Times New Roman"/>
          <w:lang w:val="en-AU"/>
        </w:rPr>
        <w:t xml:space="preserve">been prototyped and iterated over two years. </w:t>
      </w:r>
      <w:r w:rsidR="002D6ED2" w:rsidRPr="009854FB">
        <w:rPr>
          <w:rFonts w:ascii="Times New Roman" w:hAnsi="Times New Roman" w:cs="Times New Roman"/>
          <w:lang w:val="en-AU"/>
        </w:rPr>
        <w:t>Because of</w:t>
      </w:r>
      <w:r w:rsidR="00091874" w:rsidRPr="009854FB">
        <w:rPr>
          <w:rFonts w:ascii="Times New Roman" w:hAnsi="Times New Roman" w:cs="Times New Roman"/>
          <w:lang w:val="en-AU"/>
        </w:rPr>
        <w:t xml:space="preserve"> this work, the project team has developed a revised program logic model (Table 1</w:t>
      </w:r>
      <w:r w:rsidR="002406D6">
        <w:rPr>
          <w:rFonts w:ascii="Times New Roman" w:hAnsi="Times New Roman" w:cs="Times New Roman"/>
          <w:lang w:val="en-AU"/>
        </w:rPr>
        <w:t xml:space="preserve"> above</w:t>
      </w:r>
      <w:r w:rsidR="00091874" w:rsidRPr="009854FB">
        <w:rPr>
          <w:rFonts w:ascii="Times New Roman" w:hAnsi="Times New Roman" w:cs="Times New Roman"/>
          <w:lang w:val="en-AU"/>
        </w:rPr>
        <w:t xml:space="preserve">). This logic model </w:t>
      </w:r>
      <w:r w:rsidR="002C0273" w:rsidRPr="009854FB">
        <w:rPr>
          <w:rFonts w:ascii="Times New Roman" w:hAnsi="Times New Roman" w:cs="Times New Roman"/>
          <w:lang w:val="en-AU"/>
        </w:rPr>
        <w:t>is underpinned by a framework of intentionality</w:t>
      </w:r>
      <w:r w:rsidR="00DA423A" w:rsidRPr="009854FB">
        <w:rPr>
          <w:rFonts w:ascii="Times New Roman" w:hAnsi="Times New Roman" w:cs="Times New Roman"/>
          <w:lang w:val="en-AU"/>
        </w:rPr>
        <w:t>, which seeks to uphold</w:t>
      </w:r>
      <w:r w:rsidR="002C0273" w:rsidRPr="009854FB">
        <w:rPr>
          <w:rFonts w:ascii="Times New Roman" w:hAnsi="Times New Roman" w:cs="Times New Roman"/>
          <w:lang w:val="en-AU"/>
        </w:rPr>
        <w:t xml:space="preserve"> implementation quality and fidelity by </w:t>
      </w:r>
      <w:r w:rsidR="00C67D7E" w:rsidRPr="009854FB">
        <w:rPr>
          <w:rFonts w:ascii="Times New Roman" w:hAnsi="Times New Roman" w:cs="Times New Roman"/>
          <w:lang w:val="en-AU"/>
        </w:rPr>
        <w:t>bringing ongoing awareness to</w:t>
      </w:r>
      <w:r w:rsidR="004236F5">
        <w:rPr>
          <w:rFonts w:ascii="Times New Roman" w:hAnsi="Times New Roman" w:cs="Times New Roman"/>
          <w:lang w:val="en-AU"/>
        </w:rPr>
        <w:t xml:space="preserve"> </w:t>
      </w:r>
      <w:r w:rsidR="001878CD" w:rsidRPr="009854FB">
        <w:rPr>
          <w:rFonts w:ascii="Times New Roman" w:hAnsi="Times New Roman" w:cs="Times New Roman"/>
          <w:lang w:val="en-AU"/>
        </w:rPr>
        <w:t xml:space="preserve">all </w:t>
      </w:r>
      <w:r w:rsidR="00091874" w:rsidRPr="009854FB">
        <w:rPr>
          <w:rFonts w:ascii="Times New Roman" w:hAnsi="Times New Roman" w:cs="Times New Roman"/>
          <w:lang w:val="en-AU"/>
        </w:rPr>
        <w:t xml:space="preserve">program </w:t>
      </w:r>
      <w:r w:rsidR="00CB5AE0" w:rsidRPr="009854FB">
        <w:rPr>
          <w:rFonts w:ascii="Times New Roman" w:hAnsi="Times New Roman" w:cs="Times New Roman"/>
          <w:lang w:val="en-AU"/>
        </w:rPr>
        <w:t>outcomes (</w:t>
      </w:r>
      <w:r w:rsidR="00091874" w:rsidRPr="009854FB">
        <w:rPr>
          <w:rFonts w:ascii="Times New Roman" w:hAnsi="Times New Roman" w:cs="Times New Roman"/>
          <w:lang w:val="en-AU"/>
        </w:rPr>
        <w:t>short-, medium-, and long-term</w:t>
      </w:r>
      <w:r w:rsidR="00CB5AE0" w:rsidRPr="009854FB">
        <w:rPr>
          <w:rFonts w:ascii="Times New Roman" w:hAnsi="Times New Roman" w:cs="Times New Roman"/>
          <w:lang w:val="en-AU"/>
        </w:rPr>
        <w:t>) and components</w:t>
      </w:r>
      <w:r w:rsidR="00C67D7E" w:rsidRPr="009854FB">
        <w:rPr>
          <w:rFonts w:ascii="Times New Roman" w:hAnsi="Times New Roman" w:cs="Times New Roman"/>
          <w:lang w:val="en-AU"/>
        </w:rPr>
        <w:t>.</w:t>
      </w:r>
      <w:r w:rsidR="00091874" w:rsidRPr="009854FB">
        <w:rPr>
          <w:rFonts w:ascii="Times New Roman" w:hAnsi="Times New Roman" w:cs="Times New Roman"/>
          <w:lang w:val="en-AU"/>
        </w:rPr>
        <w:t xml:space="preserve"> </w:t>
      </w:r>
      <w:r w:rsidR="000E03AA" w:rsidRPr="009854FB">
        <w:rPr>
          <w:rFonts w:ascii="Times New Roman" w:hAnsi="Times New Roman" w:cs="Times New Roman"/>
          <w:lang w:val="en-AU"/>
        </w:rPr>
        <w:t>W</w:t>
      </w:r>
      <w:r w:rsidR="00C2117E" w:rsidRPr="009854FB">
        <w:rPr>
          <w:rFonts w:ascii="Times New Roman" w:hAnsi="Times New Roman" w:cs="Times New Roman"/>
          <w:lang w:val="en-AU"/>
        </w:rPr>
        <w:t xml:space="preserve">e are applying a </w:t>
      </w:r>
      <w:r w:rsidR="0063086D" w:rsidRPr="009854FB">
        <w:rPr>
          <w:rFonts w:ascii="Times New Roman" w:hAnsi="Times New Roman" w:cs="Times New Roman"/>
          <w:lang w:val="en-AU"/>
        </w:rPr>
        <w:t>co-design</w:t>
      </w:r>
      <w:r w:rsidR="00C2117E" w:rsidRPr="009854FB">
        <w:rPr>
          <w:rFonts w:ascii="Times New Roman" w:hAnsi="Times New Roman" w:cs="Times New Roman"/>
          <w:lang w:val="en-AU"/>
        </w:rPr>
        <w:t xml:space="preserve"> </w:t>
      </w:r>
      <w:r w:rsidR="000E03AA" w:rsidRPr="009854FB">
        <w:rPr>
          <w:rFonts w:ascii="Times New Roman" w:hAnsi="Times New Roman" w:cs="Times New Roman"/>
          <w:lang w:val="en-AU"/>
        </w:rPr>
        <w:t xml:space="preserve">implementation strategy, where </w:t>
      </w:r>
      <w:r w:rsidR="004E18D2" w:rsidRPr="009854FB">
        <w:rPr>
          <w:rFonts w:ascii="Times New Roman" w:hAnsi="Times New Roman" w:cs="Times New Roman"/>
          <w:lang w:val="en-AU"/>
        </w:rPr>
        <w:t xml:space="preserve">program components are being delivered </w:t>
      </w:r>
      <w:r w:rsidR="00E324E3" w:rsidRPr="009854FB">
        <w:rPr>
          <w:rFonts w:ascii="Times New Roman" w:hAnsi="Times New Roman" w:cs="Times New Roman"/>
          <w:lang w:val="en-AU"/>
        </w:rPr>
        <w:t xml:space="preserve">in </w:t>
      </w:r>
      <w:r w:rsidR="00C61458" w:rsidRPr="009854FB">
        <w:rPr>
          <w:rFonts w:ascii="Times New Roman" w:hAnsi="Times New Roman" w:cs="Times New Roman"/>
          <w:lang w:val="en-AU"/>
        </w:rPr>
        <w:t>a</w:t>
      </w:r>
      <w:r w:rsidR="00C2117E" w:rsidRPr="009854FB">
        <w:rPr>
          <w:rFonts w:ascii="Times New Roman" w:hAnsi="Times New Roman" w:cs="Times New Roman"/>
          <w:lang w:val="en-AU"/>
        </w:rPr>
        <w:t xml:space="preserve"> staged manner </w:t>
      </w:r>
      <w:r w:rsidR="0063086D" w:rsidRPr="009854FB">
        <w:rPr>
          <w:rFonts w:ascii="Times New Roman" w:hAnsi="Times New Roman" w:cs="Times New Roman"/>
          <w:lang w:val="en-AU"/>
        </w:rPr>
        <w:t xml:space="preserve">in conjunction with </w:t>
      </w:r>
      <w:r w:rsidR="00C61458" w:rsidRPr="009854FB">
        <w:rPr>
          <w:rFonts w:ascii="Times New Roman" w:hAnsi="Times New Roman" w:cs="Times New Roman"/>
          <w:lang w:val="en-AU"/>
        </w:rPr>
        <w:t xml:space="preserve">partner </w:t>
      </w:r>
      <w:r w:rsidR="00C2117E" w:rsidRPr="009854FB">
        <w:rPr>
          <w:rFonts w:ascii="Times New Roman" w:hAnsi="Times New Roman" w:cs="Times New Roman"/>
          <w:lang w:val="en-AU"/>
        </w:rPr>
        <w:t>needs</w:t>
      </w:r>
      <w:r w:rsidR="0063086D" w:rsidRPr="009854FB">
        <w:rPr>
          <w:rFonts w:ascii="Times New Roman" w:hAnsi="Times New Roman" w:cs="Times New Roman"/>
          <w:lang w:val="en-AU"/>
        </w:rPr>
        <w:t xml:space="preserve">, context and </w:t>
      </w:r>
      <w:r w:rsidR="00DE57C5" w:rsidRPr="009854FB">
        <w:rPr>
          <w:rFonts w:ascii="Times New Roman" w:hAnsi="Times New Roman" w:cs="Times New Roman"/>
          <w:lang w:val="en-AU"/>
        </w:rPr>
        <w:t>experience in the program.</w:t>
      </w:r>
      <w:r w:rsidR="00510E85" w:rsidRPr="009854FB">
        <w:rPr>
          <w:rFonts w:ascii="Times New Roman" w:hAnsi="Times New Roman" w:cs="Times New Roman"/>
          <w:lang w:val="en-AU"/>
        </w:rPr>
        <w:t xml:space="preserve"> </w:t>
      </w:r>
      <w:r w:rsidR="00E324E3" w:rsidRPr="009854FB">
        <w:rPr>
          <w:rFonts w:ascii="Times New Roman" w:hAnsi="Times New Roman" w:cs="Times New Roman"/>
          <w:lang w:val="en-AU"/>
        </w:rPr>
        <w:t>The</w:t>
      </w:r>
      <w:r w:rsidR="00510E85" w:rsidRPr="009854FB">
        <w:rPr>
          <w:rFonts w:ascii="Times New Roman" w:hAnsi="Times New Roman" w:cs="Times New Roman"/>
          <w:lang w:val="en-AU"/>
        </w:rPr>
        <w:t xml:space="preserve"> project team </w:t>
      </w:r>
      <w:r w:rsidR="00E324E3" w:rsidRPr="009854FB">
        <w:rPr>
          <w:rFonts w:ascii="Times New Roman" w:hAnsi="Times New Roman" w:cs="Times New Roman"/>
          <w:lang w:val="en-AU"/>
        </w:rPr>
        <w:t>continues to</w:t>
      </w:r>
      <w:r w:rsidR="004236F5">
        <w:rPr>
          <w:rFonts w:ascii="Times New Roman" w:hAnsi="Times New Roman" w:cs="Times New Roman"/>
          <w:lang w:val="en-AU"/>
        </w:rPr>
        <w:t xml:space="preserve"> </w:t>
      </w:r>
      <w:r w:rsidR="00510E85" w:rsidRPr="009854FB">
        <w:rPr>
          <w:rFonts w:ascii="Times New Roman" w:hAnsi="Times New Roman" w:cs="Times New Roman"/>
          <w:lang w:val="en-AU"/>
        </w:rPr>
        <w:t>iterat</w:t>
      </w:r>
      <w:r w:rsidR="00E324E3" w:rsidRPr="009854FB">
        <w:rPr>
          <w:rFonts w:ascii="Times New Roman" w:hAnsi="Times New Roman" w:cs="Times New Roman"/>
          <w:lang w:val="en-AU"/>
        </w:rPr>
        <w:t>e</w:t>
      </w:r>
      <w:r w:rsidR="00510E85" w:rsidRPr="009854FB">
        <w:rPr>
          <w:rFonts w:ascii="Times New Roman" w:hAnsi="Times New Roman" w:cs="Times New Roman"/>
          <w:lang w:val="en-AU"/>
        </w:rPr>
        <w:t xml:space="preserve"> and </w:t>
      </w:r>
      <w:r w:rsidR="00E324E3" w:rsidRPr="009854FB">
        <w:rPr>
          <w:rFonts w:ascii="Times New Roman" w:hAnsi="Times New Roman" w:cs="Times New Roman"/>
          <w:lang w:val="en-AU"/>
        </w:rPr>
        <w:t>refine program</w:t>
      </w:r>
      <w:r w:rsidR="004236F5">
        <w:rPr>
          <w:rFonts w:ascii="Times New Roman" w:hAnsi="Times New Roman" w:cs="Times New Roman"/>
          <w:lang w:val="en-AU"/>
        </w:rPr>
        <w:t xml:space="preserve"> </w:t>
      </w:r>
      <w:r w:rsidR="00510E85" w:rsidRPr="009854FB">
        <w:rPr>
          <w:rFonts w:ascii="Times New Roman" w:hAnsi="Times New Roman" w:cs="Times New Roman"/>
          <w:lang w:val="en-AU"/>
        </w:rPr>
        <w:t xml:space="preserve">components based on </w:t>
      </w:r>
      <w:r w:rsidR="00E324E3" w:rsidRPr="009854FB">
        <w:rPr>
          <w:rFonts w:ascii="Times New Roman" w:hAnsi="Times New Roman" w:cs="Times New Roman"/>
          <w:lang w:val="en-AU"/>
        </w:rPr>
        <w:t xml:space="preserve">partner and </w:t>
      </w:r>
      <w:r w:rsidR="00C61458" w:rsidRPr="009854FB">
        <w:rPr>
          <w:rFonts w:ascii="Times New Roman" w:hAnsi="Times New Roman" w:cs="Times New Roman"/>
          <w:lang w:val="en-AU"/>
        </w:rPr>
        <w:t xml:space="preserve">stakeholder </w:t>
      </w:r>
      <w:r w:rsidR="00510E85" w:rsidRPr="009854FB">
        <w:rPr>
          <w:rFonts w:ascii="Times New Roman" w:hAnsi="Times New Roman" w:cs="Times New Roman"/>
          <w:lang w:val="en-AU"/>
        </w:rPr>
        <w:t xml:space="preserve">feedback. </w:t>
      </w:r>
      <w:r w:rsidR="00515EB1" w:rsidRPr="009854FB">
        <w:rPr>
          <w:rFonts w:ascii="Times New Roman" w:hAnsi="Times New Roman" w:cs="Times New Roman"/>
          <w:lang w:val="en-AU"/>
        </w:rPr>
        <w:t>This work is driven by a desire to</w:t>
      </w:r>
      <w:r w:rsidR="00510E85" w:rsidRPr="009854FB">
        <w:rPr>
          <w:rFonts w:ascii="Times New Roman" w:hAnsi="Times New Roman" w:cs="Times New Roman"/>
          <w:lang w:val="en-AU"/>
        </w:rPr>
        <w:t xml:space="preserve"> expand the reach of </w:t>
      </w:r>
      <w:r w:rsidR="00412C36">
        <w:rPr>
          <w:rFonts w:ascii="Times New Roman" w:hAnsi="Times New Roman" w:cs="Times New Roman"/>
          <w:lang w:val="en-AU"/>
        </w:rPr>
        <w:t xml:space="preserve">the </w:t>
      </w:r>
      <w:r w:rsidR="00510E85" w:rsidRPr="009854FB">
        <w:rPr>
          <w:rFonts w:ascii="Times New Roman" w:hAnsi="Times New Roman" w:cs="Times New Roman"/>
          <w:lang w:val="en-AU"/>
        </w:rPr>
        <w:t>Resilient Futures</w:t>
      </w:r>
      <w:r w:rsidR="00515EB1" w:rsidRPr="009854FB">
        <w:rPr>
          <w:rFonts w:ascii="Times New Roman" w:hAnsi="Times New Roman" w:cs="Times New Roman"/>
          <w:lang w:val="en-AU"/>
        </w:rPr>
        <w:t xml:space="preserve"> program, including to </w:t>
      </w:r>
      <w:r w:rsidR="00864C19" w:rsidRPr="009854FB">
        <w:rPr>
          <w:rFonts w:ascii="Times New Roman" w:hAnsi="Times New Roman" w:cs="Times New Roman"/>
          <w:lang w:val="en-AU"/>
        </w:rPr>
        <w:t>supporting relationships and participants famil</w:t>
      </w:r>
      <w:r w:rsidR="00412C36">
        <w:rPr>
          <w:rFonts w:ascii="Times New Roman" w:hAnsi="Times New Roman" w:cs="Times New Roman"/>
          <w:lang w:val="en-AU"/>
        </w:rPr>
        <w:t>ies</w:t>
      </w:r>
      <w:r w:rsidR="00864C19" w:rsidRPr="009854FB">
        <w:rPr>
          <w:rFonts w:ascii="Times New Roman" w:hAnsi="Times New Roman" w:cs="Times New Roman"/>
          <w:lang w:val="en-AU"/>
        </w:rPr>
        <w:t xml:space="preserve">, to </w:t>
      </w:r>
      <w:r w:rsidR="005A337F" w:rsidRPr="009854FB">
        <w:rPr>
          <w:rFonts w:ascii="Times New Roman" w:hAnsi="Times New Roman" w:cs="Times New Roman"/>
          <w:lang w:val="en-AU"/>
        </w:rPr>
        <w:t>strengthen the</w:t>
      </w:r>
      <w:r w:rsidR="00864C19" w:rsidRPr="009854FB">
        <w:rPr>
          <w:rFonts w:ascii="Times New Roman" w:hAnsi="Times New Roman" w:cs="Times New Roman"/>
          <w:lang w:val="en-AU"/>
        </w:rPr>
        <w:t xml:space="preserve"> delivery of a more integrated</w:t>
      </w:r>
      <w:r w:rsidR="00510E85" w:rsidRPr="009854FB">
        <w:rPr>
          <w:rFonts w:ascii="Times New Roman" w:hAnsi="Times New Roman" w:cs="Times New Roman"/>
          <w:lang w:val="en-AU"/>
        </w:rPr>
        <w:t xml:space="preserve"> ‘ecological model’ </w:t>
      </w:r>
      <w:r w:rsidR="00864C19" w:rsidRPr="009854FB">
        <w:rPr>
          <w:rFonts w:ascii="Times New Roman" w:hAnsi="Times New Roman" w:cs="Times New Roman"/>
          <w:lang w:val="en-AU"/>
        </w:rPr>
        <w:t>that can target both proximal and distal factors of disadvantage and social inclusion</w:t>
      </w:r>
      <w:r w:rsidR="00DE57C5" w:rsidRPr="009854FB">
        <w:rPr>
          <w:rFonts w:ascii="Times New Roman" w:hAnsi="Times New Roman" w:cs="Times New Roman"/>
          <w:lang w:val="en-AU"/>
        </w:rPr>
        <w:t xml:space="preserve"> in young people</w:t>
      </w:r>
      <w:r w:rsidR="00864C19" w:rsidRPr="009854FB">
        <w:rPr>
          <w:rFonts w:ascii="Times New Roman" w:hAnsi="Times New Roman" w:cs="Times New Roman"/>
          <w:lang w:val="en-AU"/>
        </w:rPr>
        <w:t xml:space="preserve">. </w:t>
      </w:r>
    </w:p>
    <w:p w14:paraId="1B0BAC8F" w14:textId="0DFF1F81" w:rsidR="00C8327E" w:rsidRPr="009854FB" w:rsidRDefault="004C7B24" w:rsidP="00F52894">
      <w:pPr>
        <w:spacing w:line="480" w:lineRule="auto"/>
        <w:ind w:firstLine="720"/>
        <w:rPr>
          <w:rFonts w:ascii="Times New Roman" w:hAnsi="Times New Roman" w:cs="Times New Roman"/>
          <w:lang w:val="en-AU"/>
        </w:rPr>
      </w:pPr>
      <w:r w:rsidRPr="009854FB">
        <w:rPr>
          <w:rFonts w:ascii="Times New Roman" w:hAnsi="Times New Roman" w:cs="Times New Roman"/>
          <w:lang w:val="en-AU"/>
        </w:rPr>
        <w:t xml:space="preserve">The project team </w:t>
      </w:r>
      <w:r w:rsidR="00F30B97" w:rsidRPr="009854FB">
        <w:rPr>
          <w:rFonts w:ascii="Times New Roman" w:hAnsi="Times New Roman" w:cs="Times New Roman"/>
          <w:lang w:val="en-AU"/>
        </w:rPr>
        <w:t>have initiated a detailed mixed-method</w:t>
      </w:r>
      <w:r w:rsidR="00412C36">
        <w:rPr>
          <w:rFonts w:ascii="Times New Roman" w:hAnsi="Times New Roman" w:cs="Times New Roman"/>
          <w:lang w:val="en-AU"/>
        </w:rPr>
        <w:t>s</w:t>
      </w:r>
      <w:r w:rsidRPr="009854FB">
        <w:rPr>
          <w:rFonts w:ascii="Times New Roman" w:hAnsi="Times New Roman" w:cs="Times New Roman"/>
          <w:lang w:val="en-AU"/>
        </w:rPr>
        <w:t xml:space="preserve"> evaluation of </w:t>
      </w:r>
      <w:r w:rsidR="00412C36">
        <w:rPr>
          <w:rFonts w:ascii="Times New Roman" w:hAnsi="Times New Roman" w:cs="Times New Roman"/>
          <w:lang w:val="en-AU"/>
        </w:rPr>
        <w:t xml:space="preserve">the </w:t>
      </w:r>
      <w:r w:rsidRPr="009854FB">
        <w:rPr>
          <w:rFonts w:ascii="Times New Roman" w:hAnsi="Times New Roman" w:cs="Times New Roman"/>
          <w:lang w:val="en-AU"/>
        </w:rPr>
        <w:t xml:space="preserve">Resilient Futures </w:t>
      </w:r>
      <w:r w:rsidR="00F30B97" w:rsidRPr="009854FB">
        <w:rPr>
          <w:rFonts w:ascii="Times New Roman" w:hAnsi="Times New Roman" w:cs="Times New Roman"/>
          <w:lang w:val="en-AU"/>
        </w:rPr>
        <w:t xml:space="preserve">program </w:t>
      </w:r>
      <w:r w:rsidRPr="009854FB">
        <w:rPr>
          <w:rFonts w:ascii="Times New Roman" w:hAnsi="Times New Roman" w:cs="Times New Roman"/>
          <w:lang w:val="en-AU"/>
        </w:rPr>
        <w:t xml:space="preserve">to </w:t>
      </w:r>
      <w:r w:rsidR="00F30B97" w:rsidRPr="009854FB">
        <w:rPr>
          <w:rFonts w:ascii="Times New Roman" w:hAnsi="Times New Roman" w:cs="Times New Roman"/>
          <w:lang w:val="en-AU"/>
        </w:rPr>
        <w:t>isolate the program</w:t>
      </w:r>
      <w:r w:rsidRPr="009854FB">
        <w:rPr>
          <w:rFonts w:ascii="Times New Roman" w:hAnsi="Times New Roman" w:cs="Times New Roman"/>
          <w:lang w:val="en-AU"/>
        </w:rPr>
        <w:t xml:space="preserve"> components</w:t>
      </w:r>
      <w:r w:rsidR="00F30B97" w:rsidRPr="009854FB">
        <w:rPr>
          <w:rFonts w:ascii="Times New Roman" w:hAnsi="Times New Roman" w:cs="Times New Roman"/>
          <w:lang w:val="en-AU"/>
        </w:rPr>
        <w:t xml:space="preserve"> that are</w:t>
      </w:r>
      <w:r w:rsidRPr="009854FB">
        <w:rPr>
          <w:rFonts w:ascii="Times New Roman" w:hAnsi="Times New Roman" w:cs="Times New Roman"/>
          <w:lang w:val="en-AU"/>
        </w:rPr>
        <w:t xml:space="preserve"> ‘core’ to </w:t>
      </w:r>
      <w:r w:rsidR="00F30B97" w:rsidRPr="009854FB">
        <w:rPr>
          <w:rFonts w:ascii="Times New Roman" w:hAnsi="Times New Roman" w:cs="Times New Roman"/>
          <w:lang w:val="en-AU"/>
        </w:rPr>
        <w:t>delivering the stated outcomes</w:t>
      </w:r>
      <w:r w:rsidRPr="009854FB">
        <w:rPr>
          <w:rFonts w:ascii="Times New Roman" w:hAnsi="Times New Roman" w:cs="Times New Roman"/>
          <w:lang w:val="en-AU"/>
        </w:rPr>
        <w:t xml:space="preserve">, and which </w:t>
      </w:r>
      <w:r w:rsidR="00F30B97" w:rsidRPr="009854FB">
        <w:rPr>
          <w:rFonts w:ascii="Times New Roman" w:hAnsi="Times New Roman" w:cs="Times New Roman"/>
          <w:lang w:val="en-AU"/>
        </w:rPr>
        <w:t xml:space="preserve">ones </w:t>
      </w:r>
      <w:r w:rsidRPr="009854FB">
        <w:rPr>
          <w:rFonts w:ascii="Times New Roman" w:hAnsi="Times New Roman" w:cs="Times New Roman"/>
          <w:lang w:val="en-AU"/>
        </w:rPr>
        <w:t>can be ‘adaptive’</w:t>
      </w:r>
      <w:r w:rsidR="00F30B97" w:rsidRPr="009854FB">
        <w:rPr>
          <w:rFonts w:ascii="Times New Roman" w:hAnsi="Times New Roman" w:cs="Times New Roman"/>
          <w:lang w:val="en-AU"/>
        </w:rPr>
        <w:t xml:space="preserve"> to context</w:t>
      </w:r>
      <w:r w:rsidR="002406D6">
        <w:rPr>
          <w:rFonts w:ascii="Times New Roman" w:hAnsi="Times New Roman" w:cs="Times New Roman"/>
          <w:lang w:val="en-AU"/>
        </w:rPr>
        <w:t>.</w:t>
      </w:r>
      <w:r w:rsidRPr="009854FB">
        <w:rPr>
          <w:rFonts w:ascii="Times New Roman" w:hAnsi="Times New Roman" w:cs="Times New Roman"/>
          <w:lang w:val="en-AU"/>
        </w:rPr>
        <w:t xml:space="preserve"> These terms are </w:t>
      </w:r>
      <w:r w:rsidR="00A70B5D" w:rsidRPr="009854FB">
        <w:rPr>
          <w:rFonts w:ascii="Times New Roman" w:hAnsi="Times New Roman" w:cs="Times New Roman"/>
          <w:lang w:val="en-AU"/>
        </w:rPr>
        <w:t xml:space="preserve">drawn from the </w:t>
      </w:r>
      <w:r w:rsidR="00A70B5D" w:rsidRPr="002E311D">
        <w:rPr>
          <w:rFonts w:ascii="Times New Roman" w:hAnsi="Times New Roman" w:cs="Times New Roman"/>
          <w:lang w:val="en-AU"/>
        </w:rPr>
        <w:t xml:space="preserve">work by </w:t>
      </w:r>
      <w:r w:rsidR="002E311D" w:rsidRPr="002E311D">
        <w:rPr>
          <w:rFonts w:ascii="Times New Roman" w:hAnsi="Times New Roman" w:cs="Times New Roman"/>
          <w:lang w:val="en-AU"/>
        </w:rPr>
        <w:t>Ma</w:t>
      </w:r>
      <w:r w:rsidRPr="002E311D">
        <w:rPr>
          <w:rFonts w:ascii="Times New Roman" w:hAnsi="Times New Roman" w:cs="Times New Roman"/>
          <w:lang w:val="en-AU"/>
        </w:rPr>
        <w:t>lti et al. (2016) and</w:t>
      </w:r>
      <w:r w:rsidRPr="009854FB">
        <w:rPr>
          <w:rFonts w:ascii="Times New Roman" w:hAnsi="Times New Roman" w:cs="Times New Roman"/>
          <w:lang w:val="en-AU"/>
        </w:rPr>
        <w:t xml:space="preserve"> refer to the need of complex programs to </w:t>
      </w:r>
      <w:r w:rsidR="00EE55B9" w:rsidRPr="009854FB">
        <w:rPr>
          <w:rFonts w:ascii="Times New Roman" w:hAnsi="Times New Roman" w:cs="Times New Roman"/>
          <w:lang w:val="en-AU"/>
        </w:rPr>
        <w:t>clearly isolate and describe the</w:t>
      </w:r>
      <w:r w:rsidRPr="009854FB">
        <w:rPr>
          <w:rFonts w:ascii="Times New Roman" w:hAnsi="Times New Roman" w:cs="Times New Roman"/>
          <w:lang w:val="en-AU"/>
        </w:rPr>
        <w:t xml:space="preserve"> components that are the ‘heavy </w:t>
      </w:r>
      <w:r w:rsidRPr="009854FB">
        <w:rPr>
          <w:rFonts w:ascii="Times New Roman" w:hAnsi="Times New Roman" w:cs="Times New Roman"/>
          <w:lang w:val="en-AU"/>
        </w:rPr>
        <w:lastRenderedPageBreak/>
        <w:t xml:space="preserve">lifters’ </w:t>
      </w:r>
      <w:r w:rsidR="00EE55B9" w:rsidRPr="009854FB">
        <w:rPr>
          <w:rFonts w:ascii="Times New Roman" w:hAnsi="Times New Roman" w:cs="Times New Roman"/>
          <w:lang w:val="en-AU"/>
        </w:rPr>
        <w:t xml:space="preserve">or ‘active ingredients’ in delivering </w:t>
      </w:r>
      <w:r w:rsidRPr="009854FB">
        <w:rPr>
          <w:rFonts w:ascii="Times New Roman" w:hAnsi="Times New Roman" w:cs="Times New Roman"/>
          <w:lang w:val="en-AU"/>
        </w:rPr>
        <w:t xml:space="preserve">program outcomes, such that future iterations have the greatest chance of being </w:t>
      </w:r>
      <w:r w:rsidR="00EE55B9" w:rsidRPr="009854FB">
        <w:rPr>
          <w:rFonts w:ascii="Times New Roman" w:hAnsi="Times New Roman" w:cs="Times New Roman"/>
          <w:lang w:val="en-AU"/>
        </w:rPr>
        <w:t xml:space="preserve">both </w:t>
      </w:r>
      <w:r w:rsidRPr="009854FB">
        <w:rPr>
          <w:rFonts w:ascii="Times New Roman" w:hAnsi="Times New Roman" w:cs="Times New Roman"/>
          <w:lang w:val="en-AU"/>
        </w:rPr>
        <w:t xml:space="preserve">effective and </w:t>
      </w:r>
      <w:r w:rsidR="00EE55B9" w:rsidRPr="009854FB">
        <w:rPr>
          <w:rFonts w:ascii="Times New Roman" w:hAnsi="Times New Roman" w:cs="Times New Roman"/>
          <w:lang w:val="en-AU"/>
        </w:rPr>
        <w:t xml:space="preserve">cost </w:t>
      </w:r>
      <w:r w:rsidRPr="009854FB">
        <w:rPr>
          <w:rFonts w:ascii="Times New Roman" w:hAnsi="Times New Roman" w:cs="Times New Roman"/>
          <w:lang w:val="en-AU"/>
        </w:rPr>
        <w:t xml:space="preserve">efficient. </w:t>
      </w:r>
      <w:r w:rsidR="0070136D" w:rsidRPr="009854FB">
        <w:rPr>
          <w:rFonts w:ascii="Times New Roman" w:hAnsi="Times New Roman" w:cs="Times New Roman"/>
          <w:lang w:val="en-AU"/>
        </w:rPr>
        <w:t xml:space="preserve">The </w:t>
      </w:r>
      <w:r w:rsidRPr="009854FB">
        <w:rPr>
          <w:rFonts w:ascii="Times New Roman" w:hAnsi="Times New Roman" w:cs="Times New Roman"/>
          <w:lang w:val="en-AU"/>
        </w:rPr>
        <w:t xml:space="preserve">Resilient Futures </w:t>
      </w:r>
      <w:r w:rsidR="0070136D" w:rsidRPr="009854FB">
        <w:rPr>
          <w:rFonts w:ascii="Times New Roman" w:hAnsi="Times New Roman" w:cs="Times New Roman"/>
          <w:lang w:val="en-AU"/>
        </w:rPr>
        <w:t xml:space="preserve">program </w:t>
      </w:r>
      <w:r w:rsidRPr="009854FB">
        <w:rPr>
          <w:rFonts w:ascii="Times New Roman" w:hAnsi="Times New Roman" w:cs="Times New Roman"/>
          <w:lang w:val="en-AU"/>
        </w:rPr>
        <w:t xml:space="preserve">aspires </w:t>
      </w:r>
      <w:r w:rsidR="0070136D" w:rsidRPr="009854FB">
        <w:rPr>
          <w:rFonts w:ascii="Times New Roman" w:hAnsi="Times New Roman" w:cs="Times New Roman"/>
          <w:lang w:val="en-AU"/>
        </w:rPr>
        <w:t>to develop a program model and implementation methodology that has external validity across multiple cohort</w:t>
      </w:r>
      <w:r w:rsidR="00412C36">
        <w:rPr>
          <w:rFonts w:ascii="Times New Roman" w:hAnsi="Times New Roman" w:cs="Times New Roman"/>
          <w:lang w:val="en-AU"/>
        </w:rPr>
        <w:t>s</w:t>
      </w:r>
      <w:r w:rsidR="0070136D" w:rsidRPr="009854FB">
        <w:rPr>
          <w:rFonts w:ascii="Times New Roman" w:hAnsi="Times New Roman" w:cs="Times New Roman"/>
          <w:lang w:val="en-AU"/>
        </w:rPr>
        <w:t xml:space="preserve"> and contexts. </w:t>
      </w:r>
      <w:r w:rsidR="00412C36">
        <w:rPr>
          <w:rFonts w:ascii="Times New Roman" w:hAnsi="Times New Roman" w:cs="Times New Roman"/>
          <w:lang w:val="en-AU"/>
        </w:rPr>
        <w:t xml:space="preserve">We are optimistic that </w:t>
      </w:r>
      <w:r w:rsidR="0014027B" w:rsidRPr="009854FB">
        <w:rPr>
          <w:rFonts w:ascii="Times New Roman" w:hAnsi="Times New Roman" w:cs="Times New Roman"/>
          <w:lang w:val="en-AU"/>
        </w:rPr>
        <w:t xml:space="preserve">this outcome is </w:t>
      </w:r>
      <w:r w:rsidR="00CF7823" w:rsidRPr="009854FB">
        <w:rPr>
          <w:rFonts w:ascii="Times New Roman" w:hAnsi="Times New Roman" w:cs="Times New Roman"/>
          <w:lang w:val="en-AU"/>
        </w:rPr>
        <w:t>achievable</w:t>
      </w:r>
      <w:r w:rsidR="002406D6">
        <w:rPr>
          <w:rFonts w:ascii="Times New Roman" w:hAnsi="Times New Roman" w:cs="Times New Roman"/>
          <w:lang w:val="en-AU"/>
        </w:rPr>
        <w:t>.</w:t>
      </w:r>
    </w:p>
    <w:p w14:paraId="29E79808" w14:textId="77777777" w:rsidR="004C7B24" w:rsidRPr="009854FB" w:rsidRDefault="004C7B24" w:rsidP="00F52894">
      <w:pPr>
        <w:spacing w:line="480" w:lineRule="auto"/>
        <w:rPr>
          <w:rFonts w:ascii="Times New Roman" w:hAnsi="Times New Roman" w:cs="Times New Roman"/>
          <w:lang w:val="en-AU"/>
        </w:rPr>
      </w:pPr>
    </w:p>
    <w:p w14:paraId="34C03995" w14:textId="77777777" w:rsidR="00C8327E" w:rsidRPr="00F52894" w:rsidRDefault="00C8327E" w:rsidP="00F52894">
      <w:pPr>
        <w:pStyle w:val="Style1"/>
        <w:spacing w:line="480" w:lineRule="auto"/>
        <w:rPr>
          <w:rFonts w:ascii="Times New Roman" w:hAnsi="Times New Roman" w:cs="Times New Roman"/>
          <w:b/>
          <w:i/>
        </w:rPr>
      </w:pPr>
      <w:r w:rsidRPr="00F52894">
        <w:rPr>
          <w:rFonts w:ascii="Times New Roman" w:hAnsi="Times New Roman" w:cs="Times New Roman"/>
          <w:b/>
        </w:rPr>
        <w:t>Conclusion</w:t>
      </w:r>
    </w:p>
    <w:p w14:paraId="0A10E822" w14:textId="33711EAC" w:rsidR="00C8327E" w:rsidRPr="009854FB" w:rsidRDefault="00C8327E" w:rsidP="00F52894">
      <w:pPr>
        <w:spacing w:line="480" w:lineRule="auto"/>
        <w:rPr>
          <w:rFonts w:ascii="Times New Roman" w:hAnsi="Times New Roman" w:cs="Times New Roman"/>
          <w:lang w:val="en-AU"/>
        </w:rPr>
      </w:pPr>
      <w:r w:rsidRPr="009854FB">
        <w:rPr>
          <w:rFonts w:ascii="Times New Roman" w:hAnsi="Times New Roman" w:cs="Times New Roman"/>
          <w:lang w:val="en-AU"/>
        </w:rPr>
        <w:t xml:space="preserve">By the nature of its target cohort, its scale, and its innovation, </w:t>
      </w:r>
      <w:r w:rsidR="00FD5938" w:rsidRPr="009854FB">
        <w:rPr>
          <w:rFonts w:ascii="Times New Roman" w:hAnsi="Times New Roman" w:cs="Times New Roman"/>
          <w:lang w:val="en-AU"/>
        </w:rPr>
        <w:t xml:space="preserve">the </w:t>
      </w:r>
      <w:r w:rsidRPr="009854FB">
        <w:rPr>
          <w:rFonts w:ascii="Times New Roman" w:hAnsi="Times New Roman" w:cs="Times New Roman"/>
          <w:lang w:val="en-AU"/>
        </w:rPr>
        <w:t>Resilient Futures</w:t>
      </w:r>
      <w:r w:rsidR="00FD5938" w:rsidRPr="009854FB">
        <w:rPr>
          <w:rFonts w:ascii="Times New Roman" w:hAnsi="Times New Roman" w:cs="Times New Roman"/>
          <w:lang w:val="en-AU"/>
        </w:rPr>
        <w:t xml:space="preserve"> program</w:t>
      </w:r>
      <w:r w:rsidRPr="009854FB">
        <w:rPr>
          <w:rFonts w:ascii="Times New Roman" w:hAnsi="Times New Roman" w:cs="Times New Roman"/>
          <w:lang w:val="en-AU"/>
        </w:rPr>
        <w:t xml:space="preserve"> has encountered a range of challenges in its first two years. This article documents an account of the iterative development of the program</w:t>
      </w:r>
      <w:r w:rsidR="00FD5938" w:rsidRPr="009854FB">
        <w:rPr>
          <w:rFonts w:ascii="Times New Roman" w:hAnsi="Times New Roman" w:cs="Times New Roman"/>
          <w:lang w:val="en-AU"/>
        </w:rPr>
        <w:t xml:space="preserve"> that is being delivered across multiple education, mental health and youth justice sites</w:t>
      </w:r>
      <w:r w:rsidRPr="009854FB">
        <w:rPr>
          <w:rFonts w:ascii="Times New Roman" w:hAnsi="Times New Roman" w:cs="Times New Roman"/>
          <w:lang w:val="en-AU"/>
        </w:rPr>
        <w:t>, and the novel methodologies that the project team have developed to address the</w:t>
      </w:r>
      <w:r w:rsidR="002D6ED2">
        <w:rPr>
          <w:rFonts w:ascii="Times New Roman" w:hAnsi="Times New Roman" w:cs="Times New Roman"/>
          <w:lang w:val="en-AU"/>
        </w:rPr>
        <w:t xml:space="preserve"> </w:t>
      </w:r>
      <w:r w:rsidRPr="009854FB">
        <w:rPr>
          <w:rFonts w:ascii="Times New Roman" w:hAnsi="Times New Roman" w:cs="Times New Roman"/>
          <w:lang w:val="en-AU"/>
        </w:rPr>
        <w:t>challenge</w:t>
      </w:r>
      <w:r w:rsidR="004A4E99" w:rsidRPr="009854FB">
        <w:rPr>
          <w:rFonts w:ascii="Times New Roman" w:hAnsi="Times New Roman" w:cs="Times New Roman"/>
          <w:lang w:val="en-AU"/>
        </w:rPr>
        <w:t>s</w:t>
      </w:r>
      <w:r w:rsidR="00FD5938" w:rsidRPr="009854FB">
        <w:rPr>
          <w:rFonts w:ascii="Times New Roman" w:hAnsi="Times New Roman" w:cs="Times New Roman"/>
          <w:lang w:val="en-AU"/>
        </w:rPr>
        <w:t xml:space="preserve"> associated with a</w:t>
      </w:r>
      <w:r w:rsidR="004A4E99" w:rsidRPr="009854FB">
        <w:rPr>
          <w:rFonts w:ascii="Times New Roman" w:hAnsi="Times New Roman" w:cs="Times New Roman"/>
          <w:lang w:val="en-AU"/>
        </w:rPr>
        <w:t xml:space="preserve">n individual- and system-level intervention </w:t>
      </w:r>
      <w:r w:rsidR="00CF7823" w:rsidRPr="009854FB">
        <w:rPr>
          <w:rFonts w:ascii="Times New Roman" w:hAnsi="Times New Roman" w:cs="Times New Roman"/>
          <w:lang w:val="en-AU"/>
        </w:rPr>
        <w:t>targeted to a</w:t>
      </w:r>
      <w:r w:rsidR="00FD5938" w:rsidRPr="009854FB">
        <w:rPr>
          <w:rFonts w:ascii="Times New Roman" w:hAnsi="Times New Roman" w:cs="Times New Roman"/>
          <w:lang w:val="en-AU"/>
        </w:rPr>
        <w:t xml:space="preserve"> heterogeneous and </w:t>
      </w:r>
      <w:r w:rsidR="00C063E9" w:rsidRPr="009854FB">
        <w:rPr>
          <w:rFonts w:ascii="Times New Roman" w:hAnsi="Times New Roman" w:cs="Times New Roman"/>
          <w:lang w:val="en-AU"/>
        </w:rPr>
        <w:t xml:space="preserve">disadvantaged </w:t>
      </w:r>
      <w:r w:rsidR="00C94436" w:rsidRPr="009854FB">
        <w:rPr>
          <w:rFonts w:ascii="Times New Roman" w:hAnsi="Times New Roman" w:cs="Times New Roman"/>
          <w:lang w:val="en-AU"/>
        </w:rPr>
        <w:t>youth cohort</w:t>
      </w:r>
      <w:r w:rsidRPr="009854FB">
        <w:rPr>
          <w:rFonts w:ascii="Times New Roman" w:hAnsi="Times New Roman" w:cs="Times New Roman"/>
          <w:lang w:val="en-AU"/>
        </w:rPr>
        <w:t>.</w:t>
      </w:r>
      <w:r w:rsidR="004236F5">
        <w:rPr>
          <w:rFonts w:ascii="Times New Roman" w:hAnsi="Times New Roman" w:cs="Times New Roman"/>
          <w:lang w:val="en-AU"/>
        </w:rPr>
        <w:t xml:space="preserve"> </w:t>
      </w:r>
      <w:r w:rsidRPr="009854FB">
        <w:rPr>
          <w:rFonts w:ascii="Times New Roman" w:hAnsi="Times New Roman" w:cs="Times New Roman"/>
          <w:lang w:val="en-AU"/>
        </w:rPr>
        <w:t xml:space="preserve">The Resilient Futures </w:t>
      </w:r>
      <w:r w:rsidR="00E21964">
        <w:rPr>
          <w:rFonts w:ascii="Times New Roman" w:hAnsi="Times New Roman" w:cs="Times New Roman"/>
          <w:lang w:val="en-AU"/>
        </w:rPr>
        <w:t xml:space="preserve">program </w:t>
      </w:r>
      <w:r w:rsidRPr="009854FB">
        <w:rPr>
          <w:rFonts w:ascii="Times New Roman" w:hAnsi="Times New Roman" w:cs="Times New Roman"/>
          <w:lang w:val="en-AU"/>
        </w:rPr>
        <w:t xml:space="preserve">methodology, which combines wellbeing and resilience interventions with an </w:t>
      </w:r>
      <w:r w:rsidR="00C063E9" w:rsidRPr="009854FB">
        <w:rPr>
          <w:rFonts w:ascii="Times New Roman" w:hAnsi="Times New Roman" w:cs="Times New Roman"/>
          <w:lang w:val="en-AU"/>
        </w:rPr>
        <w:t xml:space="preserve">intentional </w:t>
      </w:r>
      <w:r w:rsidRPr="009854FB">
        <w:rPr>
          <w:rFonts w:ascii="Times New Roman" w:hAnsi="Times New Roman" w:cs="Times New Roman"/>
          <w:lang w:val="en-AU"/>
        </w:rPr>
        <w:t>implementation approach</w:t>
      </w:r>
      <w:r w:rsidR="00C063E9" w:rsidRPr="009854FB">
        <w:rPr>
          <w:rFonts w:ascii="Times New Roman" w:hAnsi="Times New Roman" w:cs="Times New Roman"/>
          <w:lang w:val="en-AU"/>
        </w:rPr>
        <w:t xml:space="preserve"> based upon </w:t>
      </w:r>
      <w:r w:rsidR="002406D6">
        <w:rPr>
          <w:rFonts w:ascii="Times New Roman" w:hAnsi="Times New Roman" w:cs="Times New Roman"/>
          <w:lang w:val="en-AU"/>
        </w:rPr>
        <w:t xml:space="preserve">implementation science and </w:t>
      </w:r>
      <w:r w:rsidR="00C063E9" w:rsidRPr="009854FB">
        <w:rPr>
          <w:rFonts w:ascii="Times New Roman" w:hAnsi="Times New Roman" w:cs="Times New Roman"/>
          <w:lang w:val="en-AU"/>
        </w:rPr>
        <w:t>positive psychology</w:t>
      </w:r>
      <w:r w:rsidR="004A4E99" w:rsidRPr="009854FB">
        <w:rPr>
          <w:rFonts w:ascii="Times New Roman" w:hAnsi="Times New Roman" w:cs="Times New Roman"/>
          <w:lang w:val="en-AU"/>
        </w:rPr>
        <w:t xml:space="preserve"> </w:t>
      </w:r>
      <w:r w:rsidR="00A97273" w:rsidRPr="009854FB">
        <w:rPr>
          <w:rFonts w:ascii="Times New Roman" w:hAnsi="Times New Roman" w:cs="Times New Roman"/>
          <w:lang w:val="en-AU"/>
        </w:rPr>
        <w:t>constructs and processes</w:t>
      </w:r>
      <w:r w:rsidRPr="009854FB">
        <w:rPr>
          <w:rFonts w:ascii="Times New Roman" w:hAnsi="Times New Roman" w:cs="Times New Roman"/>
          <w:lang w:val="en-AU"/>
        </w:rPr>
        <w:t>, serves as an innovative case study</w:t>
      </w:r>
      <w:r w:rsidR="00E21964">
        <w:rPr>
          <w:rFonts w:ascii="Times New Roman" w:hAnsi="Times New Roman" w:cs="Times New Roman"/>
          <w:lang w:val="en-AU"/>
        </w:rPr>
        <w:t>. It details how</w:t>
      </w:r>
      <w:r w:rsidRPr="009854FB">
        <w:rPr>
          <w:rFonts w:ascii="Times New Roman" w:hAnsi="Times New Roman" w:cs="Times New Roman"/>
          <w:lang w:val="en-AU"/>
        </w:rPr>
        <w:t xml:space="preserve"> the science of wellbeing and resilience can be translated into practice</w:t>
      </w:r>
      <w:r w:rsidR="00A97273" w:rsidRPr="009854FB">
        <w:rPr>
          <w:rFonts w:ascii="Times New Roman" w:hAnsi="Times New Roman" w:cs="Times New Roman"/>
          <w:lang w:val="en-AU"/>
        </w:rPr>
        <w:t>, and can be</w:t>
      </w:r>
      <w:r w:rsidRPr="009854FB">
        <w:rPr>
          <w:rFonts w:ascii="Times New Roman" w:hAnsi="Times New Roman" w:cs="Times New Roman"/>
          <w:lang w:val="en-AU"/>
        </w:rPr>
        <w:t xml:space="preserve"> taught and embedded at-scale across multiple sites</w:t>
      </w:r>
      <w:r w:rsidR="00C94436" w:rsidRPr="009854FB">
        <w:rPr>
          <w:rFonts w:ascii="Times New Roman" w:hAnsi="Times New Roman" w:cs="Times New Roman"/>
          <w:lang w:val="en-AU"/>
        </w:rPr>
        <w:t xml:space="preserve">. </w:t>
      </w:r>
      <w:r w:rsidR="00FE71FD" w:rsidRPr="009854FB">
        <w:rPr>
          <w:rFonts w:ascii="Times New Roman" w:hAnsi="Times New Roman" w:cs="Times New Roman"/>
          <w:lang w:val="en-AU"/>
        </w:rPr>
        <w:t>P</w:t>
      </w:r>
      <w:r w:rsidR="0063086D" w:rsidRPr="009854FB">
        <w:rPr>
          <w:rFonts w:ascii="Times New Roman" w:hAnsi="Times New Roman" w:cs="Times New Roman"/>
          <w:lang w:val="en-AU"/>
        </w:rPr>
        <w:t>reliminary evidence</w:t>
      </w:r>
      <w:r w:rsidR="00A97273" w:rsidRPr="009854FB">
        <w:rPr>
          <w:rFonts w:ascii="Times New Roman" w:hAnsi="Times New Roman" w:cs="Times New Roman"/>
          <w:lang w:val="en-AU"/>
        </w:rPr>
        <w:t xml:space="preserve"> </w:t>
      </w:r>
      <w:r w:rsidR="00FE71FD" w:rsidRPr="009854FB">
        <w:rPr>
          <w:rFonts w:ascii="Times New Roman" w:hAnsi="Times New Roman" w:cs="Times New Roman"/>
          <w:lang w:val="en-AU"/>
        </w:rPr>
        <w:t xml:space="preserve">suggests </w:t>
      </w:r>
      <w:r w:rsidR="00A97273" w:rsidRPr="009854FB">
        <w:rPr>
          <w:rFonts w:ascii="Times New Roman" w:hAnsi="Times New Roman" w:cs="Times New Roman"/>
          <w:lang w:val="en-AU"/>
        </w:rPr>
        <w:t>that meaningful outcomes are being delivered</w:t>
      </w:r>
      <w:r w:rsidRPr="009854FB">
        <w:rPr>
          <w:rFonts w:ascii="Times New Roman" w:hAnsi="Times New Roman" w:cs="Times New Roman"/>
          <w:lang w:val="en-AU"/>
        </w:rPr>
        <w:t>.</w:t>
      </w:r>
    </w:p>
    <w:p w14:paraId="45A61D1E" w14:textId="77777777" w:rsidR="00C8327E" w:rsidRPr="009854FB" w:rsidRDefault="00C8327E" w:rsidP="00F52894">
      <w:pPr>
        <w:spacing w:line="480" w:lineRule="auto"/>
        <w:rPr>
          <w:rFonts w:ascii="Times New Roman" w:hAnsi="Times New Roman" w:cs="Times New Roman"/>
          <w:lang w:val="en-AU"/>
        </w:rPr>
      </w:pPr>
    </w:p>
    <w:p w14:paraId="10B7EDA7" w14:textId="77777777" w:rsidR="00C8327E" w:rsidRPr="00F52894" w:rsidRDefault="000E6963" w:rsidP="00F52894">
      <w:pPr>
        <w:pStyle w:val="Style1"/>
        <w:spacing w:line="480" w:lineRule="auto"/>
        <w:rPr>
          <w:rFonts w:ascii="Times New Roman" w:hAnsi="Times New Roman" w:cs="Times New Roman"/>
        </w:rPr>
      </w:pPr>
      <w:r w:rsidRPr="00F52894">
        <w:rPr>
          <w:rFonts w:ascii="Times New Roman" w:hAnsi="Times New Roman" w:cs="Times New Roman"/>
          <w:b/>
        </w:rPr>
        <w:t>Acknowledgements</w:t>
      </w:r>
    </w:p>
    <w:p w14:paraId="529C17E2" w14:textId="77777777" w:rsidR="000E6963" w:rsidRPr="009854FB" w:rsidRDefault="000E6963" w:rsidP="00F52894">
      <w:pPr>
        <w:spacing w:line="480" w:lineRule="auto"/>
        <w:rPr>
          <w:rFonts w:ascii="Times New Roman" w:hAnsi="Times New Roman" w:cs="Times New Roman"/>
          <w:lang w:val="en-AU"/>
        </w:rPr>
      </w:pPr>
      <w:r w:rsidRPr="009854FB">
        <w:rPr>
          <w:rFonts w:ascii="Times New Roman" w:hAnsi="Times New Roman" w:cs="Times New Roman"/>
          <w:lang w:val="en-AU"/>
        </w:rPr>
        <w:t xml:space="preserve">This project was supported by philanthropic donations from the Wyatt Trust and James and Diana Ramsey Foundation. We would like to sincerely thank these funding bodies, and acknowledge the significant effort </w:t>
      </w:r>
      <w:r w:rsidR="00FD6FD7" w:rsidRPr="009854FB">
        <w:rPr>
          <w:rFonts w:ascii="Times New Roman" w:hAnsi="Times New Roman" w:cs="Times New Roman"/>
          <w:lang w:val="en-AU"/>
        </w:rPr>
        <w:t xml:space="preserve">and commitment that the Resilient Futures partner agency staff have contributed to the project. </w:t>
      </w:r>
    </w:p>
    <w:p w14:paraId="494D1C88" w14:textId="77777777" w:rsidR="00C8327E" w:rsidRPr="009854FB" w:rsidRDefault="00C8327E" w:rsidP="00356428">
      <w:pPr>
        <w:rPr>
          <w:rFonts w:ascii="Times New Roman" w:hAnsi="Times New Roman" w:cs="Times New Roman"/>
          <w:lang w:val="en-AU"/>
        </w:rPr>
      </w:pPr>
    </w:p>
    <w:p w14:paraId="2E4C68AC" w14:textId="77777777" w:rsidR="00011050" w:rsidRPr="009854FB" w:rsidRDefault="00011050" w:rsidP="00D1668E">
      <w:pPr>
        <w:rPr>
          <w:rFonts w:ascii="Times New Roman" w:hAnsi="Times New Roman" w:cs="Times New Roman"/>
        </w:rPr>
      </w:pPr>
    </w:p>
    <w:p w14:paraId="0A45FC44" w14:textId="77777777" w:rsidR="00011050" w:rsidRPr="009854FB" w:rsidRDefault="00011050" w:rsidP="00D1668E">
      <w:pPr>
        <w:rPr>
          <w:rFonts w:ascii="Times New Roman" w:hAnsi="Times New Roman" w:cs="Times New Roman"/>
        </w:rPr>
      </w:pPr>
    </w:p>
    <w:p w14:paraId="39EB6BAF" w14:textId="77777777" w:rsidR="00F4552D" w:rsidRPr="009854FB" w:rsidRDefault="00F4552D">
      <w:pPr>
        <w:rPr>
          <w:rFonts w:ascii="Times New Roman" w:hAnsi="Times New Roman" w:cs="Times New Roman"/>
        </w:rPr>
      </w:pPr>
      <w:r w:rsidRPr="009854FB">
        <w:rPr>
          <w:rFonts w:ascii="Times New Roman" w:hAnsi="Times New Roman" w:cs="Times New Roman"/>
        </w:rPr>
        <w:br w:type="page"/>
      </w:r>
    </w:p>
    <w:p w14:paraId="178EEE25" w14:textId="3B4157E4" w:rsidR="00F4552D" w:rsidRPr="009854FB" w:rsidRDefault="00F4552D" w:rsidP="00F4552D">
      <w:pPr>
        <w:jc w:val="center"/>
        <w:rPr>
          <w:rFonts w:ascii="Times New Roman" w:hAnsi="Times New Roman" w:cs="Times New Roman"/>
          <w:b/>
        </w:rPr>
      </w:pPr>
      <w:r w:rsidRPr="009854FB">
        <w:rPr>
          <w:rFonts w:ascii="Times New Roman" w:hAnsi="Times New Roman" w:cs="Times New Roman"/>
          <w:b/>
        </w:rPr>
        <w:lastRenderedPageBreak/>
        <w:t>References</w:t>
      </w:r>
    </w:p>
    <w:p w14:paraId="6152C58D" w14:textId="77777777" w:rsidR="00F4552D" w:rsidRPr="009854FB" w:rsidRDefault="00F4552D" w:rsidP="00F4552D">
      <w:pPr>
        <w:ind w:left="567" w:hanging="567"/>
        <w:rPr>
          <w:rFonts w:ascii="Times New Roman" w:hAnsi="Times New Roman" w:cs="Times New Roman"/>
        </w:rPr>
      </w:pPr>
    </w:p>
    <w:p w14:paraId="3F719055" w14:textId="77777777" w:rsidR="00F4552D" w:rsidRPr="009854FB" w:rsidRDefault="00F4552D" w:rsidP="002D6ED2">
      <w:pPr>
        <w:rPr>
          <w:rFonts w:ascii="Times New Roman" w:hAnsi="Times New Roman" w:cs="Times New Roman"/>
        </w:rPr>
      </w:pPr>
    </w:p>
    <w:p w14:paraId="41CA2304" w14:textId="2C6AC937" w:rsidR="00860189" w:rsidRDefault="00860189" w:rsidP="00860189">
      <w:pPr>
        <w:spacing w:line="360" w:lineRule="auto"/>
        <w:ind w:left="567" w:hanging="567"/>
        <w:rPr>
          <w:rFonts w:ascii="Times New Roman" w:hAnsi="Times New Roman" w:cs="Times New Roman"/>
        </w:rPr>
      </w:pPr>
      <w:r w:rsidRPr="00860189">
        <w:rPr>
          <w:rFonts w:ascii="Times New Roman" w:hAnsi="Times New Roman" w:cs="Times New Roman"/>
        </w:rPr>
        <w:t>Australian Childhood Foundation</w:t>
      </w:r>
      <w:r>
        <w:rPr>
          <w:rFonts w:ascii="Times New Roman" w:hAnsi="Times New Roman" w:cs="Times New Roman"/>
        </w:rPr>
        <w:t>.</w:t>
      </w:r>
      <w:r w:rsidRPr="00860189">
        <w:rPr>
          <w:rFonts w:ascii="Times New Roman" w:hAnsi="Times New Roman" w:cs="Times New Roman"/>
        </w:rPr>
        <w:t xml:space="preserve"> (201</w:t>
      </w:r>
      <w:r>
        <w:rPr>
          <w:rFonts w:ascii="Times New Roman" w:hAnsi="Times New Roman" w:cs="Times New Roman"/>
        </w:rPr>
        <w:t xml:space="preserve">2). </w:t>
      </w:r>
      <w:r w:rsidRPr="00860189">
        <w:rPr>
          <w:rFonts w:ascii="Times New Roman" w:hAnsi="Times New Roman" w:cs="Times New Roman"/>
          <w:i/>
        </w:rPr>
        <w:t>Making space for learning: Trauma informed practice in schools</w:t>
      </w:r>
      <w:r w:rsidRPr="00860189">
        <w:rPr>
          <w:rFonts w:ascii="Times New Roman" w:hAnsi="Times New Roman" w:cs="Times New Roman"/>
        </w:rPr>
        <w:t>. Retrieved at http://professionals.childhood.org.au/resources</w:t>
      </w:r>
    </w:p>
    <w:p w14:paraId="2DDE0529" w14:textId="767D58F2" w:rsidR="00860189" w:rsidRDefault="00860189" w:rsidP="00860189">
      <w:pPr>
        <w:spacing w:line="360" w:lineRule="auto"/>
        <w:ind w:left="567" w:hanging="567"/>
        <w:rPr>
          <w:rFonts w:ascii="Times New Roman" w:hAnsi="Times New Roman" w:cs="Times New Roman"/>
        </w:rPr>
      </w:pPr>
      <w:r w:rsidRPr="007B1D30">
        <w:rPr>
          <w:rFonts w:ascii="Times New Roman" w:hAnsi="Times New Roman" w:cs="Times New Roman"/>
        </w:rPr>
        <w:t>Australian Council of Social Service</w:t>
      </w:r>
      <w:r>
        <w:rPr>
          <w:rFonts w:ascii="Times New Roman" w:hAnsi="Times New Roman" w:cs="Times New Roman"/>
        </w:rPr>
        <w:t>.</w:t>
      </w:r>
      <w:r w:rsidRPr="007B1D30">
        <w:rPr>
          <w:rFonts w:ascii="Times New Roman" w:hAnsi="Times New Roman" w:cs="Times New Roman"/>
        </w:rPr>
        <w:t xml:space="preserve"> (2016). Poverty in Australia. </w:t>
      </w:r>
      <w:r w:rsidRPr="007B1D30">
        <w:rPr>
          <w:rFonts w:ascii="Times New Roman" w:hAnsi="Times New Roman" w:cs="Times New Roman"/>
          <w:i/>
        </w:rPr>
        <w:t>Poverty and Inequality in Australia</w:t>
      </w:r>
      <w:r w:rsidRPr="007B1D30">
        <w:rPr>
          <w:rFonts w:ascii="Times New Roman" w:hAnsi="Times New Roman" w:cs="Times New Roman"/>
        </w:rPr>
        <w:t>. Retrieved from http://www.acoss.org.au/wp-content/uploads/2016/10/Poverty-in-Australia-2016.pdf</w:t>
      </w:r>
    </w:p>
    <w:p w14:paraId="29A2A30B" w14:textId="2750528C" w:rsidR="007B1D30" w:rsidRDefault="007B1D30" w:rsidP="00F52894">
      <w:pPr>
        <w:spacing w:line="360" w:lineRule="auto"/>
        <w:ind w:left="567" w:hanging="567"/>
        <w:rPr>
          <w:rFonts w:ascii="Times New Roman" w:hAnsi="Times New Roman" w:cs="Times New Roman"/>
        </w:rPr>
      </w:pPr>
      <w:r w:rsidRPr="007B1D30">
        <w:rPr>
          <w:rFonts w:ascii="Times New Roman" w:hAnsi="Times New Roman" w:cs="Times New Roman"/>
        </w:rPr>
        <w:t>Australian Curriculum Assessment and Reporting Authority</w:t>
      </w:r>
      <w:r>
        <w:rPr>
          <w:rFonts w:ascii="Times New Roman" w:hAnsi="Times New Roman" w:cs="Times New Roman"/>
        </w:rPr>
        <w:t xml:space="preserve">. (2013). </w:t>
      </w:r>
      <w:r w:rsidRPr="007B1D30">
        <w:rPr>
          <w:rFonts w:ascii="Times New Roman" w:hAnsi="Times New Roman" w:cs="Times New Roman"/>
          <w:i/>
        </w:rPr>
        <w:t>National report on schooling in Australia</w:t>
      </w:r>
      <w:r w:rsidR="00860189">
        <w:rPr>
          <w:rFonts w:ascii="Times New Roman" w:hAnsi="Times New Roman" w:cs="Times New Roman"/>
          <w:i/>
        </w:rPr>
        <w:t xml:space="preserve"> 2011</w:t>
      </w:r>
      <w:r w:rsidRPr="007B1D30">
        <w:rPr>
          <w:rFonts w:ascii="Times New Roman" w:hAnsi="Times New Roman" w:cs="Times New Roman"/>
        </w:rPr>
        <w:t>. Retrieved from https://acaraweb.blob.core.windows.net/resources/ANR_2013_Parts_1-6_8_and_10.pdf</w:t>
      </w:r>
    </w:p>
    <w:p w14:paraId="02BAEC1E" w14:textId="20F672E6" w:rsidR="00F4552D" w:rsidRPr="009854FB" w:rsidRDefault="007B1D30" w:rsidP="00F52894">
      <w:pPr>
        <w:spacing w:line="360" w:lineRule="auto"/>
        <w:ind w:left="567" w:hanging="567"/>
        <w:rPr>
          <w:rFonts w:ascii="Times New Roman" w:hAnsi="Times New Roman" w:cs="Times New Roman"/>
        </w:rPr>
      </w:pPr>
      <w:r w:rsidRPr="007B1D30">
        <w:rPr>
          <w:rFonts w:ascii="Times New Roman" w:hAnsi="Times New Roman" w:cs="Times New Roman"/>
        </w:rPr>
        <w:t>Australian Institute of Health and Welfare</w:t>
      </w:r>
      <w:r w:rsidR="00F4552D" w:rsidRPr="009854FB">
        <w:rPr>
          <w:rFonts w:ascii="Times New Roman" w:hAnsi="Times New Roman" w:cs="Times New Roman"/>
        </w:rPr>
        <w:t xml:space="preserve">. (2011). </w:t>
      </w:r>
      <w:r w:rsidR="00F4552D" w:rsidRPr="004236F5">
        <w:rPr>
          <w:rFonts w:ascii="Times New Roman" w:hAnsi="Times New Roman" w:cs="Times New Roman"/>
          <w:i/>
        </w:rPr>
        <w:t>Young Australians: Their health and wellbeing 2011</w:t>
      </w:r>
      <w:r w:rsidR="00F4552D" w:rsidRPr="009854FB">
        <w:rPr>
          <w:rFonts w:ascii="Times New Roman" w:hAnsi="Times New Roman" w:cs="Times New Roman"/>
        </w:rPr>
        <w:t xml:space="preserve">. </w:t>
      </w:r>
      <w:r w:rsidR="004D75C5" w:rsidRPr="009854FB">
        <w:rPr>
          <w:rFonts w:ascii="Times New Roman" w:hAnsi="Times New Roman" w:cs="Times New Roman"/>
        </w:rPr>
        <w:t>Catalogue</w:t>
      </w:r>
      <w:r w:rsidR="00F4552D" w:rsidRPr="009854FB">
        <w:rPr>
          <w:rFonts w:ascii="Times New Roman" w:hAnsi="Times New Roman" w:cs="Times New Roman"/>
        </w:rPr>
        <w:t xml:space="preserve"> No. PHE 140. Canberra:</w:t>
      </w:r>
      <w:r w:rsidRPr="007B1D30">
        <w:t xml:space="preserve"> </w:t>
      </w:r>
      <w:r w:rsidRPr="007B1D30">
        <w:rPr>
          <w:rFonts w:ascii="Times New Roman" w:hAnsi="Times New Roman" w:cs="Times New Roman"/>
        </w:rPr>
        <w:t>Australian Institute of Health and Welfare</w:t>
      </w:r>
      <w:r w:rsidR="00F4552D" w:rsidRPr="009854FB">
        <w:rPr>
          <w:rFonts w:ascii="Times New Roman" w:hAnsi="Times New Roman" w:cs="Times New Roman"/>
        </w:rPr>
        <w:t>.</w:t>
      </w:r>
    </w:p>
    <w:p w14:paraId="5C15C3EF" w14:textId="712E8C08" w:rsidR="007B1D30" w:rsidRDefault="007B1D30" w:rsidP="00F52894">
      <w:pPr>
        <w:spacing w:line="360" w:lineRule="auto"/>
        <w:ind w:left="567" w:hanging="567"/>
        <w:rPr>
          <w:rFonts w:ascii="Times New Roman" w:hAnsi="Times New Roman" w:cs="Times New Roman"/>
          <w:highlight w:val="yellow"/>
        </w:rPr>
      </w:pPr>
      <w:r w:rsidRPr="007B1D30">
        <w:rPr>
          <w:rFonts w:ascii="Times New Roman" w:hAnsi="Times New Roman" w:cs="Times New Roman"/>
        </w:rPr>
        <w:t>Australian Institute of Health and Welfare</w:t>
      </w:r>
      <w:r>
        <w:rPr>
          <w:rFonts w:ascii="Times New Roman" w:hAnsi="Times New Roman" w:cs="Times New Roman"/>
        </w:rPr>
        <w:t>.</w:t>
      </w:r>
      <w:r w:rsidRPr="007B1D30">
        <w:rPr>
          <w:rFonts w:ascii="Times New Roman" w:hAnsi="Times New Roman" w:cs="Times New Roman"/>
        </w:rPr>
        <w:t xml:space="preserve"> (2017). </w:t>
      </w:r>
      <w:r w:rsidRPr="007B1D30">
        <w:rPr>
          <w:rFonts w:ascii="Times New Roman" w:hAnsi="Times New Roman" w:cs="Times New Roman"/>
          <w:i/>
        </w:rPr>
        <w:t xml:space="preserve">Youth </w:t>
      </w:r>
      <w:r w:rsidR="00860189">
        <w:rPr>
          <w:rFonts w:ascii="Times New Roman" w:hAnsi="Times New Roman" w:cs="Times New Roman"/>
          <w:i/>
        </w:rPr>
        <w:t>j</w:t>
      </w:r>
      <w:r w:rsidRPr="007B1D30">
        <w:rPr>
          <w:rFonts w:ascii="Times New Roman" w:hAnsi="Times New Roman" w:cs="Times New Roman"/>
          <w:i/>
        </w:rPr>
        <w:t>ustice in Australia 2015-16</w:t>
      </w:r>
      <w:r w:rsidRPr="007B1D30">
        <w:rPr>
          <w:rFonts w:ascii="Times New Roman" w:hAnsi="Times New Roman" w:cs="Times New Roman"/>
        </w:rPr>
        <w:t>. Retrieved from http://www.aihw.gov.au/WorkArea/DownloadAsset.aspx?id=60129559053</w:t>
      </w:r>
    </w:p>
    <w:p w14:paraId="6F7EFA81" w14:textId="08822FA6" w:rsidR="004236F5" w:rsidRDefault="004236F5" w:rsidP="00F52894">
      <w:pPr>
        <w:spacing w:line="360" w:lineRule="auto"/>
        <w:ind w:left="567" w:hanging="567"/>
        <w:rPr>
          <w:rFonts w:ascii="Times New Roman" w:hAnsi="Times New Roman" w:cs="Times New Roman"/>
        </w:rPr>
      </w:pPr>
      <w:r w:rsidRPr="004236F5">
        <w:rPr>
          <w:rFonts w:ascii="Times New Roman" w:hAnsi="Times New Roman" w:cs="Times New Roman"/>
        </w:rPr>
        <w:t>Beck, A.</w:t>
      </w:r>
      <w:r w:rsidR="004D75C5">
        <w:rPr>
          <w:rFonts w:ascii="Times New Roman" w:hAnsi="Times New Roman" w:cs="Times New Roman"/>
        </w:rPr>
        <w:t xml:space="preserve"> </w:t>
      </w:r>
      <w:r w:rsidRPr="004236F5">
        <w:rPr>
          <w:rFonts w:ascii="Times New Roman" w:hAnsi="Times New Roman" w:cs="Times New Roman"/>
        </w:rPr>
        <w:t>T. (1976)</w:t>
      </w:r>
      <w:r>
        <w:rPr>
          <w:rFonts w:ascii="Times New Roman" w:hAnsi="Times New Roman" w:cs="Times New Roman"/>
        </w:rPr>
        <w:t>.</w:t>
      </w:r>
      <w:r w:rsidRPr="004236F5">
        <w:rPr>
          <w:rFonts w:ascii="Times New Roman" w:hAnsi="Times New Roman" w:cs="Times New Roman"/>
        </w:rPr>
        <w:t xml:space="preserve"> </w:t>
      </w:r>
      <w:r w:rsidRPr="004236F5">
        <w:rPr>
          <w:rFonts w:ascii="Times New Roman" w:hAnsi="Times New Roman" w:cs="Times New Roman"/>
          <w:i/>
        </w:rPr>
        <w:t>Cognitive therapy and the emotional disorders</w:t>
      </w:r>
      <w:r>
        <w:rPr>
          <w:rFonts w:ascii="Times New Roman" w:hAnsi="Times New Roman" w:cs="Times New Roman"/>
        </w:rPr>
        <w:t>. New York: International</w:t>
      </w:r>
      <w:r w:rsidRPr="004236F5">
        <w:rPr>
          <w:rFonts w:ascii="Times New Roman" w:hAnsi="Times New Roman" w:cs="Times New Roman"/>
        </w:rPr>
        <w:t xml:space="preserve"> Universities Press.</w:t>
      </w:r>
    </w:p>
    <w:p w14:paraId="1F3222CC" w14:textId="1DD0D4C3" w:rsidR="004F4A48" w:rsidRPr="009854FB" w:rsidRDefault="004F4A48"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Beck, J. S. (1995). </w:t>
      </w:r>
      <w:r w:rsidRPr="004236F5">
        <w:rPr>
          <w:rFonts w:ascii="Times New Roman" w:hAnsi="Times New Roman" w:cs="Times New Roman"/>
          <w:i/>
        </w:rPr>
        <w:t>Cognitive therapy: Basics and beyond</w:t>
      </w:r>
      <w:r w:rsidRPr="009854FB">
        <w:rPr>
          <w:rFonts w:ascii="Times New Roman" w:hAnsi="Times New Roman" w:cs="Times New Roman"/>
        </w:rPr>
        <w:t>. New York: Guilford.</w:t>
      </w:r>
    </w:p>
    <w:p w14:paraId="616DBDC8" w14:textId="13DD3081"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Blakemore, S. J., &amp; Choudhury, S. (2006). Develo</w:t>
      </w:r>
      <w:r w:rsidR="002E311D">
        <w:rPr>
          <w:rFonts w:ascii="Times New Roman" w:hAnsi="Times New Roman" w:cs="Times New Roman"/>
        </w:rPr>
        <w:t>pment of the adolescent brain: I</w:t>
      </w:r>
      <w:r w:rsidRPr="009854FB">
        <w:rPr>
          <w:rFonts w:ascii="Times New Roman" w:hAnsi="Times New Roman" w:cs="Times New Roman"/>
        </w:rPr>
        <w:t xml:space="preserve">mplications for executive function and social cognition. </w:t>
      </w:r>
      <w:r w:rsidRPr="004236F5">
        <w:rPr>
          <w:rFonts w:ascii="Times New Roman" w:hAnsi="Times New Roman" w:cs="Times New Roman"/>
          <w:i/>
        </w:rPr>
        <w:t>J</w:t>
      </w:r>
      <w:r w:rsidR="004236F5" w:rsidRPr="004236F5">
        <w:rPr>
          <w:rFonts w:ascii="Times New Roman" w:hAnsi="Times New Roman" w:cs="Times New Roman"/>
          <w:i/>
        </w:rPr>
        <w:t>ournal of</w:t>
      </w:r>
      <w:r w:rsidRPr="004236F5">
        <w:rPr>
          <w:rFonts w:ascii="Times New Roman" w:hAnsi="Times New Roman" w:cs="Times New Roman"/>
          <w:i/>
        </w:rPr>
        <w:t xml:space="preserve"> Child </w:t>
      </w:r>
      <w:r w:rsidR="004236F5" w:rsidRPr="004236F5">
        <w:rPr>
          <w:rFonts w:ascii="Times New Roman" w:hAnsi="Times New Roman" w:cs="Times New Roman"/>
          <w:i/>
        </w:rPr>
        <w:t>Psychology and</w:t>
      </w:r>
      <w:r w:rsidRPr="004236F5">
        <w:rPr>
          <w:rFonts w:ascii="Times New Roman" w:hAnsi="Times New Roman" w:cs="Times New Roman"/>
          <w:i/>
        </w:rPr>
        <w:t xml:space="preserve"> Psychiatry, 47</w:t>
      </w:r>
      <w:r w:rsidRPr="009854FB">
        <w:rPr>
          <w:rFonts w:ascii="Times New Roman" w:hAnsi="Times New Roman" w:cs="Times New Roman"/>
        </w:rPr>
        <w:t>(3-4), 296-312.</w:t>
      </w:r>
    </w:p>
    <w:p w14:paraId="4A167B0C" w14:textId="7241A84A"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Blase, K., Van Dyke, M., Fixsen, D., &amp; Bailey, F. (2012). Implementation science: Key concepts, themes and evidence for practitioners in educational psychology. In B. Kelly &amp; D. Perkins (Eds.), </w:t>
      </w:r>
      <w:r w:rsidRPr="004236F5">
        <w:rPr>
          <w:rFonts w:ascii="Times New Roman" w:hAnsi="Times New Roman" w:cs="Times New Roman"/>
          <w:i/>
        </w:rPr>
        <w:t>Handbook of implementation science for psychology in education: How to promote evidence-based practice</w:t>
      </w:r>
      <w:r w:rsidRPr="009854FB">
        <w:rPr>
          <w:rFonts w:ascii="Times New Roman" w:hAnsi="Times New Roman" w:cs="Times New Roman"/>
        </w:rPr>
        <w:t xml:space="preserve"> (pp. 13-34). London: Cambridge University Press.</w:t>
      </w:r>
    </w:p>
    <w:p w14:paraId="23C2CB3F"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Bronfenbrenner, U., &amp; Ceci, S. J. (1994). Nature-nuture reconceptualized in developmental perspective: A bioecological model. </w:t>
      </w:r>
      <w:r w:rsidRPr="004236F5">
        <w:rPr>
          <w:rFonts w:ascii="Times New Roman" w:hAnsi="Times New Roman" w:cs="Times New Roman"/>
          <w:i/>
        </w:rPr>
        <w:t>Psychological Review, 101</w:t>
      </w:r>
      <w:r w:rsidRPr="009854FB">
        <w:rPr>
          <w:rFonts w:ascii="Times New Roman" w:hAnsi="Times New Roman" w:cs="Times New Roman"/>
        </w:rPr>
        <w:t>(4), 568-586.</w:t>
      </w:r>
    </w:p>
    <w:p w14:paraId="73C9FC24"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Cooksy, L. J., Gill, P., &amp; Kelly, P. A. (2001). The program logic model as an integrative framework for a multimethod evaluation. </w:t>
      </w:r>
      <w:r w:rsidRPr="004236F5">
        <w:rPr>
          <w:rFonts w:ascii="Times New Roman" w:hAnsi="Times New Roman" w:cs="Times New Roman"/>
          <w:i/>
        </w:rPr>
        <w:t>Evaluation and Program Planning, 24</w:t>
      </w:r>
      <w:r w:rsidRPr="009854FB">
        <w:rPr>
          <w:rFonts w:ascii="Times New Roman" w:hAnsi="Times New Roman" w:cs="Times New Roman"/>
        </w:rPr>
        <w:t>(2), 119-128.</w:t>
      </w:r>
    </w:p>
    <w:p w14:paraId="26DADDBA"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Damon, W. (2004). What is Positive Youth Development? </w:t>
      </w:r>
      <w:r w:rsidRPr="004236F5">
        <w:rPr>
          <w:rFonts w:ascii="Times New Roman" w:hAnsi="Times New Roman" w:cs="Times New Roman"/>
          <w:i/>
        </w:rPr>
        <w:t>The ANNALS of the American Academy of Political and Social Science, 591</w:t>
      </w:r>
      <w:r w:rsidRPr="009854FB">
        <w:rPr>
          <w:rFonts w:ascii="Times New Roman" w:hAnsi="Times New Roman" w:cs="Times New Roman"/>
        </w:rPr>
        <w:t>(1), 13-24.</w:t>
      </w:r>
    </w:p>
    <w:p w14:paraId="7AD1F0AE" w14:textId="5DE3C2E8" w:rsidR="005C6928" w:rsidRPr="009854FB" w:rsidRDefault="005C6928" w:rsidP="00F52894">
      <w:pPr>
        <w:spacing w:line="360" w:lineRule="auto"/>
        <w:ind w:left="567" w:hanging="567"/>
        <w:rPr>
          <w:rFonts w:ascii="Times New Roman" w:hAnsi="Times New Roman" w:cs="Times New Roman"/>
        </w:rPr>
      </w:pPr>
      <w:r w:rsidRPr="009854FB">
        <w:rPr>
          <w:rFonts w:ascii="Times New Roman" w:hAnsi="Times New Roman" w:cs="Times New Roman"/>
        </w:rPr>
        <w:t>DuBois, D. L., Holloway, B. E., Valentine, J. C., &amp; Cooper, H. (2002). Effectiveness of mentoring</w:t>
      </w:r>
      <w:r w:rsidR="004D75C5">
        <w:rPr>
          <w:rFonts w:ascii="Times New Roman" w:hAnsi="Times New Roman" w:cs="Times New Roman"/>
        </w:rPr>
        <w:t xml:space="preserve"> </w:t>
      </w:r>
      <w:r w:rsidRPr="009854FB">
        <w:rPr>
          <w:rFonts w:ascii="Times New Roman" w:hAnsi="Times New Roman" w:cs="Times New Roman"/>
        </w:rPr>
        <w:t xml:space="preserve">programs for youth: A meta-analytic review. </w:t>
      </w:r>
      <w:r w:rsidRPr="009854FB">
        <w:rPr>
          <w:rFonts w:ascii="Times New Roman" w:hAnsi="Times New Roman" w:cs="Times New Roman"/>
          <w:i/>
        </w:rPr>
        <w:t>American Journal of Community Psychology, 30</w:t>
      </w:r>
      <w:r w:rsidRPr="009854FB">
        <w:rPr>
          <w:rFonts w:ascii="Times New Roman" w:hAnsi="Times New Roman" w:cs="Times New Roman"/>
        </w:rPr>
        <w:t>, 157-197</w:t>
      </w:r>
    </w:p>
    <w:p w14:paraId="630B40DD"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lastRenderedPageBreak/>
        <w:t xml:space="preserve">Durlak, J. A., &amp; DuPre, E. P. (2008). Implementation matters: A review of research on the influence of implementation on program outcomes and the factors affecting implementation. </w:t>
      </w:r>
      <w:r w:rsidRPr="004236F5">
        <w:rPr>
          <w:rFonts w:ascii="Times New Roman" w:hAnsi="Times New Roman" w:cs="Times New Roman"/>
          <w:i/>
        </w:rPr>
        <w:t>American Journal of Community Psychology, 41</w:t>
      </w:r>
      <w:r w:rsidRPr="009854FB">
        <w:rPr>
          <w:rFonts w:ascii="Times New Roman" w:hAnsi="Times New Roman" w:cs="Times New Roman"/>
        </w:rPr>
        <w:t>(3-4), 327-350.</w:t>
      </w:r>
    </w:p>
    <w:p w14:paraId="41C44FA7" w14:textId="6BE59783"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Durlak, J. A., Weissberg, R. P., </w:t>
      </w:r>
      <w:r w:rsidR="004D75C5" w:rsidRPr="009854FB">
        <w:rPr>
          <w:rFonts w:ascii="Times New Roman" w:hAnsi="Times New Roman" w:cs="Times New Roman"/>
        </w:rPr>
        <w:t>Domenici</w:t>
      </w:r>
      <w:r w:rsidRPr="009854FB">
        <w:rPr>
          <w:rFonts w:ascii="Times New Roman" w:hAnsi="Times New Roman" w:cs="Times New Roman"/>
        </w:rPr>
        <w:t xml:space="preserve">, A. B., Taylor, R. D., &amp; </w:t>
      </w:r>
      <w:r w:rsidR="004D75C5" w:rsidRPr="009854FB">
        <w:rPr>
          <w:rFonts w:ascii="Times New Roman" w:hAnsi="Times New Roman" w:cs="Times New Roman"/>
        </w:rPr>
        <w:t>Schelling</w:t>
      </w:r>
      <w:r w:rsidRPr="009854FB">
        <w:rPr>
          <w:rFonts w:ascii="Times New Roman" w:hAnsi="Times New Roman" w:cs="Times New Roman"/>
        </w:rPr>
        <w:t xml:space="preserve">, K. B. (2011). The impact of enhancing students’ social and emotional learning: A meta-analysis of school-based universal interventions. </w:t>
      </w:r>
      <w:r w:rsidRPr="004236F5">
        <w:rPr>
          <w:rFonts w:ascii="Times New Roman" w:hAnsi="Times New Roman" w:cs="Times New Roman"/>
          <w:i/>
        </w:rPr>
        <w:t>Child Development, 82</w:t>
      </w:r>
      <w:r w:rsidRPr="009854FB">
        <w:rPr>
          <w:rFonts w:ascii="Times New Roman" w:hAnsi="Times New Roman" w:cs="Times New Roman"/>
        </w:rPr>
        <w:t>(1), 405-432.</w:t>
      </w:r>
    </w:p>
    <w:p w14:paraId="23308CB1"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Dweck, C. (2012). </w:t>
      </w:r>
      <w:r w:rsidRPr="002E311D">
        <w:rPr>
          <w:rFonts w:ascii="Times New Roman" w:hAnsi="Times New Roman" w:cs="Times New Roman"/>
          <w:i/>
        </w:rPr>
        <w:t>Mindset: How you can fulfil your potential</w:t>
      </w:r>
      <w:r w:rsidRPr="009854FB">
        <w:rPr>
          <w:rFonts w:ascii="Times New Roman" w:hAnsi="Times New Roman" w:cs="Times New Roman"/>
        </w:rPr>
        <w:t>. London: Constable &amp; Robinson.</w:t>
      </w:r>
    </w:p>
    <w:p w14:paraId="5853E71B" w14:textId="3C798DFF" w:rsidR="004236F5" w:rsidRDefault="004236F5" w:rsidP="00F52894">
      <w:pPr>
        <w:spacing w:line="360" w:lineRule="auto"/>
        <w:ind w:left="567" w:hanging="567"/>
        <w:rPr>
          <w:rFonts w:ascii="Times New Roman" w:hAnsi="Times New Roman" w:cs="Times New Roman"/>
        </w:rPr>
      </w:pPr>
      <w:r w:rsidRPr="004236F5">
        <w:rPr>
          <w:rFonts w:ascii="Times New Roman" w:hAnsi="Times New Roman" w:cs="Times New Roman"/>
        </w:rPr>
        <w:t>Emmons, R. A. (2007). Pay it forward: A symposium on gratitude.</w:t>
      </w:r>
      <w:r>
        <w:rPr>
          <w:rFonts w:ascii="Times New Roman" w:hAnsi="Times New Roman" w:cs="Times New Roman"/>
        </w:rPr>
        <w:t xml:space="preserve"> </w:t>
      </w:r>
      <w:r w:rsidRPr="004236F5">
        <w:rPr>
          <w:rFonts w:ascii="Times New Roman" w:hAnsi="Times New Roman" w:cs="Times New Roman"/>
          <w:i/>
        </w:rPr>
        <w:t>Greater Good, 4</w:t>
      </w:r>
      <w:r w:rsidRPr="004236F5">
        <w:rPr>
          <w:rFonts w:ascii="Times New Roman" w:hAnsi="Times New Roman" w:cs="Times New Roman"/>
        </w:rPr>
        <w:t>, 12–15.</w:t>
      </w:r>
    </w:p>
    <w:p w14:paraId="18921FAB" w14:textId="21BFDB7C"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Finn, J. D., &amp; Zimmer, K. S. (2012). Student engagement: What is it? Why does it matter? In S. L. Christenson, A. L. Reschly &amp; C. Wylie (Eds.), </w:t>
      </w:r>
      <w:r w:rsidRPr="004236F5">
        <w:rPr>
          <w:rFonts w:ascii="Times New Roman" w:hAnsi="Times New Roman" w:cs="Times New Roman"/>
          <w:i/>
        </w:rPr>
        <w:t>Handbook of research on student engagement</w:t>
      </w:r>
      <w:r w:rsidRPr="009854FB">
        <w:rPr>
          <w:rFonts w:ascii="Times New Roman" w:hAnsi="Times New Roman" w:cs="Times New Roman"/>
        </w:rPr>
        <w:t xml:space="preserve"> (pp. 97-132). New York: Springer.</w:t>
      </w:r>
    </w:p>
    <w:p w14:paraId="79632AAF" w14:textId="7D082C12"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Font, S. A.,</w:t>
      </w:r>
      <w:r w:rsidR="002E311D">
        <w:rPr>
          <w:rFonts w:ascii="Times New Roman" w:hAnsi="Times New Roman" w:cs="Times New Roman"/>
        </w:rPr>
        <w:t xml:space="preserve"> &amp; Berger, L. M. (2015). Child m</w:t>
      </w:r>
      <w:r w:rsidRPr="009854FB">
        <w:rPr>
          <w:rFonts w:ascii="Times New Roman" w:hAnsi="Times New Roman" w:cs="Times New Roman"/>
        </w:rPr>
        <w:t xml:space="preserve">altreatment and </w:t>
      </w:r>
      <w:r w:rsidR="002E311D">
        <w:rPr>
          <w:rFonts w:ascii="Times New Roman" w:hAnsi="Times New Roman" w:cs="Times New Roman"/>
        </w:rPr>
        <w:t>c</w:t>
      </w:r>
      <w:r w:rsidRPr="009854FB">
        <w:rPr>
          <w:rFonts w:ascii="Times New Roman" w:hAnsi="Times New Roman" w:cs="Times New Roman"/>
        </w:rPr>
        <w:t xml:space="preserve">hildren's </w:t>
      </w:r>
      <w:r w:rsidR="002E311D">
        <w:rPr>
          <w:rFonts w:ascii="Times New Roman" w:hAnsi="Times New Roman" w:cs="Times New Roman"/>
        </w:rPr>
        <w:t>d</w:t>
      </w:r>
      <w:r w:rsidRPr="009854FB">
        <w:rPr>
          <w:rFonts w:ascii="Times New Roman" w:hAnsi="Times New Roman" w:cs="Times New Roman"/>
        </w:rPr>
        <w:t xml:space="preserve">evelopmental </w:t>
      </w:r>
      <w:r w:rsidR="002E311D">
        <w:rPr>
          <w:rFonts w:ascii="Times New Roman" w:hAnsi="Times New Roman" w:cs="Times New Roman"/>
        </w:rPr>
        <w:t>t</w:t>
      </w:r>
      <w:r w:rsidRPr="009854FB">
        <w:rPr>
          <w:rFonts w:ascii="Times New Roman" w:hAnsi="Times New Roman" w:cs="Times New Roman"/>
        </w:rPr>
        <w:t xml:space="preserve">rajectories in </w:t>
      </w:r>
      <w:r w:rsidR="002E311D">
        <w:rPr>
          <w:rFonts w:ascii="Times New Roman" w:hAnsi="Times New Roman" w:cs="Times New Roman"/>
        </w:rPr>
        <w:t>e</w:t>
      </w:r>
      <w:r w:rsidRPr="009854FB">
        <w:rPr>
          <w:rFonts w:ascii="Times New Roman" w:hAnsi="Times New Roman" w:cs="Times New Roman"/>
        </w:rPr>
        <w:t xml:space="preserve">arly to </w:t>
      </w:r>
      <w:r w:rsidR="002E311D">
        <w:rPr>
          <w:rFonts w:ascii="Times New Roman" w:hAnsi="Times New Roman" w:cs="Times New Roman"/>
        </w:rPr>
        <w:t>m</w:t>
      </w:r>
      <w:r w:rsidRPr="009854FB">
        <w:rPr>
          <w:rFonts w:ascii="Times New Roman" w:hAnsi="Times New Roman" w:cs="Times New Roman"/>
        </w:rPr>
        <w:t xml:space="preserve">iddle </w:t>
      </w:r>
      <w:r w:rsidR="002E311D">
        <w:rPr>
          <w:rFonts w:ascii="Times New Roman" w:hAnsi="Times New Roman" w:cs="Times New Roman"/>
        </w:rPr>
        <w:t>c</w:t>
      </w:r>
      <w:r w:rsidRPr="009854FB">
        <w:rPr>
          <w:rFonts w:ascii="Times New Roman" w:hAnsi="Times New Roman" w:cs="Times New Roman"/>
        </w:rPr>
        <w:t xml:space="preserve">hildhood. </w:t>
      </w:r>
      <w:r w:rsidRPr="004236F5">
        <w:rPr>
          <w:rFonts w:ascii="Times New Roman" w:hAnsi="Times New Roman" w:cs="Times New Roman"/>
          <w:i/>
        </w:rPr>
        <w:t>Child Development, 86</w:t>
      </w:r>
      <w:r w:rsidRPr="009854FB">
        <w:rPr>
          <w:rFonts w:ascii="Times New Roman" w:hAnsi="Times New Roman" w:cs="Times New Roman"/>
        </w:rPr>
        <w:t>(2), 536-556.</w:t>
      </w:r>
    </w:p>
    <w:p w14:paraId="6C697B40"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Gestsdottir, S., &amp; Lerner, R. M. (2008). Positive development in adolescence: The development and role of intentional self-regulation. </w:t>
      </w:r>
      <w:r w:rsidRPr="004236F5">
        <w:rPr>
          <w:rFonts w:ascii="Times New Roman" w:hAnsi="Times New Roman" w:cs="Times New Roman"/>
          <w:i/>
        </w:rPr>
        <w:t>Human Development, 51</w:t>
      </w:r>
      <w:r w:rsidRPr="009854FB">
        <w:rPr>
          <w:rFonts w:ascii="Times New Roman" w:hAnsi="Times New Roman" w:cs="Times New Roman"/>
        </w:rPr>
        <w:t>(3), 202-224.</w:t>
      </w:r>
    </w:p>
    <w:p w14:paraId="25AA33DF"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Gruber, E., &amp; Machamer, A. M. (2000). Risk of school failure as an early indicator of other health risk behaviour in American high school students. </w:t>
      </w:r>
      <w:r w:rsidRPr="004236F5">
        <w:rPr>
          <w:rFonts w:ascii="Times New Roman" w:hAnsi="Times New Roman" w:cs="Times New Roman"/>
          <w:i/>
        </w:rPr>
        <w:t>Health, Risk &amp; Society, 2</w:t>
      </w:r>
      <w:r w:rsidRPr="009854FB">
        <w:rPr>
          <w:rFonts w:ascii="Times New Roman" w:hAnsi="Times New Roman" w:cs="Times New Roman"/>
        </w:rPr>
        <w:t>(1), 59-68.</w:t>
      </w:r>
    </w:p>
    <w:p w14:paraId="0D94C1F7" w14:textId="77777777" w:rsidR="004F4A48" w:rsidRPr="009854FB" w:rsidRDefault="004F4A48"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Harms, P. D., Krasikova, H., &amp; Vanhove, L. (2013). Report #4: Evaluation of resilience training and mental and behavioral outcomes. </w:t>
      </w:r>
      <w:r w:rsidRPr="009854FB">
        <w:rPr>
          <w:rFonts w:ascii="Times New Roman" w:hAnsi="Times New Roman" w:cs="Times New Roman"/>
          <w:i/>
        </w:rPr>
        <w:t xml:space="preserve">The Comprehensive Soldier and Family Fitness Program Evaluation </w:t>
      </w:r>
      <w:r w:rsidRPr="009854FB">
        <w:rPr>
          <w:rFonts w:ascii="Times New Roman" w:hAnsi="Times New Roman" w:cs="Times New Roman"/>
        </w:rPr>
        <w:t>(4): 19. Available at: http://csf2.army.mil/supportdocs/TR4.pdf</w:t>
      </w:r>
    </w:p>
    <w:p w14:paraId="1EE1CCF1"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Henry, K. L., Knight, K. E., &amp; Thornberry, T. P. (2012). School disengagement as a predictor of dropout, delinquency, and problem substance use during adolescence and early adulthood. </w:t>
      </w:r>
      <w:r w:rsidRPr="004236F5">
        <w:rPr>
          <w:rFonts w:ascii="Times New Roman" w:hAnsi="Times New Roman" w:cs="Times New Roman"/>
          <w:i/>
        </w:rPr>
        <w:t>Journal of Youth and Adolescence, 41</w:t>
      </w:r>
      <w:r w:rsidRPr="009854FB">
        <w:rPr>
          <w:rFonts w:ascii="Times New Roman" w:hAnsi="Times New Roman" w:cs="Times New Roman"/>
        </w:rPr>
        <w:t>(2), 156-166.</w:t>
      </w:r>
    </w:p>
    <w:p w14:paraId="62AC2C17" w14:textId="77777777" w:rsidR="007E4507" w:rsidRPr="009854FB" w:rsidRDefault="007E4507"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Hone, L., Jarden, A., &amp; Schofield, G. (2015). An evaluation of positive psychology intervention effectiveness trials using the re-aim framework: A practice-friendly review. </w:t>
      </w:r>
      <w:r w:rsidRPr="009854FB">
        <w:rPr>
          <w:rFonts w:ascii="Times New Roman" w:hAnsi="Times New Roman" w:cs="Times New Roman"/>
          <w:i/>
        </w:rPr>
        <w:t>Journal of Positive Psychology, 10</w:t>
      </w:r>
      <w:r w:rsidRPr="009854FB">
        <w:rPr>
          <w:rFonts w:ascii="Times New Roman" w:hAnsi="Times New Roman" w:cs="Times New Roman"/>
        </w:rPr>
        <w:t>(4), 303-322.</w:t>
      </w:r>
    </w:p>
    <w:p w14:paraId="33EF0C9B" w14:textId="51416AD4" w:rsidR="00860189" w:rsidRDefault="00860189" w:rsidP="00F52894">
      <w:pPr>
        <w:spacing w:line="360" w:lineRule="auto"/>
        <w:ind w:left="567" w:hanging="567"/>
        <w:rPr>
          <w:rFonts w:ascii="Times New Roman" w:hAnsi="Times New Roman" w:cs="Times New Roman"/>
        </w:rPr>
      </w:pPr>
      <w:r w:rsidRPr="00860189">
        <w:rPr>
          <w:rFonts w:ascii="Times New Roman" w:hAnsi="Times New Roman" w:cs="Times New Roman"/>
        </w:rPr>
        <w:t xml:space="preserve">Jarden, A., &amp; Jarden, R. (2016). Positive psychological assessment for the workplace. In L Oades et al. (Eds.), </w:t>
      </w:r>
      <w:r w:rsidRPr="00860189">
        <w:rPr>
          <w:rFonts w:ascii="Times New Roman" w:hAnsi="Times New Roman" w:cs="Times New Roman"/>
          <w:i/>
        </w:rPr>
        <w:t>The Wiley-Blackwell Handbook of Positive Psychology at Work</w:t>
      </w:r>
      <w:r w:rsidRPr="00860189">
        <w:rPr>
          <w:rFonts w:ascii="Times New Roman" w:hAnsi="Times New Roman" w:cs="Times New Roman"/>
        </w:rPr>
        <w:t xml:space="preserve">, pp. 415-437. </w:t>
      </w:r>
      <w:r w:rsidR="001B7F8B">
        <w:rPr>
          <w:rFonts w:ascii="Times New Roman" w:hAnsi="Times New Roman" w:cs="Times New Roman"/>
        </w:rPr>
        <w:t>DOI</w:t>
      </w:r>
      <w:r w:rsidRPr="00860189">
        <w:rPr>
          <w:rFonts w:ascii="Times New Roman" w:hAnsi="Times New Roman" w:cs="Times New Roman"/>
        </w:rPr>
        <w:t>: 10.1002/9781118977620.ch22</w:t>
      </w:r>
    </w:p>
    <w:p w14:paraId="5C89A539" w14:textId="2CC59B99" w:rsidR="004236F5" w:rsidRDefault="004236F5" w:rsidP="00F52894">
      <w:pPr>
        <w:spacing w:line="360" w:lineRule="auto"/>
        <w:ind w:left="567" w:hanging="567"/>
        <w:rPr>
          <w:rFonts w:ascii="Times New Roman" w:hAnsi="Times New Roman" w:cs="Times New Roman"/>
        </w:rPr>
      </w:pPr>
      <w:r w:rsidRPr="004236F5">
        <w:rPr>
          <w:rFonts w:ascii="Times New Roman" w:hAnsi="Times New Roman" w:cs="Times New Roman"/>
        </w:rPr>
        <w:t>Kabat-Zinn, J. (2004</w:t>
      </w:r>
      <w:r>
        <w:rPr>
          <w:rFonts w:ascii="Times New Roman" w:hAnsi="Times New Roman" w:cs="Times New Roman"/>
        </w:rPr>
        <w:t>).</w:t>
      </w:r>
      <w:r w:rsidRPr="004236F5">
        <w:rPr>
          <w:rFonts w:ascii="Times New Roman" w:hAnsi="Times New Roman" w:cs="Times New Roman"/>
        </w:rPr>
        <w:t xml:space="preserve"> </w:t>
      </w:r>
      <w:r w:rsidRPr="004236F5">
        <w:rPr>
          <w:rFonts w:ascii="Times New Roman" w:hAnsi="Times New Roman" w:cs="Times New Roman"/>
          <w:i/>
        </w:rPr>
        <w:t>Full catastrophe living: How to cope with stress, pain and illness using mindfulness meditation</w:t>
      </w:r>
      <w:r>
        <w:rPr>
          <w:rFonts w:ascii="Times New Roman" w:hAnsi="Times New Roman" w:cs="Times New Roman"/>
        </w:rPr>
        <w:t>.</w:t>
      </w:r>
      <w:r w:rsidRPr="004236F5">
        <w:rPr>
          <w:rFonts w:ascii="Times New Roman" w:hAnsi="Times New Roman" w:cs="Times New Roman"/>
        </w:rPr>
        <w:t xml:space="preserve"> London: Piatkus</w:t>
      </w:r>
      <w:r>
        <w:rPr>
          <w:rFonts w:ascii="Times New Roman" w:hAnsi="Times New Roman" w:cs="Times New Roman"/>
        </w:rPr>
        <w:t>.</w:t>
      </w:r>
    </w:p>
    <w:p w14:paraId="022464F9" w14:textId="624DC4F4"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Larson, R. W. (2000). Toward a psychology of positive youth development. </w:t>
      </w:r>
      <w:r w:rsidRPr="004236F5">
        <w:rPr>
          <w:rFonts w:ascii="Times New Roman" w:hAnsi="Times New Roman" w:cs="Times New Roman"/>
          <w:i/>
        </w:rPr>
        <w:t>American Psychologist, 55</w:t>
      </w:r>
      <w:r w:rsidRPr="009854FB">
        <w:rPr>
          <w:rFonts w:ascii="Times New Roman" w:hAnsi="Times New Roman" w:cs="Times New Roman"/>
        </w:rPr>
        <w:t>(1), 170-183.</w:t>
      </w:r>
    </w:p>
    <w:p w14:paraId="4942462D"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lastRenderedPageBreak/>
        <w:t xml:space="preserve">Lerner, R. M., Dowling, E. M., &amp; Anderson, P. M. (2003). Positive youth development: Thriving as the basis of personhood and civil society. </w:t>
      </w:r>
      <w:r w:rsidRPr="004236F5">
        <w:rPr>
          <w:rFonts w:ascii="Times New Roman" w:hAnsi="Times New Roman" w:cs="Times New Roman"/>
          <w:i/>
        </w:rPr>
        <w:t>Applied Developmental Science, 7</w:t>
      </w:r>
      <w:r w:rsidRPr="009854FB">
        <w:rPr>
          <w:rFonts w:ascii="Times New Roman" w:hAnsi="Times New Roman" w:cs="Times New Roman"/>
        </w:rPr>
        <w:t>(3), 172-180.</w:t>
      </w:r>
    </w:p>
    <w:p w14:paraId="0E8AFC27" w14:textId="57589118"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Lerner, R. M., Lerner, J. V., Almerigi, J. B., Theokas, C., Phelps, E., Gestsdottir, S., et al.</w:t>
      </w:r>
      <w:r w:rsidR="004D75C5">
        <w:rPr>
          <w:rFonts w:ascii="Times New Roman" w:hAnsi="Times New Roman" w:cs="Times New Roman"/>
        </w:rPr>
        <w:t xml:space="preserve"> </w:t>
      </w:r>
      <w:r w:rsidRPr="009854FB">
        <w:rPr>
          <w:rFonts w:ascii="Times New Roman" w:hAnsi="Times New Roman" w:cs="Times New Roman"/>
        </w:rPr>
        <w:t xml:space="preserve">von Eye, A. (2005). Positive youth development, participation in community youth development programs, and community contributions of fifth-grade adolescents. </w:t>
      </w:r>
      <w:r w:rsidRPr="004236F5">
        <w:rPr>
          <w:rFonts w:ascii="Times New Roman" w:hAnsi="Times New Roman" w:cs="Times New Roman"/>
          <w:i/>
        </w:rPr>
        <w:t>The Journal of Early Adolescence, 25</w:t>
      </w:r>
      <w:r w:rsidRPr="009854FB">
        <w:rPr>
          <w:rFonts w:ascii="Times New Roman" w:hAnsi="Times New Roman" w:cs="Times New Roman"/>
        </w:rPr>
        <w:t>(1), 17-71.</w:t>
      </w:r>
    </w:p>
    <w:p w14:paraId="04F81972"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Lerner, R. M., Lerner, J. V., von Eye, A., Bowers, E. P., &amp; Lewin-Bizan, S. (2011). Individual and contextual bases of thriving in adolescence: A view of the issues. </w:t>
      </w:r>
      <w:r w:rsidRPr="004236F5">
        <w:rPr>
          <w:rFonts w:ascii="Times New Roman" w:hAnsi="Times New Roman" w:cs="Times New Roman"/>
          <w:i/>
        </w:rPr>
        <w:t>Journal of Adolescence, 34</w:t>
      </w:r>
      <w:r w:rsidRPr="009854FB">
        <w:rPr>
          <w:rFonts w:ascii="Times New Roman" w:hAnsi="Times New Roman" w:cs="Times New Roman"/>
        </w:rPr>
        <w:t>(6), 1107-1114.</w:t>
      </w:r>
    </w:p>
    <w:p w14:paraId="3CF4E383"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Li, Y., Zhang, W., Liu, J., Arbeit, M. R., Schwartz, S. J., Bowers, E. P., &amp; Lerner, R. M. (2011). The role of school engagement in preventing adolescent delinquency and substance use: A survival analysis. </w:t>
      </w:r>
      <w:r w:rsidRPr="004236F5">
        <w:rPr>
          <w:rFonts w:ascii="Times New Roman" w:hAnsi="Times New Roman" w:cs="Times New Roman"/>
          <w:i/>
        </w:rPr>
        <w:t>Journal of Adolescence, 34</w:t>
      </w:r>
      <w:r w:rsidRPr="009854FB">
        <w:rPr>
          <w:rFonts w:ascii="Times New Roman" w:hAnsi="Times New Roman" w:cs="Times New Roman"/>
        </w:rPr>
        <w:t>(6), 1181-1192.</w:t>
      </w:r>
    </w:p>
    <w:p w14:paraId="03BF9BEB" w14:textId="6C150934" w:rsidR="00860189" w:rsidRDefault="00860189" w:rsidP="00F52894">
      <w:pPr>
        <w:spacing w:line="360" w:lineRule="auto"/>
        <w:ind w:left="567" w:hanging="567"/>
        <w:rPr>
          <w:rFonts w:ascii="Times New Roman" w:hAnsi="Times New Roman" w:cs="Times New Roman"/>
        </w:rPr>
      </w:pPr>
      <w:r w:rsidRPr="00860189">
        <w:rPr>
          <w:rFonts w:ascii="Times New Roman" w:hAnsi="Times New Roman" w:cs="Times New Roman"/>
        </w:rPr>
        <w:t xml:space="preserve">Lipsey, M. W. (2009). The primary factors that characterize effective interventions with juvenile offenders: A meta-analytic overview. </w:t>
      </w:r>
      <w:r w:rsidRPr="00860189">
        <w:rPr>
          <w:rFonts w:ascii="Times New Roman" w:hAnsi="Times New Roman" w:cs="Times New Roman"/>
          <w:i/>
        </w:rPr>
        <w:t>Victims and offenders, 4</w:t>
      </w:r>
      <w:r w:rsidRPr="00860189">
        <w:rPr>
          <w:rFonts w:ascii="Times New Roman" w:hAnsi="Times New Roman" w:cs="Times New Roman"/>
        </w:rPr>
        <w:t>(2), 124-147.</w:t>
      </w:r>
    </w:p>
    <w:p w14:paraId="6BC86710" w14:textId="49FE1AB5" w:rsidR="00860189" w:rsidRDefault="00860189" w:rsidP="00F52894">
      <w:pPr>
        <w:spacing w:line="360" w:lineRule="auto"/>
        <w:ind w:left="567" w:hanging="567"/>
        <w:rPr>
          <w:rFonts w:ascii="Times New Roman" w:hAnsi="Times New Roman" w:cs="Times New Roman"/>
        </w:rPr>
      </w:pPr>
      <w:r w:rsidRPr="00860189">
        <w:rPr>
          <w:rFonts w:ascii="Times New Roman" w:hAnsi="Times New Roman" w:cs="Times New Roman"/>
        </w:rPr>
        <w:t xml:space="preserve">Logan, T. K., &amp; Royse, D. (2010). Program evaluation studies. </w:t>
      </w:r>
      <w:r w:rsidRPr="00860189">
        <w:rPr>
          <w:rFonts w:ascii="Times New Roman" w:hAnsi="Times New Roman" w:cs="Times New Roman"/>
          <w:i/>
        </w:rPr>
        <w:t>Handbook of Social Work Research Methods</w:t>
      </w:r>
      <w:r w:rsidRPr="00860189">
        <w:rPr>
          <w:rFonts w:ascii="Times New Roman" w:hAnsi="Times New Roman" w:cs="Times New Roman"/>
        </w:rPr>
        <w:t xml:space="preserve">, </w:t>
      </w:r>
      <w:r>
        <w:rPr>
          <w:rFonts w:ascii="Times New Roman" w:hAnsi="Times New Roman" w:cs="Times New Roman"/>
        </w:rPr>
        <w:t xml:space="preserve">pp. </w:t>
      </w:r>
      <w:r w:rsidRPr="00860189">
        <w:rPr>
          <w:rFonts w:ascii="Times New Roman" w:hAnsi="Times New Roman" w:cs="Times New Roman"/>
        </w:rPr>
        <w:t>221-240.</w:t>
      </w:r>
      <w:r>
        <w:rPr>
          <w:rFonts w:ascii="Times New Roman" w:hAnsi="Times New Roman" w:cs="Times New Roman"/>
        </w:rPr>
        <w:t xml:space="preserve"> </w:t>
      </w:r>
      <w:r w:rsidRPr="00860189">
        <w:rPr>
          <w:rFonts w:ascii="Times New Roman" w:hAnsi="Times New Roman" w:cs="Times New Roman"/>
        </w:rPr>
        <w:t>Thousand Oaks, CA: Sage</w:t>
      </w:r>
      <w:r>
        <w:rPr>
          <w:rFonts w:ascii="Times New Roman" w:hAnsi="Times New Roman" w:cs="Times New Roman"/>
        </w:rPr>
        <w:t xml:space="preserve">. </w:t>
      </w:r>
    </w:p>
    <w:p w14:paraId="19C8DBCE" w14:textId="0C491C1E"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Malti, T., Noam, G. G., Beelmann, A., &amp; Sommer, S. (2016). Toward dynamic adaptation of psychological interventions for child and adolescent development and mental health. </w:t>
      </w:r>
      <w:r w:rsidRPr="004236F5">
        <w:rPr>
          <w:rFonts w:ascii="Times New Roman" w:hAnsi="Times New Roman" w:cs="Times New Roman"/>
          <w:i/>
        </w:rPr>
        <w:t>Journal of Clinical Child &amp; Adolescent Psychology, 45</w:t>
      </w:r>
      <w:r w:rsidRPr="009854FB">
        <w:rPr>
          <w:rFonts w:ascii="Times New Roman" w:hAnsi="Times New Roman" w:cs="Times New Roman"/>
        </w:rPr>
        <w:t>(6), 827-836.</w:t>
      </w:r>
    </w:p>
    <w:p w14:paraId="49A51EB0" w14:textId="181AF826"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Martin, M. J., Conger, R. D., Sitnick, S. L., Masarik, A. S., Forbes, E. E., </w:t>
      </w:r>
      <w:r w:rsidR="002E311D">
        <w:rPr>
          <w:rFonts w:ascii="Times New Roman" w:hAnsi="Times New Roman" w:cs="Times New Roman"/>
        </w:rPr>
        <w:t>&amp; Shaw, D. S. (2015). Reducing r</w:t>
      </w:r>
      <w:r w:rsidRPr="009854FB">
        <w:rPr>
          <w:rFonts w:ascii="Times New Roman" w:hAnsi="Times New Roman" w:cs="Times New Roman"/>
        </w:rPr>
        <w:t xml:space="preserve">isk for </w:t>
      </w:r>
      <w:r w:rsidR="002E311D">
        <w:rPr>
          <w:rFonts w:ascii="Times New Roman" w:hAnsi="Times New Roman" w:cs="Times New Roman"/>
        </w:rPr>
        <w:t>s</w:t>
      </w:r>
      <w:r w:rsidRPr="009854FB">
        <w:rPr>
          <w:rFonts w:ascii="Times New Roman" w:hAnsi="Times New Roman" w:cs="Times New Roman"/>
        </w:rPr>
        <w:t xml:space="preserve">ubstance </w:t>
      </w:r>
      <w:r w:rsidR="002E311D">
        <w:rPr>
          <w:rFonts w:ascii="Times New Roman" w:hAnsi="Times New Roman" w:cs="Times New Roman"/>
        </w:rPr>
        <w:t>u</w:t>
      </w:r>
      <w:r w:rsidRPr="009854FB">
        <w:rPr>
          <w:rFonts w:ascii="Times New Roman" w:hAnsi="Times New Roman" w:cs="Times New Roman"/>
        </w:rPr>
        <w:t xml:space="preserve">se by </w:t>
      </w:r>
      <w:r w:rsidR="002E311D">
        <w:rPr>
          <w:rFonts w:ascii="Times New Roman" w:hAnsi="Times New Roman" w:cs="Times New Roman"/>
        </w:rPr>
        <w:t>e</w:t>
      </w:r>
      <w:r w:rsidRPr="009854FB">
        <w:rPr>
          <w:rFonts w:ascii="Times New Roman" w:hAnsi="Times New Roman" w:cs="Times New Roman"/>
        </w:rPr>
        <w:t xml:space="preserve">conomically </w:t>
      </w:r>
      <w:r w:rsidR="002E311D">
        <w:rPr>
          <w:rFonts w:ascii="Times New Roman" w:hAnsi="Times New Roman" w:cs="Times New Roman"/>
        </w:rPr>
        <w:t>d</w:t>
      </w:r>
      <w:r w:rsidRPr="009854FB">
        <w:rPr>
          <w:rFonts w:ascii="Times New Roman" w:hAnsi="Times New Roman" w:cs="Times New Roman"/>
        </w:rPr>
        <w:t xml:space="preserve">isadvantaged </w:t>
      </w:r>
      <w:r w:rsidR="002E311D">
        <w:rPr>
          <w:rFonts w:ascii="Times New Roman" w:hAnsi="Times New Roman" w:cs="Times New Roman"/>
        </w:rPr>
        <w:t>y</w:t>
      </w:r>
      <w:r w:rsidRPr="009854FB">
        <w:rPr>
          <w:rFonts w:ascii="Times New Roman" w:hAnsi="Times New Roman" w:cs="Times New Roman"/>
        </w:rPr>
        <w:t xml:space="preserve">oung </w:t>
      </w:r>
      <w:r w:rsidR="002E311D">
        <w:rPr>
          <w:rFonts w:ascii="Times New Roman" w:hAnsi="Times New Roman" w:cs="Times New Roman"/>
        </w:rPr>
        <w:t>m</w:t>
      </w:r>
      <w:r w:rsidRPr="009854FB">
        <w:rPr>
          <w:rFonts w:ascii="Times New Roman" w:hAnsi="Times New Roman" w:cs="Times New Roman"/>
        </w:rPr>
        <w:t xml:space="preserve">en: Positive </w:t>
      </w:r>
      <w:r w:rsidR="002E311D">
        <w:rPr>
          <w:rFonts w:ascii="Times New Roman" w:hAnsi="Times New Roman" w:cs="Times New Roman"/>
        </w:rPr>
        <w:t>f</w:t>
      </w:r>
      <w:r w:rsidRPr="009854FB">
        <w:rPr>
          <w:rFonts w:ascii="Times New Roman" w:hAnsi="Times New Roman" w:cs="Times New Roman"/>
        </w:rPr>
        <w:t xml:space="preserve">amily </w:t>
      </w:r>
      <w:r w:rsidR="002E311D">
        <w:rPr>
          <w:rFonts w:ascii="Times New Roman" w:hAnsi="Times New Roman" w:cs="Times New Roman"/>
        </w:rPr>
        <w:t>e</w:t>
      </w:r>
      <w:r w:rsidRPr="009854FB">
        <w:rPr>
          <w:rFonts w:ascii="Times New Roman" w:hAnsi="Times New Roman" w:cs="Times New Roman"/>
        </w:rPr>
        <w:t xml:space="preserve">nvironments and </w:t>
      </w:r>
      <w:r w:rsidR="002E311D">
        <w:rPr>
          <w:rFonts w:ascii="Times New Roman" w:hAnsi="Times New Roman" w:cs="Times New Roman"/>
        </w:rPr>
        <w:t>p</w:t>
      </w:r>
      <w:r w:rsidRPr="009854FB">
        <w:rPr>
          <w:rFonts w:ascii="Times New Roman" w:hAnsi="Times New Roman" w:cs="Times New Roman"/>
        </w:rPr>
        <w:t xml:space="preserve">athways to </w:t>
      </w:r>
      <w:r w:rsidR="002E311D">
        <w:rPr>
          <w:rFonts w:ascii="Times New Roman" w:hAnsi="Times New Roman" w:cs="Times New Roman"/>
        </w:rPr>
        <w:t>e</w:t>
      </w:r>
      <w:r w:rsidRPr="009854FB">
        <w:rPr>
          <w:rFonts w:ascii="Times New Roman" w:hAnsi="Times New Roman" w:cs="Times New Roman"/>
        </w:rPr>
        <w:t xml:space="preserve">ducational </w:t>
      </w:r>
      <w:r w:rsidR="002E311D">
        <w:rPr>
          <w:rFonts w:ascii="Times New Roman" w:hAnsi="Times New Roman" w:cs="Times New Roman"/>
        </w:rPr>
        <w:t>a</w:t>
      </w:r>
      <w:r w:rsidRPr="009854FB">
        <w:rPr>
          <w:rFonts w:ascii="Times New Roman" w:hAnsi="Times New Roman" w:cs="Times New Roman"/>
        </w:rPr>
        <w:t xml:space="preserve">ttainment. </w:t>
      </w:r>
      <w:r w:rsidRPr="004236F5">
        <w:rPr>
          <w:rFonts w:ascii="Times New Roman" w:hAnsi="Times New Roman" w:cs="Times New Roman"/>
          <w:i/>
        </w:rPr>
        <w:t>Child Development, 86</w:t>
      </w:r>
      <w:r w:rsidRPr="009854FB">
        <w:rPr>
          <w:rFonts w:ascii="Times New Roman" w:hAnsi="Times New Roman" w:cs="Times New Roman"/>
        </w:rPr>
        <w:t>(6), 1719-1737.</w:t>
      </w:r>
    </w:p>
    <w:p w14:paraId="5E973042"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McNeely, C., &amp; Falci, C. (2004). School connectedness and the transition into and out of health-risk behavior among adolescents: A comparison of social belonging and teacher support. </w:t>
      </w:r>
      <w:r w:rsidRPr="004236F5">
        <w:rPr>
          <w:rFonts w:ascii="Times New Roman" w:hAnsi="Times New Roman" w:cs="Times New Roman"/>
          <w:i/>
        </w:rPr>
        <w:t>Journal of School Health, 74</w:t>
      </w:r>
      <w:r w:rsidRPr="009854FB">
        <w:rPr>
          <w:rFonts w:ascii="Times New Roman" w:hAnsi="Times New Roman" w:cs="Times New Roman"/>
        </w:rPr>
        <w:t>(7), 284-292.</w:t>
      </w:r>
    </w:p>
    <w:p w14:paraId="0AE388E1" w14:textId="39E43917" w:rsidR="00860189" w:rsidRDefault="00860189" w:rsidP="00F52894">
      <w:pPr>
        <w:spacing w:line="360" w:lineRule="auto"/>
        <w:ind w:left="567" w:hanging="567"/>
        <w:rPr>
          <w:rFonts w:ascii="Times New Roman" w:hAnsi="Times New Roman" w:cs="Times New Roman"/>
        </w:rPr>
      </w:pPr>
      <w:r w:rsidRPr="00860189">
        <w:rPr>
          <w:rFonts w:ascii="Times New Roman" w:hAnsi="Times New Roman" w:cs="Times New Roman"/>
        </w:rPr>
        <w:t>Moore, J. E., Bumbarger, B. K., &amp; Cooper, B. R. (2013). Examining adaptations of evidence-based pro</w:t>
      </w:r>
      <w:r>
        <w:rPr>
          <w:rFonts w:ascii="Times New Roman" w:hAnsi="Times New Roman" w:cs="Times New Roman"/>
        </w:rPr>
        <w:t xml:space="preserve">grams in natural contexts. </w:t>
      </w:r>
      <w:r w:rsidRPr="00860189">
        <w:rPr>
          <w:rFonts w:ascii="Times New Roman" w:hAnsi="Times New Roman" w:cs="Times New Roman"/>
          <w:i/>
        </w:rPr>
        <w:t>The Journal of Primary Prevention, 34</w:t>
      </w:r>
      <w:r w:rsidRPr="00860189">
        <w:rPr>
          <w:rFonts w:ascii="Times New Roman" w:hAnsi="Times New Roman" w:cs="Times New Roman"/>
        </w:rPr>
        <w:t>(3), 147-161.</w:t>
      </w:r>
    </w:p>
    <w:p w14:paraId="69234A83" w14:textId="75139261" w:rsidR="00B734E8" w:rsidRPr="009854FB" w:rsidRDefault="00B734E8"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Oh, E., Jorm, A. F., &amp; Wright, A. (2009). Perceived helpfulness of websites for mental health information: A national survey of young Australians. </w:t>
      </w:r>
      <w:r w:rsidRPr="009854FB">
        <w:rPr>
          <w:rFonts w:ascii="Times New Roman" w:hAnsi="Times New Roman" w:cs="Times New Roman"/>
          <w:i/>
        </w:rPr>
        <w:t>Social Psychiatry and Psychiatric Epidemiology, 44</w:t>
      </w:r>
      <w:r w:rsidRPr="009854FB">
        <w:rPr>
          <w:rFonts w:ascii="Times New Roman" w:hAnsi="Times New Roman" w:cs="Times New Roman"/>
        </w:rPr>
        <w:t>(4), 293-299.</w:t>
      </w:r>
    </w:p>
    <w:p w14:paraId="09EE6B12"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Park, N. (2004). Character strengths and positive youth development. </w:t>
      </w:r>
      <w:r w:rsidRPr="004236F5">
        <w:rPr>
          <w:rFonts w:ascii="Times New Roman" w:hAnsi="Times New Roman" w:cs="Times New Roman"/>
          <w:i/>
        </w:rPr>
        <w:t>The ANNALS of the American Academy of Political and Social Science, 591</w:t>
      </w:r>
      <w:r w:rsidRPr="009854FB">
        <w:rPr>
          <w:rFonts w:ascii="Times New Roman" w:hAnsi="Times New Roman" w:cs="Times New Roman"/>
        </w:rPr>
        <w:t>(1), 40-54.</w:t>
      </w:r>
    </w:p>
    <w:p w14:paraId="1A8E3F19" w14:textId="762BD90C" w:rsidR="007E4507" w:rsidRPr="009854FB" w:rsidRDefault="007E4507" w:rsidP="00F52894">
      <w:pPr>
        <w:spacing w:line="360" w:lineRule="auto"/>
        <w:ind w:left="567" w:hanging="567"/>
        <w:rPr>
          <w:rFonts w:ascii="Times New Roman" w:hAnsi="Times New Roman" w:cs="Times New Roman"/>
        </w:rPr>
      </w:pPr>
      <w:r w:rsidRPr="009854FB">
        <w:rPr>
          <w:rFonts w:ascii="Times New Roman" w:hAnsi="Times New Roman" w:cs="Times New Roman"/>
        </w:rPr>
        <w:t>Parks, A. C.</w:t>
      </w:r>
      <w:r w:rsidR="002E311D">
        <w:rPr>
          <w:rFonts w:ascii="Times New Roman" w:hAnsi="Times New Roman" w:cs="Times New Roman"/>
        </w:rPr>
        <w:t>,</w:t>
      </w:r>
      <w:r w:rsidRPr="009854FB">
        <w:rPr>
          <w:rFonts w:ascii="Times New Roman" w:hAnsi="Times New Roman" w:cs="Times New Roman"/>
        </w:rPr>
        <w:t xml:space="preserve"> &amp; Schueller, S. (Eds.). (2014). </w:t>
      </w:r>
      <w:r w:rsidRPr="009854FB">
        <w:rPr>
          <w:rFonts w:ascii="Times New Roman" w:hAnsi="Times New Roman" w:cs="Times New Roman"/>
          <w:i/>
        </w:rPr>
        <w:t>The Wiley</w:t>
      </w:r>
      <w:r w:rsidRPr="009854FB">
        <w:rPr>
          <w:rFonts w:ascii="Cambria Math" w:hAnsi="Cambria Math" w:cs="Cambria Math"/>
          <w:i/>
        </w:rPr>
        <w:t>‐</w:t>
      </w:r>
      <w:r w:rsidRPr="009854FB">
        <w:rPr>
          <w:rFonts w:ascii="Times New Roman" w:hAnsi="Times New Roman" w:cs="Times New Roman"/>
          <w:i/>
        </w:rPr>
        <w:t>Blackwell handbook of positive psychological interventions</w:t>
      </w:r>
      <w:r w:rsidRPr="009854FB">
        <w:rPr>
          <w:rFonts w:ascii="Times New Roman" w:hAnsi="Times New Roman" w:cs="Times New Roman"/>
        </w:rPr>
        <w:t>. Malden, MA: Wiley</w:t>
      </w:r>
      <w:r w:rsidRPr="009854FB">
        <w:rPr>
          <w:rFonts w:ascii="Cambria Math" w:hAnsi="Cambria Math" w:cs="Cambria Math"/>
        </w:rPr>
        <w:t>‐</w:t>
      </w:r>
      <w:r w:rsidRPr="009854FB">
        <w:rPr>
          <w:rFonts w:ascii="Times New Roman" w:hAnsi="Times New Roman" w:cs="Times New Roman"/>
        </w:rPr>
        <w:t xml:space="preserve">Blackwell. </w:t>
      </w:r>
    </w:p>
    <w:p w14:paraId="5E176657"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lastRenderedPageBreak/>
        <w:t xml:space="preserve">Perry, B. D. (2006). Applying principles of neurodevelopment to clinical work with maltreated and traumatized children: The neurosequential model of therapeutics. In N. B. Webb (Ed.), </w:t>
      </w:r>
      <w:r w:rsidRPr="004236F5">
        <w:rPr>
          <w:rFonts w:ascii="Times New Roman" w:hAnsi="Times New Roman" w:cs="Times New Roman"/>
          <w:i/>
        </w:rPr>
        <w:t>Working with traumatized youth in child welfare</w:t>
      </w:r>
      <w:r w:rsidRPr="009854FB">
        <w:rPr>
          <w:rFonts w:ascii="Times New Roman" w:hAnsi="Times New Roman" w:cs="Times New Roman"/>
        </w:rPr>
        <w:t>. New York: The Guildford Press.</w:t>
      </w:r>
    </w:p>
    <w:p w14:paraId="42BE03A7"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Perry, B. D. (Ed.). (2001). </w:t>
      </w:r>
      <w:r w:rsidRPr="004236F5">
        <w:rPr>
          <w:rFonts w:ascii="Times New Roman" w:hAnsi="Times New Roman" w:cs="Times New Roman"/>
          <w:i/>
        </w:rPr>
        <w:t>The neurodevelopmental impact of violence in childhood</w:t>
      </w:r>
      <w:r w:rsidRPr="009854FB">
        <w:rPr>
          <w:rFonts w:ascii="Times New Roman" w:hAnsi="Times New Roman" w:cs="Times New Roman"/>
        </w:rPr>
        <w:t>. Washington, D.C.: American Psychiatric Press.</w:t>
      </w:r>
    </w:p>
    <w:p w14:paraId="0E9EF4AA" w14:textId="23133F18"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Raymond, I. J. (2016a). </w:t>
      </w:r>
      <w:r w:rsidRPr="004236F5">
        <w:rPr>
          <w:rFonts w:ascii="Times New Roman" w:hAnsi="Times New Roman" w:cs="Times New Roman"/>
          <w:i/>
        </w:rPr>
        <w:t>Can intensive wilderness programs be a catalyst for change for young people at risk of offending, educational disengagement and poor wellbeing?</w:t>
      </w:r>
      <w:r w:rsidRPr="009854FB">
        <w:rPr>
          <w:rFonts w:ascii="Times New Roman" w:hAnsi="Times New Roman" w:cs="Times New Roman"/>
        </w:rPr>
        <w:t xml:space="preserve"> (Doctoral Thesis). Flinders University, Adelaide. Retrieved from https://theses.flinders.edu.au/view/ea878663-d366-41cf-a11b-dc7a75e412c7/1</w:t>
      </w:r>
      <w:r w:rsidR="004236F5">
        <w:rPr>
          <w:rFonts w:ascii="Times New Roman" w:hAnsi="Times New Roman" w:cs="Times New Roman"/>
        </w:rPr>
        <w:t xml:space="preserve"> </w:t>
      </w:r>
    </w:p>
    <w:p w14:paraId="031CCCD1"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Raymond, I. J. (2016b). </w:t>
      </w:r>
      <w:r w:rsidRPr="004236F5">
        <w:rPr>
          <w:rFonts w:ascii="Times New Roman" w:hAnsi="Times New Roman" w:cs="Times New Roman"/>
          <w:i/>
        </w:rPr>
        <w:t>The Life Buoyancy Model: Building a bridge between positive psychology research and practice</w:t>
      </w:r>
      <w:r w:rsidRPr="009854FB">
        <w:rPr>
          <w:rFonts w:ascii="Times New Roman" w:hAnsi="Times New Roman" w:cs="Times New Roman"/>
        </w:rPr>
        <w:t xml:space="preserve">. Paper presented at the 5th Australian Positive Psychology and Wellbeing Conference, Adelaide: 24th to 26th September, 2016. </w:t>
      </w:r>
    </w:p>
    <w:p w14:paraId="02EA241A"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Raymond, I. J. (in press). A program logic framework designed to strengthen the impact and fidelity of wellbeing and behavioural interventions. In P. Slee, G. Skrzypiec &amp; C. Cefai (Eds.), </w:t>
      </w:r>
      <w:r w:rsidRPr="004236F5">
        <w:rPr>
          <w:rFonts w:ascii="Times New Roman" w:hAnsi="Times New Roman" w:cs="Times New Roman"/>
          <w:i/>
        </w:rPr>
        <w:t>Child and adolescent well-being and violence prevention in schools</w:t>
      </w:r>
      <w:r w:rsidRPr="009854FB">
        <w:rPr>
          <w:rFonts w:ascii="Times New Roman" w:hAnsi="Times New Roman" w:cs="Times New Roman"/>
        </w:rPr>
        <w:t>. London: Routledge.</w:t>
      </w:r>
    </w:p>
    <w:p w14:paraId="6B77B96F" w14:textId="1A7C2AC1"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Raymond, I. </w:t>
      </w:r>
      <w:r w:rsidR="00E6694C">
        <w:rPr>
          <w:rFonts w:ascii="Times New Roman" w:hAnsi="Times New Roman" w:cs="Times New Roman"/>
        </w:rPr>
        <w:t xml:space="preserve">J., &amp; Lappin, S. (2016). </w:t>
      </w:r>
      <w:r w:rsidR="00E6694C" w:rsidRPr="00E6694C">
        <w:rPr>
          <w:rFonts w:ascii="Times New Roman" w:hAnsi="Times New Roman" w:cs="Times New Roman"/>
          <w:i/>
        </w:rPr>
        <w:t>Early i</w:t>
      </w:r>
      <w:r w:rsidRPr="00E6694C">
        <w:rPr>
          <w:rFonts w:ascii="Times New Roman" w:hAnsi="Times New Roman" w:cs="Times New Roman"/>
          <w:i/>
        </w:rPr>
        <w:t xml:space="preserve">ntervention </w:t>
      </w:r>
      <w:r w:rsidR="00E6694C" w:rsidRPr="00E6694C">
        <w:rPr>
          <w:rFonts w:ascii="Times New Roman" w:hAnsi="Times New Roman" w:cs="Times New Roman"/>
          <w:i/>
        </w:rPr>
        <w:t>y</w:t>
      </w:r>
      <w:r w:rsidRPr="00E6694C">
        <w:rPr>
          <w:rFonts w:ascii="Times New Roman" w:hAnsi="Times New Roman" w:cs="Times New Roman"/>
          <w:i/>
        </w:rPr>
        <w:t xml:space="preserve">outh </w:t>
      </w:r>
      <w:r w:rsidR="00E6694C" w:rsidRPr="00E6694C">
        <w:rPr>
          <w:rFonts w:ascii="Times New Roman" w:hAnsi="Times New Roman" w:cs="Times New Roman"/>
          <w:i/>
        </w:rPr>
        <w:t>b</w:t>
      </w:r>
      <w:r w:rsidRPr="00E6694C">
        <w:rPr>
          <w:rFonts w:ascii="Times New Roman" w:hAnsi="Times New Roman" w:cs="Times New Roman"/>
          <w:i/>
        </w:rPr>
        <w:t xml:space="preserve">oot </w:t>
      </w:r>
      <w:r w:rsidR="00E6694C" w:rsidRPr="00E6694C">
        <w:rPr>
          <w:rFonts w:ascii="Times New Roman" w:hAnsi="Times New Roman" w:cs="Times New Roman"/>
          <w:i/>
        </w:rPr>
        <w:t>c</w:t>
      </w:r>
      <w:r w:rsidRPr="00E6694C">
        <w:rPr>
          <w:rFonts w:ascii="Times New Roman" w:hAnsi="Times New Roman" w:cs="Times New Roman"/>
          <w:i/>
        </w:rPr>
        <w:t xml:space="preserve">amp </w:t>
      </w:r>
      <w:r w:rsidR="00E6694C" w:rsidRPr="00E6694C">
        <w:rPr>
          <w:rFonts w:ascii="Times New Roman" w:hAnsi="Times New Roman" w:cs="Times New Roman"/>
          <w:i/>
        </w:rPr>
        <w:t>p</w:t>
      </w:r>
      <w:r w:rsidRPr="00E6694C">
        <w:rPr>
          <w:rFonts w:ascii="Times New Roman" w:hAnsi="Times New Roman" w:cs="Times New Roman"/>
          <w:i/>
        </w:rPr>
        <w:t>rogram: 2015 program implementation review summary report</w:t>
      </w:r>
      <w:r w:rsidRPr="009854FB">
        <w:rPr>
          <w:rFonts w:ascii="Times New Roman" w:hAnsi="Times New Roman" w:cs="Times New Roman"/>
        </w:rPr>
        <w:t>. Report commissioned by the Northern Territory Government. Adelaide: Connected Self Pty Ltd.</w:t>
      </w:r>
      <w:r w:rsidR="00A94AC6" w:rsidRPr="009854FB">
        <w:rPr>
          <w:rFonts w:ascii="Times New Roman" w:hAnsi="Times New Roman" w:cs="Times New Roman"/>
        </w:rPr>
        <w:t xml:space="preserve"> </w:t>
      </w:r>
      <w:r w:rsidR="004D75C5" w:rsidRPr="009854FB">
        <w:rPr>
          <w:rFonts w:ascii="Times New Roman" w:hAnsi="Times New Roman" w:cs="Times New Roman"/>
        </w:rPr>
        <w:t>Retrieved</w:t>
      </w:r>
      <w:r w:rsidR="00A94AC6" w:rsidRPr="009854FB">
        <w:rPr>
          <w:rFonts w:ascii="Times New Roman" w:hAnsi="Times New Roman" w:cs="Times New Roman"/>
        </w:rPr>
        <w:t xml:space="preserve"> from https://nt.gov.au/__data/assets/pdf_file/0008/363185/nt-early-intervention-youth-boot-camp-program.pdf</w:t>
      </w:r>
    </w:p>
    <w:p w14:paraId="6B11CCCE" w14:textId="7119DAF1"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Raymond, I. J., &amp; Lappin, S. (2017). </w:t>
      </w:r>
      <w:r w:rsidRPr="00E6694C">
        <w:rPr>
          <w:rFonts w:ascii="Times New Roman" w:hAnsi="Times New Roman" w:cs="Times New Roman"/>
          <w:i/>
        </w:rPr>
        <w:t>EIYBC Program implementation review (2013-2016) and future directions. Report commissioned by the Northern Territory Government</w:t>
      </w:r>
      <w:r w:rsidRPr="009854FB">
        <w:rPr>
          <w:rFonts w:ascii="Times New Roman" w:hAnsi="Times New Roman" w:cs="Times New Roman"/>
        </w:rPr>
        <w:t>. Adelaide: Connected Self Pty Ltd.</w:t>
      </w:r>
      <w:r w:rsidR="00A94AC6" w:rsidRPr="009854FB">
        <w:rPr>
          <w:rFonts w:ascii="Times New Roman" w:hAnsi="Times New Roman" w:cs="Times New Roman"/>
        </w:rPr>
        <w:t xml:space="preserve"> Retrieved from https://parliament.nt.gov.au/committees/estimates-2017-documents/tabled-papers/TP-9-1-EIYBC-Program-Implementation-Review-2013-2016-and-Future-Directions.pdf</w:t>
      </w:r>
    </w:p>
    <w:p w14:paraId="7BE45F2F" w14:textId="52116675" w:rsidR="00860189" w:rsidRDefault="00860189" w:rsidP="00F52894">
      <w:pPr>
        <w:spacing w:line="360" w:lineRule="auto"/>
        <w:ind w:left="567" w:hanging="567"/>
        <w:rPr>
          <w:rFonts w:ascii="Times New Roman" w:hAnsi="Times New Roman" w:cs="Times New Roman"/>
        </w:rPr>
      </w:pPr>
      <w:r w:rsidRPr="00860189">
        <w:rPr>
          <w:rFonts w:ascii="Times New Roman" w:hAnsi="Times New Roman" w:cs="Times New Roman"/>
        </w:rPr>
        <w:t xml:space="preserve">Sallybanks, J. (2013). </w:t>
      </w:r>
      <w:r w:rsidRPr="00860189">
        <w:rPr>
          <w:rFonts w:ascii="Times New Roman" w:hAnsi="Times New Roman" w:cs="Times New Roman"/>
          <w:i/>
        </w:rPr>
        <w:t>What works in reducing young people’s involvement in crime?</w:t>
      </w:r>
      <w:r w:rsidRPr="00860189">
        <w:rPr>
          <w:rFonts w:ascii="Times New Roman" w:hAnsi="Times New Roman" w:cs="Times New Roman"/>
        </w:rPr>
        <w:t xml:space="preserve"> Australian Institute of Criminology. Retrieved from http://www.aic.gov.au/media_library/archive/publications-2000s/what-works-in-reducing-young-peoples-involvement-in-crime.pdf</w:t>
      </w:r>
    </w:p>
    <w:p w14:paraId="637A19BA" w14:textId="452D74BD" w:rsidR="002B3900" w:rsidRPr="009854FB" w:rsidRDefault="002B3900"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Seligman, M. E. P. (2002). </w:t>
      </w:r>
      <w:r w:rsidRPr="009854FB">
        <w:rPr>
          <w:rFonts w:ascii="Times New Roman" w:hAnsi="Times New Roman" w:cs="Times New Roman"/>
          <w:i/>
        </w:rPr>
        <w:t>Authentic happiness: Using the new positive psychology to realize your potential for lasting fulfillment</w:t>
      </w:r>
      <w:r w:rsidRPr="009854FB">
        <w:rPr>
          <w:rFonts w:ascii="Times New Roman" w:hAnsi="Times New Roman" w:cs="Times New Roman"/>
        </w:rPr>
        <w:t>. New York: Free Press/Simon and Schuster.</w:t>
      </w:r>
    </w:p>
    <w:p w14:paraId="5E39D706" w14:textId="77777777" w:rsidR="002B3900" w:rsidRPr="009854FB" w:rsidRDefault="002B3900"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Seligman, M. E. P. (2012). </w:t>
      </w:r>
      <w:r w:rsidRPr="009854FB">
        <w:rPr>
          <w:rFonts w:ascii="Times New Roman" w:hAnsi="Times New Roman" w:cs="Times New Roman"/>
          <w:i/>
        </w:rPr>
        <w:t>Flourish: A visionary new understanding of happiness and well-being</w:t>
      </w:r>
      <w:r w:rsidRPr="009854FB">
        <w:rPr>
          <w:rFonts w:ascii="Times New Roman" w:hAnsi="Times New Roman" w:cs="Times New Roman"/>
        </w:rPr>
        <w:t>. New York: Atria.</w:t>
      </w:r>
    </w:p>
    <w:p w14:paraId="6BFAF4F1"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lastRenderedPageBreak/>
        <w:t xml:space="preserve">Seligman, M. E. P., &amp; Csikszentmihalyi, M. (2000). </w:t>
      </w:r>
      <w:r w:rsidRPr="00E6694C">
        <w:rPr>
          <w:rFonts w:ascii="Times New Roman" w:hAnsi="Times New Roman" w:cs="Times New Roman"/>
          <w:i/>
        </w:rPr>
        <w:t>Positive psychology: An introduction</w:t>
      </w:r>
      <w:r w:rsidRPr="009854FB">
        <w:rPr>
          <w:rFonts w:ascii="Times New Roman" w:hAnsi="Times New Roman" w:cs="Times New Roman"/>
        </w:rPr>
        <w:t>. American Psychologist, 55(1), 5-14.</w:t>
      </w:r>
    </w:p>
    <w:p w14:paraId="1593B3BF" w14:textId="51DF743A"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Tremblay, R. E. (2010). Developmental origins of disruptive behaviour problems: the 'original sin' hypothesis, epigenetics and their consequences for prevention.</w:t>
      </w:r>
      <w:r w:rsidRPr="00E6694C">
        <w:rPr>
          <w:rFonts w:ascii="Times New Roman" w:hAnsi="Times New Roman" w:cs="Times New Roman"/>
          <w:i/>
        </w:rPr>
        <w:t xml:space="preserve"> J</w:t>
      </w:r>
      <w:r w:rsidR="00E6694C" w:rsidRPr="00E6694C">
        <w:rPr>
          <w:rFonts w:ascii="Times New Roman" w:hAnsi="Times New Roman" w:cs="Times New Roman"/>
          <w:i/>
        </w:rPr>
        <w:t>ournal of</w:t>
      </w:r>
      <w:r w:rsidRPr="00E6694C">
        <w:rPr>
          <w:rFonts w:ascii="Times New Roman" w:hAnsi="Times New Roman" w:cs="Times New Roman"/>
          <w:i/>
        </w:rPr>
        <w:t xml:space="preserve"> Child Psychol</w:t>
      </w:r>
      <w:r w:rsidR="00E6694C" w:rsidRPr="00E6694C">
        <w:rPr>
          <w:rFonts w:ascii="Times New Roman" w:hAnsi="Times New Roman" w:cs="Times New Roman"/>
          <w:i/>
        </w:rPr>
        <w:t>ogy and</w:t>
      </w:r>
      <w:r w:rsidRPr="00E6694C">
        <w:rPr>
          <w:rFonts w:ascii="Times New Roman" w:hAnsi="Times New Roman" w:cs="Times New Roman"/>
          <w:i/>
        </w:rPr>
        <w:t xml:space="preserve"> Psychiatry, 51</w:t>
      </w:r>
      <w:r w:rsidRPr="009854FB">
        <w:rPr>
          <w:rFonts w:ascii="Times New Roman" w:hAnsi="Times New Roman" w:cs="Times New Roman"/>
        </w:rPr>
        <w:t>(4), 341-367.</w:t>
      </w:r>
    </w:p>
    <w:p w14:paraId="5E6352F8"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Tsakloglou, P., &amp; Papadopoulos, F. (2002). Aggregate level and determining factors of social exclusion in twelve European countries. </w:t>
      </w:r>
      <w:r w:rsidRPr="00E6694C">
        <w:rPr>
          <w:rFonts w:ascii="Times New Roman" w:hAnsi="Times New Roman" w:cs="Times New Roman"/>
          <w:i/>
        </w:rPr>
        <w:t>Journal of European Social Policy, 12</w:t>
      </w:r>
      <w:r w:rsidRPr="009854FB">
        <w:rPr>
          <w:rFonts w:ascii="Times New Roman" w:hAnsi="Times New Roman" w:cs="Times New Roman"/>
        </w:rPr>
        <w:t>(3), 211-225.</w:t>
      </w:r>
    </w:p>
    <w:p w14:paraId="2372D0DB"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Ungar, M., Ghazinour, M., &amp; Richter, J. (2013). Annual research review: What is resilience within the social ecology of human development? </w:t>
      </w:r>
      <w:r w:rsidRPr="00E6694C">
        <w:rPr>
          <w:rFonts w:ascii="Times New Roman" w:hAnsi="Times New Roman" w:cs="Times New Roman"/>
          <w:i/>
        </w:rPr>
        <w:t>Journal of Child Psychology and Psychiatry, 54</w:t>
      </w:r>
      <w:r w:rsidRPr="009854FB">
        <w:rPr>
          <w:rFonts w:ascii="Times New Roman" w:hAnsi="Times New Roman" w:cs="Times New Roman"/>
        </w:rPr>
        <w:t>(4), 348-366.</w:t>
      </w:r>
    </w:p>
    <w:p w14:paraId="06C33675" w14:textId="77777777" w:rsidR="00F4552D" w:rsidRPr="009854FB" w:rsidRDefault="00F4552D" w:rsidP="00F52894">
      <w:pPr>
        <w:spacing w:line="360" w:lineRule="auto"/>
        <w:ind w:left="567" w:hanging="567"/>
        <w:rPr>
          <w:rFonts w:ascii="Times New Roman" w:hAnsi="Times New Roman" w:cs="Times New Roman"/>
        </w:rPr>
      </w:pPr>
      <w:r w:rsidRPr="009854FB">
        <w:rPr>
          <w:rFonts w:ascii="Times New Roman" w:hAnsi="Times New Roman" w:cs="Times New Roman"/>
        </w:rPr>
        <w:t xml:space="preserve">Wall, L., Higgins, D. J., &amp; Hunter, C. (2016). </w:t>
      </w:r>
      <w:r w:rsidRPr="002E311D">
        <w:rPr>
          <w:rFonts w:ascii="Times New Roman" w:hAnsi="Times New Roman" w:cs="Times New Roman"/>
          <w:i/>
        </w:rPr>
        <w:t>Trauma-informed care in child/family welfare services</w:t>
      </w:r>
      <w:r w:rsidRPr="009854FB">
        <w:rPr>
          <w:rFonts w:ascii="Times New Roman" w:hAnsi="Times New Roman" w:cs="Times New Roman"/>
        </w:rPr>
        <w:t xml:space="preserve"> (Vol. CFCA PAPER NO. 37 2016). Melbourne: Australian Institute of Family Studies.</w:t>
      </w:r>
    </w:p>
    <w:p w14:paraId="716A34FB" w14:textId="36D2533C" w:rsidR="00F4552D" w:rsidRDefault="00CC5700" w:rsidP="00F52894">
      <w:pPr>
        <w:spacing w:line="360" w:lineRule="auto"/>
        <w:ind w:left="567" w:hanging="567"/>
        <w:rPr>
          <w:rFonts w:ascii="Times New Roman" w:hAnsi="Times New Roman" w:cs="Times New Roman"/>
          <w:lang w:val="en-AU"/>
        </w:rPr>
      </w:pPr>
      <w:r w:rsidRPr="00E6694C">
        <w:rPr>
          <w:rFonts w:ascii="Times New Roman" w:hAnsi="Times New Roman" w:cs="Times New Roman"/>
          <w:lang w:val="en-AU"/>
        </w:rPr>
        <w:t xml:space="preserve">Wood, A. M., &amp; Tarrier, N. (2010). </w:t>
      </w:r>
      <w:r w:rsidRPr="00E6694C">
        <w:rPr>
          <w:rFonts w:ascii="Times New Roman" w:hAnsi="Times New Roman" w:cs="Times New Roman"/>
          <w:color w:val="000000"/>
          <w:lang w:val="en-AU"/>
        </w:rPr>
        <w:t>Positive</w:t>
      </w:r>
      <w:r w:rsidRPr="00E6694C">
        <w:rPr>
          <w:rFonts w:ascii="Times New Roman" w:hAnsi="Times New Roman" w:cs="Times New Roman"/>
          <w:lang w:val="en-AU"/>
        </w:rPr>
        <w:t xml:space="preserve"> clinical </w:t>
      </w:r>
      <w:r w:rsidRPr="00E6694C">
        <w:rPr>
          <w:rFonts w:ascii="Times New Roman" w:hAnsi="Times New Roman" w:cs="Times New Roman"/>
          <w:color w:val="000000"/>
          <w:lang w:val="en-AU"/>
        </w:rPr>
        <w:t>psychology</w:t>
      </w:r>
      <w:r w:rsidRPr="00E6694C">
        <w:rPr>
          <w:rFonts w:ascii="Times New Roman" w:hAnsi="Times New Roman" w:cs="Times New Roman"/>
          <w:lang w:val="en-AU"/>
        </w:rPr>
        <w:t xml:space="preserve">: A new vision and strategy for </w:t>
      </w:r>
      <w:r w:rsidRPr="00E6694C">
        <w:rPr>
          <w:rFonts w:ascii="Times New Roman" w:hAnsi="Times New Roman" w:cs="Times New Roman"/>
        </w:rPr>
        <w:t>integrated</w:t>
      </w:r>
      <w:r w:rsidRPr="00E6694C">
        <w:rPr>
          <w:rFonts w:ascii="Times New Roman" w:hAnsi="Times New Roman" w:cs="Times New Roman"/>
          <w:lang w:val="en-AU"/>
        </w:rPr>
        <w:t xml:space="preserve"> research and practice. </w:t>
      </w:r>
      <w:r w:rsidRPr="00E6694C">
        <w:rPr>
          <w:rFonts w:ascii="Times New Roman" w:hAnsi="Times New Roman" w:cs="Times New Roman"/>
          <w:i/>
          <w:iCs/>
          <w:lang w:val="en-AU"/>
        </w:rPr>
        <w:t xml:space="preserve">Clinical </w:t>
      </w:r>
      <w:r w:rsidRPr="00E6694C">
        <w:rPr>
          <w:rFonts w:ascii="Times New Roman" w:hAnsi="Times New Roman" w:cs="Times New Roman"/>
          <w:i/>
          <w:iCs/>
          <w:color w:val="000000"/>
          <w:lang w:val="en-AU"/>
        </w:rPr>
        <w:t>Psychology</w:t>
      </w:r>
      <w:r w:rsidRPr="00E6694C">
        <w:rPr>
          <w:rFonts w:ascii="Times New Roman" w:hAnsi="Times New Roman" w:cs="Times New Roman"/>
          <w:i/>
          <w:iCs/>
          <w:lang w:val="en-AU"/>
        </w:rPr>
        <w:t xml:space="preserve"> Review, 30</w:t>
      </w:r>
      <w:r w:rsidRPr="00E6694C">
        <w:rPr>
          <w:rFonts w:ascii="Times New Roman" w:hAnsi="Times New Roman" w:cs="Times New Roman"/>
          <w:lang w:val="en-AU"/>
        </w:rPr>
        <w:t>(7), 819-829.</w:t>
      </w:r>
      <w:bookmarkEnd w:id="1"/>
    </w:p>
    <w:p w14:paraId="22633260" w14:textId="77777777" w:rsidR="00860189" w:rsidRPr="00071B8E" w:rsidRDefault="00860189" w:rsidP="00860189">
      <w:pPr>
        <w:spacing w:line="360" w:lineRule="auto"/>
        <w:ind w:left="567" w:hanging="567"/>
        <w:rPr>
          <w:rFonts w:ascii="Times New Roman" w:hAnsi="Times New Roman" w:cs="Times New Roman"/>
        </w:rPr>
      </w:pPr>
      <w:r w:rsidRPr="00071B8E">
        <w:rPr>
          <w:rFonts w:ascii="Times New Roman" w:hAnsi="Times New Roman" w:cs="Times New Roman"/>
        </w:rPr>
        <w:t xml:space="preserve">Yeager, D., &amp; Dweck, C. (2012). Mindsets that promote resilience: When students believe that personal characteristics can be developed. </w:t>
      </w:r>
      <w:r w:rsidRPr="00860189">
        <w:rPr>
          <w:rFonts w:ascii="Times New Roman" w:hAnsi="Times New Roman" w:cs="Times New Roman"/>
          <w:i/>
        </w:rPr>
        <w:t>Educational Psychologist, 47</w:t>
      </w:r>
      <w:r w:rsidRPr="00071B8E">
        <w:rPr>
          <w:rFonts w:ascii="Times New Roman" w:hAnsi="Times New Roman" w:cs="Times New Roman"/>
        </w:rPr>
        <w:t>(4), 302-314.</w:t>
      </w:r>
    </w:p>
    <w:p w14:paraId="3DD004A1" w14:textId="4BA9F93A" w:rsidR="00860189" w:rsidRPr="009854FB" w:rsidRDefault="00860189" w:rsidP="00F52894">
      <w:pPr>
        <w:spacing w:line="360" w:lineRule="auto"/>
        <w:ind w:left="567" w:hanging="567"/>
        <w:rPr>
          <w:rFonts w:ascii="Times New Roman" w:hAnsi="Times New Roman" w:cs="Times New Roman"/>
        </w:rPr>
      </w:pPr>
    </w:p>
    <w:sectPr w:rsidR="00860189" w:rsidRPr="009854FB" w:rsidSect="00EA3BB0">
      <w:footerReference w:type="even" r:id="rId15"/>
      <w:footerReference w:type="default" r:id="rId16"/>
      <w:pgSz w:w="11906" w:h="16838"/>
      <w:pgMar w:top="1440" w:right="851"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8423" w14:textId="77777777" w:rsidR="00673A77" w:rsidRDefault="00673A77" w:rsidP="00DF7219">
      <w:r>
        <w:separator/>
      </w:r>
    </w:p>
  </w:endnote>
  <w:endnote w:type="continuationSeparator" w:id="0">
    <w:p w14:paraId="0020B891" w14:textId="77777777" w:rsidR="00673A77" w:rsidRDefault="00673A77" w:rsidP="00DF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CBE7" w14:textId="77777777" w:rsidR="00F52894" w:rsidRDefault="00F52894" w:rsidP="00D166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C15A4" w14:textId="77777777" w:rsidR="00F52894" w:rsidRDefault="00F52894" w:rsidP="00D16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0886" w14:textId="0AFF1444" w:rsidR="00F52894" w:rsidRPr="001B7F8B" w:rsidRDefault="00F52894" w:rsidP="00D1668E">
    <w:pPr>
      <w:pStyle w:val="Footer"/>
      <w:framePr w:wrap="none" w:vAnchor="text" w:hAnchor="margin" w:xAlign="right" w:y="1"/>
      <w:rPr>
        <w:rStyle w:val="PageNumber"/>
        <w:sz w:val="20"/>
        <w:szCs w:val="20"/>
      </w:rPr>
    </w:pPr>
    <w:r w:rsidRPr="001B7F8B">
      <w:rPr>
        <w:rStyle w:val="PageNumber"/>
        <w:sz w:val="20"/>
        <w:szCs w:val="20"/>
      </w:rPr>
      <w:fldChar w:fldCharType="begin"/>
    </w:r>
    <w:r w:rsidRPr="001B7F8B">
      <w:rPr>
        <w:rStyle w:val="PageNumber"/>
        <w:sz w:val="20"/>
        <w:szCs w:val="20"/>
      </w:rPr>
      <w:instrText xml:space="preserve">PAGE  </w:instrText>
    </w:r>
    <w:r w:rsidRPr="001B7F8B">
      <w:rPr>
        <w:rStyle w:val="PageNumber"/>
        <w:sz w:val="20"/>
        <w:szCs w:val="20"/>
      </w:rPr>
      <w:fldChar w:fldCharType="separate"/>
    </w:r>
    <w:r w:rsidR="0075242F">
      <w:rPr>
        <w:rStyle w:val="PageNumber"/>
        <w:noProof/>
        <w:sz w:val="20"/>
        <w:szCs w:val="20"/>
      </w:rPr>
      <w:t>2</w:t>
    </w:r>
    <w:r w:rsidRPr="001B7F8B">
      <w:rPr>
        <w:rStyle w:val="PageNumber"/>
        <w:sz w:val="20"/>
        <w:szCs w:val="20"/>
      </w:rPr>
      <w:fldChar w:fldCharType="end"/>
    </w:r>
  </w:p>
  <w:p w14:paraId="6AB7DC10" w14:textId="77777777" w:rsidR="00F52894" w:rsidRDefault="00F52894" w:rsidP="00D166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EDB0" w14:textId="77777777" w:rsidR="0075242F" w:rsidRDefault="007524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C835" w14:textId="77777777" w:rsidR="00F52894" w:rsidRDefault="00F52894" w:rsidP="00D166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A8335" w14:textId="77777777" w:rsidR="00F52894" w:rsidRDefault="00F52894" w:rsidP="00DF721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9136" w14:textId="06275E37" w:rsidR="00F52894" w:rsidRDefault="00F52894" w:rsidP="00D166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42F">
      <w:rPr>
        <w:rStyle w:val="PageNumber"/>
        <w:noProof/>
      </w:rPr>
      <w:t>22</w:t>
    </w:r>
    <w:r>
      <w:rPr>
        <w:rStyle w:val="PageNumber"/>
      </w:rPr>
      <w:fldChar w:fldCharType="end"/>
    </w:r>
  </w:p>
  <w:p w14:paraId="792B96A9" w14:textId="77777777" w:rsidR="00F52894" w:rsidRDefault="00F52894" w:rsidP="00DF72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187C" w14:textId="77777777" w:rsidR="00673A77" w:rsidRDefault="00673A77" w:rsidP="00DF7219">
      <w:r>
        <w:separator/>
      </w:r>
    </w:p>
  </w:footnote>
  <w:footnote w:type="continuationSeparator" w:id="0">
    <w:p w14:paraId="43E56E2B" w14:textId="77777777" w:rsidR="00673A77" w:rsidRDefault="00673A77" w:rsidP="00DF7219">
      <w:r>
        <w:continuationSeparator/>
      </w:r>
    </w:p>
  </w:footnote>
  <w:footnote w:id="1">
    <w:p w14:paraId="40F2D242" w14:textId="0C6337D6" w:rsidR="00F52894" w:rsidRPr="009854FB" w:rsidRDefault="00F52894">
      <w:pPr>
        <w:pStyle w:val="FootnoteText"/>
        <w:rPr>
          <w:rFonts w:ascii="Times New Roman" w:hAnsi="Times New Roman" w:cs="Times New Roman"/>
          <w:lang w:val="en-AU"/>
        </w:rPr>
      </w:pPr>
      <w:r w:rsidRPr="009854FB">
        <w:rPr>
          <w:rStyle w:val="FootnoteReference"/>
          <w:rFonts w:ascii="Times New Roman" w:hAnsi="Times New Roman" w:cs="Times New Roman"/>
        </w:rPr>
        <w:footnoteRef/>
      </w:r>
      <w:r w:rsidRPr="009854FB">
        <w:rPr>
          <w:rFonts w:ascii="Times New Roman" w:hAnsi="Times New Roman" w:cs="Times New Roman"/>
        </w:rPr>
        <w:t xml:space="preserve"> As Table 1 </w:t>
      </w:r>
      <w:r>
        <w:rPr>
          <w:rFonts w:ascii="Times New Roman" w:hAnsi="Times New Roman" w:cs="Times New Roman"/>
        </w:rPr>
        <w:t>provides a</w:t>
      </w:r>
      <w:r w:rsidRPr="009854FB">
        <w:rPr>
          <w:rFonts w:ascii="Times New Roman" w:hAnsi="Times New Roman" w:cs="Times New Roman"/>
        </w:rPr>
        <w:t xml:space="preserve"> summary </w:t>
      </w:r>
      <w:r>
        <w:rPr>
          <w:rFonts w:ascii="Times New Roman" w:hAnsi="Times New Roman" w:cs="Times New Roman"/>
        </w:rPr>
        <w:t>of the program logic model</w:t>
      </w:r>
      <w:r w:rsidRPr="009854FB">
        <w:rPr>
          <w:rFonts w:ascii="Times New Roman" w:hAnsi="Times New Roman" w:cs="Times New Roman"/>
        </w:rPr>
        <w:t>, further and fuller operational definitions of all outcomes and program components are available on request from the first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5DBB" w14:textId="77777777" w:rsidR="0075242F" w:rsidRDefault="00752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969224"/>
      <w:docPartObj>
        <w:docPartGallery w:val="Watermarks"/>
        <w:docPartUnique/>
      </w:docPartObj>
    </w:sdtPr>
    <w:sdtContent>
      <w:p w14:paraId="668B01FA" w14:textId="13D3CFB0" w:rsidR="0075242F" w:rsidRDefault="0075242F">
        <w:pPr>
          <w:pStyle w:val="Header"/>
        </w:pPr>
        <w:r>
          <w:rPr>
            <w:noProof/>
          </w:rPr>
          <w:pict w14:anchorId="7E4E6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FD25" w14:textId="77777777" w:rsidR="0075242F" w:rsidRDefault="00752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A88"/>
    <w:multiLevelType w:val="hybridMultilevel"/>
    <w:tmpl w:val="69462E04"/>
    <w:lvl w:ilvl="0" w:tplc="E092E93A">
      <w:start w:val="1"/>
      <w:numFmt w:val="bullet"/>
      <w:pStyle w:val="Style4"/>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78F2"/>
    <w:multiLevelType w:val="hybridMultilevel"/>
    <w:tmpl w:val="5592427A"/>
    <w:lvl w:ilvl="0" w:tplc="C3807D20">
      <w:start w:val="1"/>
      <w:numFmt w:val="bullet"/>
      <w:pStyle w:val="ProcedureDotPoint"/>
      <w:lvlText w:val=""/>
      <w:lvlJc w:val="left"/>
      <w:pPr>
        <w:ind w:left="1500" w:hanging="360"/>
      </w:pPr>
      <w:rPr>
        <w:rFonts w:ascii="Symbol" w:hAnsi="Symbol" w:hint="default"/>
        <w:color w:val="auto"/>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15:restartNumberingAfterBreak="0">
    <w:nsid w:val="0C195B2A"/>
    <w:multiLevelType w:val="hybridMultilevel"/>
    <w:tmpl w:val="6508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90FCF"/>
    <w:multiLevelType w:val="hybridMultilevel"/>
    <w:tmpl w:val="476ED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84B84"/>
    <w:multiLevelType w:val="hybridMultilevel"/>
    <w:tmpl w:val="3EE659C2"/>
    <w:lvl w:ilvl="0" w:tplc="E794CCFA">
      <w:start w:val="1"/>
      <w:numFmt w:val="bullet"/>
      <w:pStyle w:val="Style5"/>
      <w:lvlText w:val=""/>
      <w:lvlJc w:val="left"/>
      <w:pPr>
        <w:ind w:left="720" w:hanging="360"/>
      </w:pPr>
      <w:rPr>
        <w:rFonts w:ascii="Symbol" w:hAnsi="Symbo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14EC"/>
    <w:multiLevelType w:val="hybridMultilevel"/>
    <w:tmpl w:val="CC24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16937"/>
    <w:multiLevelType w:val="multilevel"/>
    <w:tmpl w:val="84B0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0281D"/>
    <w:multiLevelType w:val="hybridMultilevel"/>
    <w:tmpl w:val="55948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4FD4"/>
    <w:multiLevelType w:val="hybridMultilevel"/>
    <w:tmpl w:val="75862FA4"/>
    <w:lvl w:ilvl="0" w:tplc="1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6D66B8"/>
    <w:multiLevelType w:val="hybridMultilevel"/>
    <w:tmpl w:val="F550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C70BF"/>
    <w:multiLevelType w:val="hybridMultilevel"/>
    <w:tmpl w:val="381E20CA"/>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D67EF"/>
    <w:multiLevelType w:val="hybridMultilevel"/>
    <w:tmpl w:val="AA74A78C"/>
    <w:lvl w:ilvl="0" w:tplc="CC0C6D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3B740A3"/>
    <w:multiLevelType w:val="hybridMultilevel"/>
    <w:tmpl w:val="EA1A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1011B"/>
    <w:multiLevelType w:val="hybridMultilevel"/>
    <w:tmpl w:val="3BA2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DA4B7C"/>
    <w:multiLevelType w:val="hybridMultilevel"/>
    <w:tmpl w:val="49C2F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4F56BA"/>
    <w:multiLevelType w:val="hybridMultilevel"/>
    <w:tmpl w:val="B69AA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FA7481"/>
    <w:multiLevelType w:val="hybridMultilevel"/>
    <w:tmpl w:val="85EE6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905D61"/>
    <w:multiLevelType w:val="hybridMultilevel"/>
    <w:tmpl w:val="498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C3CA5"/>
    <w:multiLevelType w:val="hybridMultilevel"/>
    <w:tmpl w:val="7FC2CABC"/>
    <w:lvl w:ilvl="0" w:tplc="1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37493"/>
    <w:multiLevelType w:val="hybridMultilevel"/>
    <w:tmpl w:val="1E2A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0F2DDD"/>
    <w:multiLevelType w:val="hybridMultilevel"/>
    <w:tmpl w:val="8146D7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EE30545"/>
    <w:multiLevelType w:val="hybridMultilevel"/>
    <w:tmpl w:val="A89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B405A"/>
    <w:multiLevelType w:val="hybridMultilevel"/>
    <w:tmpl w:val="D240829C"/>
    <w:lvl w:ilvl="0" w:tplc="8CB20C4E">
      <w:start w:val="1"/>
      <w:numFmt w:val="bullet"/>
      <w:pStyle w:val="EndNoteBibliograph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713ED"/>
    <w:multiLevelType w:val="hybridMultilevel"/>
    <w:tmpl w:val="8C169922"/>
    <w:lvl w:ilvl="0" w:tplc="436268C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E210D8"/>
    <w:multiLevelType w:val="hybridMultilevel"/>
    <w:tmpl w:val="DDAA8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9651D5"/>
    <w:multiLevelType w:val="hybridMultilevel"/>
    <w:tmpl w:val="2ED057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23"/>
  </w:num>
  <w:num w:numId="5">
    <w:abstractNumId w:val="16"/>
  </w:num>
  <w:num w:numId="6">
    <w:abstractNumId w:val="4"/>
  </w:num>
  <w:num w:numId="7">
    <w:abstractNumId w:val="0"/>
  </w:num>
  <w:num w:numId="8">
    <w:abstractNumId w:val="17"/>
  </w:num>
  <w:num w:numId="9">
    <w:abstractNumId w:val="21"/>
  </w:num>
  <w:num w:numId="10">
    <w:abstractNumId w:val="22"/>
  </w:num>
  <w:num w:numId="11">
    <w:abstractNumId w:val="9"/>
  </w:num>
  <w:num w:numId="12">
    <w:abstractNumId w:val="6"/>
  </w:num>
  <w:num w:numId="13">
    <w:abstractNumId w:val="24"/>
  </w:num>
  <w:num w:numId="14">
    <w:abstractNumId w:val="14"/>
  </w:num>
  <w:num w:numId="15">
    <w:abstractNumId w:val="2"/>
  </w:num>
  <w:num w:numId="16">
    <w:abstractNumId w:val="7"/>
  </w:num>
  <w:num w:numId="17">
    <w:abstractNumId w:val="13"/>
  </w:num>
  <w:num w:numId="18">
    <w:abstractNumId w:val="20"/>
  </w:num>
  <w:num w:numId="19">
    <w:abstractNumId w:val="8"/>
  </w:num>
  <w:num w:numId="20">
    <w:abstractNumId w:val="18"/>
  </w:num>
  <w:num w:numId="21">
    <w:abstractNumId w:val="1"/>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19"/>
  </w:num>
  <w:num w:numId="26">
    <w:abstractNumId w:val="25"/>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Updated Ph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0aw5rxbrtssoefwss5rs9eev0aw0zrxdwx&quot;&gt;PhD Library&lt;record-ids&gt;&lt;item&gt;21&lt;/item&gt;&lt;item&gt;22&lt;/item&gt;&lt;item&gt;43&lt;/item&gt;&lt;item&gt;105&lt;/item&gt;&lt;item&gt;115&lt;/item&gt;&lt;item&gt;156&lt;/item&gt;&lt;item&gt;407&lt;/item&gt;&lt;item&gt;585&lt;/item&gt;&lt;item&gt;716&lt;/item&gt;&lt;item&gt;743&lt;/item&gt;&lt;item&gt;1002&lt;/item&gt;&lt;item&gt;1113&lt;/item&gt;&lt;item&gt;1118&lt;/item&gt;&lt;item&gt;1134&lt;/item&gt;&lt;item&gt;1135&lt;/item&gt;&lt;item&gt;1137&lt;/item&gt;&lt;item&gt;1148&lt;/item&gt;&lt;item&gt;1369&lt;/item&gt;&lt;item&gt;1527&lt;/item&gt;&lt;item&gt;1715&lt;/item&gt;&lt;item&gt;1721&lt;/item&gt;&lt;item&gt;1723&lt;/item&gt;&lt;item&gt;1724&lt;/item&gt;&lt;item&gt;1725&lt;/item&gt;&lt;item&gt;1787&lt;/item&gt;&lt;item&gt;1901&lt;/item&gt;&lt;item&gt;1975&lt;/item&gt;&lt;item&gt;2023&lt;/item&gt;&lt;item&gt;2089&lt;/item&gt;&lt;item&gt;2093&lt;/item&gt;&lt;item&gt;2113&lt;/item&gt;&lt;item&gt;2121&lt;/item&gt;&lt;item&gt;2127&lt;/item&gt;&lt;item&gt;2150&lt;/item&gt;&lt;item&gt;2159&lt;/item&gt;&lt;item&gt;2173&lt;/item&gt;&lt;item&gt;2178&lt;/item&gt;&lt;item&gt;2428&lt;/item&gt;&lt;item&gt;2432&lt;/item&gt;&lt;item&gt;2435&lt;/item&gt;&lt;item&gt;2444&lt;/item&gt;&lt;item&gt;2445&lt;/item&gt;&lt;/record-ids&gt;&lt;/item&gt;&lt;/Libraries&gt;"/>
  </w:docVars>
  <w:rsids>
    <w:rsidRoot w:val="00B73A2B"/>
    <w:rsid w:val="00000001"/>
    <w:rsid w:val="00000F94"/>
    <w:rsid w:val="000016A6"/>
    <w:rsid w:val="00003D89"/>
    <w:rsid w:val="00003F65"/>
    <w:rsid w:val="000052FA"/>
    <w:rsid w:val="00005588"/>
    <w:rsid w:val="000079E0"/>
    <w:rsid w:val="00011050"/>
    <w:rsid w:val="0001183A"/>
    <w:rsid w:val="00014405"/>
    <w:rsid w:val="00017418"/>
    <w:rsid w:val="000335FE"/>
    <w:rsid w:val="00040678"/>
    <w:rsid w:val="00042201"/>
    <w:rsid w:val="00045BD5"/>
    <w:rsid w:val="00050344"/>
    <w:rsid w:val="0005264D"/>
    <w:rsid w:val="000570E8"/>
    <w:rsid w:val="000655A5"/>
    <w:rsid w:val="00071B80"/>
    <w:rsid w:val="00073910"/>
    <w:rsid w:val="0007630B"/>
    <w:rsid w:val="0007701E"/>
    <w:rsid w:val="00081303"/>
    <w:rsid w:val="000877E8"/>
    <w:rsid w:val="00090207"/>
    <w:rsid w:val="00091874"/>
    <w:rsid w:val="00096306"/>
    <w:rsid w:val="00096333"/>
    <w:rsid w:val="000A01DE"/>
    <w:rsid w:val="000A038A"/>
    <w:rsid w:val="000A4580"/>
    <w:rsid w:val="000B068C"/>
    <w:rsid w:val="000B0756"/>
    <w:rsid w:val="000B13C4"/>
    <w:rsid w:val="000C532B"/>
    <w:rsid w:val="000C6DD8"/>
    <w:rsid w:val="000D5AAA"/>
    <w:rsid w:val="000E03AA"/>
    <w:rsid w:val="000E09C1"/>
    <w:rsid w:val="000E1472"/>
    <w:rsid w:val="000E6963"/>
    <w:rsid w:val="000F25D8"/>
    <w:rsid w:val="000F2972"/>
    <w:rsid w:val="000F7036"/>
    <w:rsid w:val="00105191"/>
    <w:rsid w:val="00107312"/>
    <w:rsid w:val="00115D16"/>
    <w:rsid w:val="00116CE5"/>
    <w:rsid w:val="001244CC"/>
    <w:rsid w:val="001267DE"/>
    <w:rsid w:val="001274B1"/>
    <w:rsid w:val="00131E1E"/>
    <w:rsid w:val="00136183"/>
    <w:rsid w:val="00136F12"/>
    <w:rsid w:val="00137536"/>
    <w:rsid w:val="0014027B"/>
    <w:rsid w:val="001425EA"/>
    <w:rsid w:val="0014714E"/>
    <w:rsid w:val="00147E90"/>
    <w:rsid w:val="00153D72"/>
    <w:rsid w:val="00154BC6"/>
    <w:rsid w:val="00155654"/>
    <w:rsid w:val="00171836"/>
    <w:rsid w:val="00171BAC"/>
    <w:rsid w:val="001727BB"/>
    <w:rsid w:val="00174757"/>
    <w:rsid w:val="0017609E"/>
    <w:rsid w:val="00177F91"/>
    <w:rsid w:val="00185FF4"/>
    <w:rsid w:val="001878CD"/>
    <w:rsid w:val="001977DA"/>
    <w:rsid w:val="001A1C18"/>
    <w:rsid w:val="001A5053"/>
    <w:rsid w:val="001A6E25"/>
    <w:rsid w:val="001B1009"/>
    <w:rsid w:val="001B6D4F"/>
    <w:rsid w:val="001B7F8B"/>
    <w:rsid w:val="001C1498"/>
    <w:rsid w:val="001D07F8"/>
    <w:rsid w:val="001D5D44"/>
    <w:rsid w:val="001F3092"/>
    <w:rsid w:val="001F3B6C"/>
    <w:rsid w:val="001F43F9"/>
    <w:rsid w:val="001F6A31"/>
    <w:rsid w:val="001F7307"/>
    <w:rsid w:val="001F7DAE"/>
    <w:rsid w:val="00202497"/>
    <w:rsid w:val="002037F1"/>
    <w:rsid w:val="00204DDE"/>
    <w:rsid w:val="00207E12"/>
    <w:rsid w:val="00212568"/>
    <w:rsid w:val="00216F7B"/>
    <w:rsid w:val="0021774E"/>
    <w:rsid w:val="00224126"/>
    <w:rsid w:val="002242D5"/>
    <w:rsid w:val="0022610E"/>
    <w:rsid w:val="00226394"/>
    <w:rsid w:val="00227CA7"/>
    <w:rsid w:val="00236673"/>
    <w:rsid w:val="002406D6"/>
    <w:rsid w:val="0024665F"/>
    <w:rsid w:val="00260094"/>
    <w:rsid w:val="00264949"/>
    <w:rsid w:val="00266C25"/>
    <w:rsid w:val="00275C66"/>
    <w:rsid w:val="00282DBE"/>
    <w:rsid w:val="002837B1"/>
    <w:rsid w:val="00284072"/>
    <w:rsid w:val="00286F54"/>
    <w:rsid w:val="00294998"/>
    <w:rsid w:val="002A02D5"/>
    <w:rsid w:val="002A6FB4"/>
    <w:rsid w:val="002B3900"/>
    <w:rsid w:val="002C0273"/>
    <w:rsid w:val="002C76B7"/>
    <w:rsid w:val="002C7E0E"/>
    <w:rsid w:val="002C7E9F"/>
    <w:rsid w:val="002D24E4"/>
    <w:rsid w:val="002D6ED2"/>
    <w:rsid w:val="002E0B61"/>
    <w:rsid w:val="002E0CAF"/>
    <w:rsid w:val="002E311D"/>
    <w:rsid w:val="002E3FE7"/>
    <w:rsid w:val="002F093A"/>
    <w:rsid w:val="002F0F7F"/>
    <w:rsid w:val="002F10A3"/>
    <w:rsid w:val="002F173F"/>
    <w:rsid w:val="002F3905"/>
    <w:rsid w:val="002F5918"/>
    <w:rsid w:val="002F5B4F"/>
    <w:rsid w:val="002F60E0"/>
    <w:rsid w:val="00300350"/>
    <w:rsid w:val="00301F5F"/>
    <w:rsid w:val="003033ED"/>
    <w:rsid w:val="00312FF2"/>
    <w:rsid w:val="00313701"/>
    <w:rsid w:val="00316121"/>
    <w:rsid w:val="00320E3F"/>
    <w:rsid w:val="00325AC7"/>
    <w:rsid w:val="003277BB"/>
    <w:rsid w:val="00331119"/>
    <w:rsid w:val="0033761D"/>
    <w:rsid w:val="00341682"/>
    <w:rsid w:val="00342DB6"/>
    <w:rsid w:val="003524B3"/>
    <w:rsid w:val="00355504"/>
    <w:rsid w:val="00356428"/>
    <w:rsid w:val="00357741"/>
    <w:rsid w:val="00365BDB"/>
    <w:rsid w:val="00375BD2"/>
    <w:rsid w:val="00376E4F"/>
    <w:rsid w:val="00381044"/>
    <w:rsid w:val="003A1303"/>
    <w:rsid w:val="003A3F92"/>
    <w:rsid w:val="003B00CB"/>
    <w:rsid w:val="003B1148"/>
    <w:rsid w:val="003B3955"/>
    <w:rsid w:val="003B4773"/>
    <w:rsid w:val="003C0A6B"/>
    <w:rsid w:val="003C4D19"/>
    <w:rsid w:val="003C4E6F"/>
    <w:rsid w:val="003D0FD1"/>
    <w:rsid w:val="003D521A"/>
    <w:rsid w:val="003D5656"/>
    <w:rsid w:val="003E243E"/>
    <w:rsid w:val="003E367E"/>
    <w:rsid w:val="003E36D9"/>
    <w:rsid w:val="003E6AD3"/>
    <w:rsid w:val="003F2439"/>
    <w:rsid w:val="003F5762"/>
    <w:rsid w:val="003F7B77"/>
    <w:rsid w:val="00403E81"/>
    <w:rsid w:val="004053AD"/>
    <w:rsid w:val="004119C8"/>
    <w:rsid w:val="00412C36"/>
    <w:rsid w:val="00414B2D"/>
    <w:rsid w:val="004219E4"/>
    <w:rsid w:val="004221E0"/>
    <w:rsid w:val="004236F5"/>
    <w:rsid w:val="00423780"/>
    <w:rsid w:val="00423A18"/>
    <w:rsid w:val="0042600E"/>
    <w:rsid w:val="00432946"/>
    <w:rsid w:val="00433A63"/>
    <w:rsid w:val="00434B7E"/>
    <w:rsid w:val="00434F55"/>
    <w:rsid w:val="0043638A"/>
    <w:rsid w:val="00442772"/>
    <w:rsid w:val="00444709"/>
    <w:rsid w:val="004455DF"/>
    <w:rsid w:val="00450DE0"/>
    <w:rsid w:val="0045490D"/>
    <w:rsid w:val="004550D9"/>
    <w:rsid w:val="00455FA5"/>
    <w:rsid w:val="00461FD2"/>
    <w:rsid w:val="00462DAE"/>
    <w:rsid w:val="004643FB"/>
    <w:rsid w:val="00470D71"/>
    <w:rsid w:val="00471465"/>
    <w:rsid w:val="00471B42"/>
    <w:rsid w:val="004728DE"/>
    <w:rsid w:val="004770D0"/>
    <w:rsid w:val="00477ECE"/>
    <w:rsid w:val="004808FE"/>
    <w:rsid w:val="00480BFA"/>
    <w:rsid w:val="00481D4B"/>
    <w:rsid w:val="00486E20"/>
    <w:rsid w:val="00487CCE"/>
    <w:rsid w:val="00490794"/>
    <w:rsid w:val="0049787C"/>
    <w:rsid w:val="004A1B05"/>
    <w:rsid w:val="004A4E99"/>
    <w:rsid w:val="004A53D2"/>
    <w:rsid w:val="004A6144"/>
    <w:rsid w:val="004A61C6"/>
    <w:rsid w:val="004A6B5E"/>
    <w:rsid w:val="004C1705"/>
    <w:rsid w:val="004C1B59"/>
    <w:rsid w:val="004C57F2"/>
    <w:rsid w:val="004C7B24"/>
    <w:rsid w:val="004D01E4"/>
    <w:rsid w:val="004D56D7"/>
    <w:rsid w:val="004D6BED"/>
    <w:rsid w:val="004D75C5"/>
    <w:rsid w:val="004E18D2"/>
    <w:rsid w:val="004E7AD1"/>
    <w:rsid w:val="004F2680"/>
    <w:rsid w:val="004F49D9"/>
    <w:rsid w:val="004F4A48"/>
    <w:rsid w:val="004F4CB4"/>
    <w:rsid w:val="004F5F3C"/>
    <w:rsid w:val="00500DE7"/>
    <w:rsid w:val="0050384E"/>
    <w:rsid w:val="0050602C"/>
    <w:rsid w:val="00506384"/>
    <w:rsid w:val="0050665B"/>
    <w:rsid w:val="00510E85"/>
    <w:rsid w:val="0051105A"/>
    <w:rsid w:val="00515EB1"/>
    <w:rsid w:val="00515F5F"/>
    <w:rsid w:val="00531AE8"/>
    <w:rsid w:val="005355C9"/>
    <w:rsid w:val="00535BC6"/>
    <w:rsid w:val="0053641B"/>
    <w:rsid w:val="0053685D"/>
    <w:rsid w:val="005372D7"/>
    <w:rsid w:val="00540723"/>
    <w:rsid w:val="00540B02"/>
    <w:rsid w:val="00540B7D"/>
    <w:rsid w:val="0054440D"/>
    <w:rsid w:val="00551058"/>
    <w:rsid w:val="0055246B"/>
    <w:rsid w:val="005532F6"/>
    <w:rsid w:val="00554BA7"/>
    <w:rsid w:val="00556F9F"/>
    <w:rsid w:val="005707D9"/>
    <w:rsid w:val="005804C1"/>
    <w:rsid w:val="00584C6D"/>
    <w:rsid w:val="00585DEE"/>
    <w:rsid w:val="00594585"/>
    <w:rsid w:val="00596433"/>
    <w:rsid w:val="005A337F"/>
    <w:rsid w:val="005A5CDF"/>
    <w:rsid w:val="005B15BF"/>
    <w:rsid w:val="005B2905"/>
    <w:rsid w:val="005B524D"/>
    <w:rsid w:val="005B7E42"/>
    <w:rsid w:val="005C39AE"/>
    <w:rsid w:val="005C6928"/>
    <w:rsid w:val="005C6974"/>
    <w:rsid w:val="005C7038"/>
    <w:rsid w:val="005D1210"/>
    <w:rsid w:val="005D1FBD"/>
    <w:rsid w:val="005D6D92"/>
    <w:rsid w:val="005D732E"/>
    <w:rsid w:val="005D7F00"/>
    <w:rsid w:val="005E0F1F"/>
    <w:rsid w:val="005F27BF"/>
    <w:rsid w:val="005F7F62"/>
    <w:rsid w:val="00605108"/>
    <w:rsid w:val="00607E6C"/>
    <w:rsid w:val="006106A7"/>
    <w:rsid w:val="00612427"/>
    <w:rsid w:val="00613821"/>
    <w:rsid w:val="00614DA1"/>
    <w:rsid w:val="00614E1C"/>
    <w:rsid w:val="006159C2"/>
    <w:rsid w:val="00625F2D"/>
    <w:rsid w:val="00627D9C"/>
    <w:rsid w:val="0063086D"/>
    <w:rsid w:val="00641898"/>
    <w:rsid w:val="006468B0"/>
    <w:rsid w:val="0065208D"/>
    <w:rsid w:val="0066283F"/>
    <w:rsid w:val="00670165"/>
    <w:rsid w:val="00673A77"/>
    <w:rsid w:val="00676E32"/>
    <w:rsid w:val="006925DA"/>
    <w:rsid w:val="006966C3"/>
    <w:rsid w:val="006B198B"/>
    <w:rsid w:val="006B4788"/>
    <w:rsid w:val="006B5479"/>
    <w:rsid w:val="006B679E"/>
    <w:rsid w:val="006C0FF2"/>
    <w:rsid w:val="006C387F"/>
    <w:rsid w:val="006C54A8"/>
    <w:rsid w:val="006D3FA4"/>
    <w:rsid w:val="006D4C83"/>
    <w:rsid w:val="006D5F05"/>
    <w:rsid w:val="006E2D1A"/>
    <w:rsid w:val="006E729F"/>
    <w:rsid w:val="006F2E53"/>
    <w:rsid w:val="006F45FB"/>
    <w:rsid w:val="007011DD"/>
    <w:rsid w:val="0070136D"/>
    <w:rsid w:val="00705D8A"/>
    <w:rsid w:val="00714C5F"/>
    <w:rsid w:val="00730183"/>
    <w:rsid w:val="00731417"/>
    <w:rsid w:val="00737827"/>
    <w:rsid w:val="007455DA"/>
    <w:rsid w:val="00747089"/>
    <w:rsid w:val="007521B9"/>
    <w:rsid w:val="0075242F"/>
    <w:rsid w:val="007679D5"/>
    <w:rsid w:val="00770BFF"/>
    <w:rsid w:val="007777E4"/>
    <w:rsid w:val="007816FE"/>
    <w:rsid w:val="00784D9B"/>
    <w:rsid w:val="007879F2"/>
    <w:rsid w:val="007A094D"/>
    <w:rsid w:val="007B1D30"/>
    <w:rsid w:val="007B216F"/>
    <w:rsid w:val="007B25BC"/>
    <w:rsid w:val="007B4964"/>
    <w:rsid w:val="007B5DAF"/>
    <w:rsid w:val="007D04D2"/>
    <w:rsid w:val="007D07F0"/>
    <w:rsid w:val="007D3D1D"/>
    <w:rsid w:val="007D4CF7"/>
    <w:rsid w:val="007E2FC3"/>
    <w:rsid w:val="007E4507"/>
    <w:rsid w:val="007F34AC"/>
    <w:rsid w:val="007F6FD2"/>
    <w:rsid w:val="007F7282"/>
    <w:rsid w:val="007F7720"/>
    <w:rsid w:val="00801616"/>
    <w:rsid w:val="00805E77"/>
    <w:rsid w:val="00810413"/>
    <w:rsid w:val="008107DD"/>
    <w:rsid w:val="00823BBE"/>
    <w:rsid w:val="0082549F"/>
    <w:rsid w:val="008254AA"/>
    <w:rsid w:val="00837CED"/>
    <w:rsid w:val="00842C3C"/>
    <w:rsid w:val="00851987"/>
    <w:rsid w:val="008535FE"/>
    <w:rsid w:val="00854940"/>
    <w:rsid w:val="00860189"/>
    <w:rsid w:val="00863FF7"/>
    <w:rsid w:val="00864C19"/>
    <w:rsid w:val="00867111"/>
    <w:rsid w:val="00867F8B"/>
    <w:rsid w:val="00875320"/>
    <w:rsid w:val="0087783D"/>
    <w:rsid w:val="00877B6A"/>
    <w:rsid w:val="0088032A"/>
    <w:rsid w:val="00881FEA"/>
    <w:rsid w:val="00883244"/>
    <w:rsid w:val="00884B9C"/>
    <w:rsid w:val="00885009"/>
    <w:rsid w:val="00885214"/>
    <w:rsid w:val="00890EA7"/>
    <w:rsid w:val="00896C08"/>
    <w:rsid w:val="008A2CD2"/>
    <w:rsid w:val="008A5C1A"/>
    <w:rsid w:val="008A7A0F"/>
    <w:rsid w:val="008B1DC4"/>
    <w:rsid w:val="008B431F"/>
    <w:rsid w:val="008B53E6"/>
    <w:rsid w:val="008B65CB"/>
    <w:rsid w:val="008B768E"/>
    <w:rsid w:val="008C1513"/>
    <w:rsid w:val="008C1CE6"/>
    <w:rsid w:val="008C47BF"/>
    <w:rsid w:val="008D20AA"/>
    <w:rsid w:val="008E2478"/>
    <w:rsid w:val="008E2D69"/>
    <w:rsid w:val="008F1EFF"/>
    <w:rsid w:val="00905353"/>
    <w:rsid w:val="009075CA"/>
    <w:rsid w:val="00907736"/>
    <w:rsid w:val="009144D0"/>
    <w:rsid w:val="00914E8E"/>
    <w:rsid w:val="00915219"/>
    <w:rsid w:val="009167A4"/>
    <w:rsid w:val="00922A3F"/>
    <w:rsid w:val="00931C96"/>
    <w:rsid w:val="00931CA2"/>
    <w:rsid w:val="00934E90"/>
    <w:rsid w:val="0093668A"/>
    <w:rsid w:val="00936DD8"/>
    <w:rsid w:val="00937E63"/>
    <w:rsid w:val="00937F82"/>
    <w:rsid w:val="009407A8"/>
    <w:rsid w:val="009408E8"/>
    <w:rsid w:val="00942158"/>
    <w:rsid w:val="00942B2E"/>
    <w:rsid w:val="009460B1"/>
    <w:rsid w:val="009467EC"/>
    <w:rsid w:val="00955F97"/>
    <w:rsid w:val="00960295"/>
    <w:rsid w:val="009704E1"/>
    <w:rsid w:val="009740BF"/>
    <w:rsid w:val="00976BCF"/>
    <w:rsid w:val="009854FB"/>
    <w:rsid w:val="0099132E"/>
    <w:rsid w:val="009923D9"/>
    <w:rsid w:val="009923FF"/>
    <w:rsid w:val="0099428B"/>
    <w:rsid w:val="00996451"/>
    <w:rsid w:val="00996B8A"/>
    <w:rsid w:val="00996CA2"/>
    <w:rsid w:val="009A541F"/>
    <w:rsid w:val="009A6683"/>
    <w:rsid w:val="009B15C5"/>
    <w:rsid w:val="009B44CF"/>
    <w:rsid w:val="009C5C97"/>
    <w:rsid w:val="009D0E23"/>
    <w:rsid w:val="009D16FD"/>
    <w:rsid w:val="009D3F98"/>
    <w:rsid w:val="009E2A88"/>
    <w:rsid w:val="009E2CD6"/>
    <w:rsid w:val="009F02E9"/>
    <w:rsid w:val="009F0AF4"/>
    <w:rsid w:val="009F3B18"/>
    <w:rsid w:val="009F46F0"/>
    <w:rsid w:val="00A015CA"/>
    <w:rsid w:val="00A10992"/>
    <w:rsid w:val="00A15AED"/>
    <w:rsid w:val="00A206A1"/>
    <w:rsid w:val="00A20DF8"/>
    <w:rsid w:val="00A233E6"/>
    <w:rsid w:val="00A31F09"/>
    <w:rsid w:val="00A339D0"/>
    <w:rsid w:val="00A37343"/>
    <w:rsid w:val="00A42A1A"/>
    <w:rsid w:val="00A44295"/>
    <w:rsid w:val="00A507D4"/>
    <w:rsid w:val="00A66771"/>
    <w:rsid w:val="00A67060"/>
    <w:rsid w:val="00A679CD"/>
    <w:rsid w:val="00A70B5D"/>
    <w:rsid w:val="00A70BA1"/>
    <w:rsid w:val="00A74A7A"/>
    <w:rsid w:val="00A8024E"/>
    <w:rsid w:val="00A85C2D"/>
    <w:rsid w:val="00A86F1D"/>
    <w:rsid w:val="00A9256D"/>
    <w:rsid w:val="00A94938"/>
    <w:rsid w:val="00A94AC6"/>
    <w:rsid w:val="00A97273"/>
    <w:rsid w:val="00AA060F"/>
    <w:rsid w:val="00AA08AE"/>
    <w:rsid w:val="00AA3838"/>
    <w:rsid w:val="00AA3D6E"/>
    <w:rsid w:val="00AA6A9B"/>
    <w:rsid w:val="00AA7670"/>
    <w:rsid w:val="00AA779A"/>
    <w:rsid w:val="00AC19C3"/>
    <w:rsid w:val="00AC7263"/>
    <w:rsid w:val="00AD187A"/>
    <w:rsid w:val="00AD221A"/>
    <w:rsid w:val="00AD738A"/>
    <w:rsid w:val="00AE185C"/>
    <w:rsid w:val="00AE7317"/>
    <w:rsid w:val="00AF1071"/>
    <w:rsid w:val="00AF4C94"/>
    <w:rsid w:val="00AF4FAB"/>
    <w:rsid w:val="00B0137E"/>
    <w:rsid w:val="00B04CAD"/>
    <w:rsid w:val="00B04F5C"/>
    <w:rsid w:val="00B11D45"/>
    <w:rsid w:val="00B13C2D"/>
    <w:rsid w:val="00B17001"/>
    <w:rsid w:val="00B21724"/>
    <w:rsid w:val="00B23BD9"/>
    <w:rsid w:val="00B27AE9"/>
    <w:rsid w:val="00B30D13"/>
    <w:rsid w:val="00B32F74"/>
    <w:rsid w:val="00B35250"/>
    <w:rsid w:val="00B36682"/>
    <w:rsid w:val="00B40134"/>
    <w:rsid w:val="00B440D1"/>
    <w:rsid w:val="00B45FDC"/>
    <w:rsid w:val="00B505F2"/>
    <w:rsid w:val="00B54ECE"/>
    <w:rsid w:val="00B5797F"/>
    <w:rsid w:val="00B60AB6"/>
    <w:rsid w:val="00B70F53"/>
    <w:rsid w:val="00B71119"/>
    <w:rsid w:val="00B734E8"/>
    <w:rsid w:val="00B73A2B"/>
    <w:rsid w:val="00B7725F"/>
    <w:rsid w:val="00B7738D"/>
    <w:rsid w:val="00B8176B"/>
    <w:rsid w:val="00B92463"/>
    <w:rsid w:val="00B92F2A"/>
    <w:rsid w:val="00BA49AE"/>
    <w:rsid w:val="00BA680F"/>
    <w:rsid w:val="00BB7E1A"/>
    <w:rsid w:val="00BC56F7"/>
    <w:rsid w:val="00BC59A4"/>
    <w:rsid w:val="00BD153E"/>
    <w:rsid w:val="00BD15E0"/>
    <w:rsid w:val="00BF1144"/>
    <w:rsid w:val="00BF2494"/>
    <w:rsid w:val="00BF5882"/>
    <w:rsid w:val="00C01EF6"/>
    <w:rsid w:val="00C02040"/>
    <w:rsid w:val="00C02196"/>
    <w:rsid w:val="00C03BB2"/>
    <w:rsid w:val="00C04641"/>
    <w:rsid w:val="00C063E9"/>
    <w:rsid w:val="00C07D22"/>
    <w:rsid w:val="00C14AF4"/>
    <w:rsid w:val="00C16ACF"/>
    <w:rsid w:val="00C2117E"/>
    <w:rsid w:val="00C21C3C"/>
    <w:rsid w:val="00C25557"/>
    <w:rsid w:val="00C364CA"/>
    <w:rsid w:val="00C36719"/>
    <w:rsid w:val="00C37B37"/>
    <w:rsid w:val="00C4607E"/>
    <w:rsid w:val="00C52C5E"/>
    <w:rsid w:val="00C561C6"/>
    <w:rsid w:val="00C61458"/>
    <w:rsid w:val="00C6164C"/>
    <w:rsid w:val="00C67D7E"/>
    <w:rsid w:val="00C70305"/>
    <w:rsid w:val="00C7152E"/>
    <w:rsid w:val="00C741D7"/>
    <w:rsid w:val="00C8327E"/>
    <w:rsid w:val="00C94436"/>
    <w:rsid w:val="00C947B8"/>
    <w:rsid w:val="00CA006E"/>
    <w:rsid w:val="00CA1644"/>
    <w:rsid w:val="00CA3504"/>
    <w:rsid w:val="00CA6B70"/>
    <w:rsid w:val="00CA7EE5"/>
    <w:rsid w:val="00CB2F36"/>
    <w:rsid w:val="00CB5AE0"/>
    <w:rsid w:val="00CC0018"/>
    <w:rsid w:val="00CC453F"/>
    <w:rsid w:val="00CC5700"/>
    <w:rsid w:val="00CC5F45"/>
    <w:rsid w:val="00CD34CC"/>
    <w:rsid w:val="00CD5DE6"/>
    <w:rsid w:val="00CE42E1"/>
    <w:rsid w:val="00CE54EF"/>
    <w:rsid w:val="00CE7FF5"/>
    <w:rsid w:val="00CF02CA"/>
    <w:rsid w:val="00CF2058"/>
    <w:rsid w:val="00CF3AEB"/>
    <w:rsid w:val="00CF5343"/>
    <w:rsid w:val="00CF7823"/>
    <w:rsid w:val="00D10384"/>
    <w:rsid w:val="00D12165"/>
    <w:rsid w:val="00D1597B"/>
    <w:rsid w:val="00D1668E"/>
    <w:rsid w:val="00D17DD5"/>
    <w:rsid w:val="00D21C58"/>
    <w:rsid w:val="00D3167A"/>
    <w:rsid w:val="00D32FCF"/>
    <w:rsid w:val="00D34A47"/>
    <w:rsid w:val="00D36CEB"/>
    <w:rsid w:val="00D418A5"/>
    <w:rsid w:val="00D43B0D"/>
    <w:rsid w:val="00D502A6"/>
    <w:rsid w:val="00D52D3F"/>
    <w:rsid w:val="00D534D0"/>
    <w:rsid w:val="00D545C2"/>
    <w:rsid w:val="00D55B1D"/>
    <w:rsid w:val="00D809F9"/>
    <w:rsid w:val="00D81937"/>
    <w:rsid w:val="00D936E8"/>
    <w:rsid w:val="00DA0217"/>
    <w:rsid w:val="00DA27C4"/>
    <w:rsid w:val="00DA423A"/>
    <w:rsid w:val="00DB190E"/>
    <w:rsid w:val="00DC28F7"/>
    <w:rsid w:val="00DC36B0"/>
    <w:rsid w:val="00DC613E"/>
    <w:rsid w:val="00DC6658"/>
    <w:rsid w:val="00DD0C37"/>
    <w:rsid w:val="00DD7A9F"/>
    <w:rsid w:val="00DE151C"/>
    <w:rsid w:val="00DE57C5"/>
    <w:rsid w:val="00DE5974"/>
    <w:rsid w:val="00DE6FBE"/>
    <w:rsid w:val="00DF2E90"/>
    <w:rsid w:val="00DF4B42"/>
    <w:rsid w:val="00DF6CD0"/>
    <w:rsid w:val="00DF7219"/>
    <w:rsid w:val="00E00A50"/>
    <w:rsid w:val="00E0533D"/>
    <w:rsid w:val="00E14A12"/>
    <w:rsid w:val="00E1624D"/>
    <w:rsid w:val="00E16D79"/>
    <w:rsid w:val="00E21964"/>
    <w:rsid w:val="00E22568"/>
    <w:rsid w:val="00E22995"/>
    <w:rsid w:val="00E24BD8"/>
    <w:rsid w:val="00E26B8A"/>
    <w:rsid w:val="00E324E3"/>
    <w:rsid w:val="00E3258D"/>
    <w:rsid w:val="00E32D8B"/>
    <w:rsid w:val="00E43734"/>
    <w:rsid w:val="00E471B6"/>
    <w:rsid w:val="00E51948"/>
    <w:rsid w:val="00E53DCE"/>
    <w:rsid w:val="00E54D26"/>
    <w:rsid w:val="00E55215"/>
    <w:rsid w:val="00E61B16"/>
    <w:rsid w:val="00E6666D"/>
    <w:rsid w:val="00E66727"/>
    <w:rsid w:val="00E6694C"/>
    <w:rsid w:val="00E70FE2"/>
    <w:rsid w:val="00E7260F"/>
    <w:rsid w:val="00E74D0F"/>
    <w:rsid w:val="00E75FB0"/>
    <w:rsid w:val="00E769EB"/>
    <w:rsid w:val="00E835BE"/>
    <w:rsid w:val="00E97E1F"/>
    <w:rsid w:val="00EA006C"/>
    <w:rsid w:val="00EA3BB0"/>
    <w:rsid w:val="00EB0386"/>
    <w:rsid w:val="00EB13EC"/>
    <w:rsid w:val="00ED20CB"/>
    <w:rsid w:val="00ED56B0"/>
    <w:rsid w:val="00EE374C"/>
    <w:rsid w:val="00EE3F38"/>
    <w:rsid w:val="00EE55B9"/>
    <w:rsid w:val="00EF1367"/>
    <w:rsid w:val="00F02C8B"/>
    <w:rsid w:val="00F10F98"/>
    <w:rsid w:val="00F20B66"/>
    <w:rsid w:val="00F24773"/>
    <w:rsid w:val="00F26479"/>
    <w:rsid w:val="00F30B97"/>
    <w:rsid w:val="00F34F20"/>
    <w:rsid w:val="00F44528"/>
    <w:rsid w:val="00F4466D"/>
    <w:rsid w:val="00F4552D"/>
    <w:rsid w:val="00F51C3F"/>
    <w:rsid w:val="00F51E3C"/>
    <w:rsid w:val="00F52894"/>
    <w:rsid w:val="00F574A7"/>
    <w:rsid w:val="00F60F17"/>
    <w:rsid w:val="00F63435"/>
    <w:rsid w:val="00F66DFE"/>
    <w:rsid w:val="00F6795F"/>
    <w:rsid w:val="00F74AAF"/>
    <w:rsid w:val="00F766EA"/>
    <w:rsid w:val="00F80DB7"/>
    <w:rsid w:val="00F92AFF"/>
    <w:rsid w:val="00FB30EC"/>
    <w:rsid w:val="00FB42C3"/>
    <w:rsid w:val="00FC0998"/>
    <w:rsid w:val="00FD3EAD"/>
    <w:rsid w:val="00FD5938"/>
    <w:rsid w:val="00FD6FD7"/>
    <w:rsid w:val="00FD77CF"/>
    <w:rsid w:val="00FE0424"/>
    <w:rsid w:val="00FE09B9"/>
    <w:rsid w:val="00FE1544"/>
    <w:rsid w:val="00FE48B0"/>
    <w:rsid w:val="00FE5E2F"/>
    <w:rsid w:val="00FE71FD"/>
    <w:rsid w:val="00FF4B8E"/>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0714A0"/>
  <w14:defaultImageDpi w14:val="32767"/>
  <w15:docId w15:val="{66AF6AED-549E-4295-BA8F-4D407FC9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A2B"/>
  </w:style>
  <w:style w:type="paragraph" w:styleId="Heading1">
    <w:name w:val="heading 1"/>
    <w:basedOn w:val="Normal"/>
    <w:next w:val="Normal"/>
    <w:link w:val="Heading1Char"/>
    <w:uiPriority w:val="9"/>
    <w:qFormat/>
    <w:rsid w:val="00B73A2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009A54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4220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qFormat/>
    <w:rsid w:val="009A541F"/>
    <w:rPr>
      <w:i/>
      <w:color w:val="000000" w:themeColor="text1"/>
    </w:rPr>
  </w:style>
  <w:style w:type="character" w:customStyle="1" w:styleId="Heading2Char">
    <w:name w:val="Heading 2 Char"/>
    <w:basedOn w:val="DefaultParagraphFont"/>
    <w:link w:val="Heading2"/>
    <w:uiPriority w:val="9"/>
    <w:rsid w:val="009A54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73A2B"/>
    <w:rPr>
      <w:rFonts w:asciiTheme="majorHAnsi" w:eastAsiaTheme="majorEastAsia" w:hAnsiTheme="majorHAnsi" w:cstheme="majorBidi"/>
      <w:color w:val="2F5496" w:themeColor="accent1" w:themeShade="BF"/>
      <w:sz w:val="32"/>
      <w:szCs w:val="32"/>
      <w:lang w:val="en-AU"/>
    </w:rPr>
  </w:style>
  <w:style w:type="table" w:styleId="TableGrid">
    <w:name w:val="Table Grid"/>
    <w:basedOn w:val="TableNormal"/>
    <w:uiPriority w:val="39"/>
    <w:rsid w:val="00B7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3A2B"/>
    <w:pPr>
      <w:ind w:left="720"/>
      <w:contextualSpacing/>
    </w:pPr>
  </w:style>
  <w:style w:type="paragraph" w:styleId="NoSpacing">
    <w:name w:val="No Spacing"/>
    <w:link w:val="NoSpacingChar"/>
    <w:uiPriority w:val="1"/>
    <w:qFormat/>
    <w:rsid w:val="00B73A2B"/>
    <w:rPr>
      <w:sz w:val="22"/>
      <w:szCs w:val="22"/>
      <w:lang w:val="en-AU"/>
    </w:rPr>
  </w:style>
  <w:style w:type="paragraph" w:customStyle="1" w:styleId="Style1">
    <w:name w:val="Style1"/>
    <w:basedOn w:val="Normal"/>
    <w:link w:val="Style1Char"/>
    <w:qFormat/>
    <w:rsid w:val="00915219"/>
    <w:rPr>
      <w:color w:val="000000" w:themeColor="text1"/>
      <w:lang w:val="en-AU"/>
    </w:rPr>
  </w:style>
  <w:style w:type="character" w:customStyle="1" w:styleId="NoSpacingChar">
    <w:name w:val="No Spacing Char"/>
    <w:basedOn w:val="DefaultParagraphFont"/>
    <w:link w:val="NoSpacing"/>
    <w:uiPriority w:val="1"/>
    <w:rsid w:val="00FF4B8E"/>
    <w:rPr>
      <w:sz w:val="22"/>
      <w:szCs w:val="22"/>
      <w:lang w:val="en-AU"/>
    </w:rPr>
  </w:style>
  <w:style w:type="paragraph" w:styleId="Footer">
    <w:name w:val="footer"/>
    <w:basedOn w:val="Normal"/>
    <w:link w:val="FooterChar"/>
    <w:uiPriority w:val="99"/>
    <w:unhideWhenUsed/>
    <w:rsid w:val="00DF7219"/>
    <w:pPr>
      <w:tabs>
        <w:tab w:val="center" w:pos="4513"/>
        <w:tab w:val="right" w:pos="9026"/>
      </w:tabs>
    </w:pPr>
  </w:style>
  <w:style w:type="character" w:customStyle="1" w:styleId="FooterChar">
    <w:name w:val="Footer Char"/>
    <w:basedOn w:val="DefaultParagraphFont"/>
    <w:link w:val="Footer"/>
    <w:uiPriority w:val="99"/>
    <w:rsid w:val="00DF7219"/>
  </w:style>
  <w:style w:type="character" w:styleId="PageNumber">
    <w:name w:val="page number"/>
    <w:basedOn w:val="DefaultParagraphFont"/>
    <w:uiPriority w:val="99"/>
    <w:semiHidden/>
    <w:unhideWhenUsed/>
    <w:rsid w:val="00DF7219"/>
  </w:style>
  <w:style w:type="character" w:customStyle="1" w:styleId="ListParagraphChar">
    <w:name w:val="List Paragraph Char"/>
    <w:basedOn w:val="DefaultParagraphFont"/>
    <w:link w:val="ListParagraph"/>
    <w:uiPriority w:val="34"/>
    <w:rsid w:val="00730183"/>
  </w:style>
  <w:style w:type="paragraph" w:styleId="BalloonText">
    <w:name w:val="Balloon Text"/>
    <w:basedOn w:val="Normal"/>
    <w:link w:val="BalloonTextChar"/>
    <w:uiPriority w:val="99"/>
    <w:semiHidden/>
    <w:unhideWhenUsed/>
    <w:rsid w:val="00E552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215"/>
    <w:rPr>
      <w:rFonts w:ascii="Times New Roman" w:hAnsi="Times New Roman" w:cs="Times New Roman"/>
      <w:sz w:val="18"/>
      <w:szCs w:val="18"/>
    </w:rPr>
  </w:style>
  <w:style w:type="paragraph" w:customStyle="1" w:styleId="Style5">
    <w:name w:val="Style5"/>
    <w:basedOn w:val="Style1"/>
    <w:autoRedefine/>
    <w:qFormat/>
    <w:rsid w:val="00C02196"/>
    <w:pPr>
      <w:widowControl w:val="0"/>
      <w:numPr>
        <w:numId w:val="6"/>
      </w:numPr>
      <w:autoSpaceDE w:val="0"/>
      <w:autoSpaceDN w:val="0"/>
      <w:adjustRightInd w:val="0"/>
      <w:spacing w:line="280" w:lineRule="exact"/>
    </w:pPr>
    <w:rPr>
      <w:rFonts w:ascii="Arial" w:eastAsiaTheme="minorEastAsia" w:hAnsi="Arial" w:cs="Arial"/>
      <w:color w:val="auto"/>
      <w:sz w:val="22"/>
      <w:szCs w:val="22"/>
      <w:lang w:val="en-US"/>
    </w:rPr>
  </w:style>
  <w:style w:type="paragraph" w:customStyle="1" w:styleId="Style4">
    <w:name w:val="Style4"/>
    <w:basedOn w:val="Normal"/>
    <w:autoRedefine/>
    <w:qFormat/>
    <w:rsid w:val="00DE5974"/>
    <w:pPr>
      <w:widowControl w:val="0"/>
      <w:numPr>
        <w:numId w:val="7"/>
      </w:numPr>
      <w:autoSpaceDE w:val="0"/>
      <w:autoSpaceDN w:val="0"/>
      <w:adjustRightInd w:val="0"/>
      <w:spacing w:line="280" w:lineRule="exact"/>
    </w:pPr>
    <w:rPr>
      <w:rFonts w:ascii="Arial" w:eastAsiaTheme="minorEastAsia" w:hAnsi="Arial" w:cs="Arial"/>
      <w:sz w:val="22"/>
      <w:szCs w:val="32"/>
    </w:rPr>
  </w:style>
  <w:style w:type="paragraph" w:customStyle="1" w:styleId="EndNoteBibliography">
    <w:name w:val="EndNote Bibliography"/>
    <w:basedOn w:val="Normal"/>
    <w:link w:val="EndNoteBibliographyChar"/>
    <w:rsid w:val="00D1668E"/>
    <w:pPr>
      <w:numPr>
        <w:numId w:val="10"/>
      </w:numPr>
      <w:spacing w:after="200"/>
    </w:pPr>
    <w:rPr>
      <w:rFonts w:ascii="Times New Roman" w:hAnsi="Times New Roman" w:cs="Times New Roman"/>
      <w:noProof/>
    </w:rPr>
  </w:style>
  <w:style w:type="character" w:customStyle="1" w:styleId="EndNoteBibliographyChar">
    <w:name w:val="EndNote Bibliography Char"/>
    <w:basedOn w:val="ListParagraphChar"/>
    <w:link w:val="EndNoteBibliography"/>
    <w:rsid w:val="00D1668E"/>
    <w:rPr>
      <w:rFonts w:ascii="Times New Roman" w:hAnsi="Times New Roman" w:cs="Times New Roman"/>
      <w:noProof/>
    </w:rPr>
  </w:style>
  <w:style w:type="character" w:styleId="Strong">
    <w:name w:val="Strong"/>
    <w:basedOn w:val="DefaultParagraphFont"/>
    <w:uiPriority w:val="22"/>
    <w:qFormat/>
    <w:rsid w:val="00F10F98"/>
    <w:rPr>
      <w:b/>
      <w:bCs/>
    </w:rPr>
  </w:style>
  <w:style w:type="character" w:styleId="Hyperlink">
    <w:name w:val="Hyperlink"/>
    <w:basedOn w:val="DefaultParagraphFont"/>
    <w:uiPriority w:val="99"/>
    <w:unhideWhenUsed/>
    <w:rsid w:val="00F10F98"/>
    <w:rPr>
      <w:color w:val="0563C1" w:themeColor="hyperlink"/>
      <w:u w:val="single"/>
    </w:rPr>
  </w:style>
  <w:style w:type="character" w:customStyle="1" w:styleId="UnresolvedMention1">
    <w:name w:val="Unresolved Mention1"/>
    <w:basedOn w:val="DefaultParagraphFont"/>
    <w:uiPriority w:val="99"/>
    <w:rsid w:val="00F10F98"/>
    <w:rPr>
      <w:color w:val="808080"/>
      <w:shd w:val="clear" w:color="auto" w:fill="E6E6E6"/>
    </w:rPr>
  </w:style>
  <w:style w:type="character" w:styleId="CommentReference">
    <w:name w:val="annotation reference"/>
    <w:basedOn w:val="DefaultParagraphFont"/>
    <w:uiPriority w:val="99"/>
    <w:semiHidden/>
    <w:unhideWhenUsed/>
    <w:rsid w:val="00403E81"/>
    <w:rPr>
      <w:sz w:val="16"/>
      <w:szCs w:val="16"/>
    </w:rPr>
  </w:style>
  <w:style w:type="paragraph" w:styleId="CommentText">
    <w:name w:val="annotation text"/>
    <w:basedOn w:val="Normal"/>
    <w:link w:val="CommentTextChar"/>
    <w:uiPriority w:val="99"/>
    <w:semiHidden/>
    <w:unhideWhenUsed/>
    <w:rsid w:val="00403E81"/>
    <w:rPr>
      <w:sz w:val="20"/>
      <w:szCs w:val="20"/>
    </w:rPr>
  </w:style>
  <w:style w:type="character" w:customStyle="1" w:styleId="CommentTextChar">
    <w:name w:val="Comment Text Char"/>
    <w:basedOn w:val="DefaultParagraphFont"/>
    <w:link w:val="CommentText"/>
    <w:uiPriority w:val="99"/>
    <w:semiHidden/>
    <w:rsid w:val="00403E81"/>
    <w:rPr>
      <w:sz w:val="20"/>
      <w:szCs w:val="20"/>
    </w:rPr>
  </w:style>
  <w:style w:type="paragraph" w:styleId="CommentSubject">
    <w:name w:val="annotation subject"/>
    <w:basedOn w:val="CommentText"/>
    <w:next w:val="CommentText"/>
    <w:link w:val="CommentSubjectChar"/>
    <w:uiPriority w:val="99"/>
    <w:semiHidden/>
    <w:unhideWhenUsed/>
    <w:rsid w:val="00403E81"/>
    <w:rPr>
      <w:b/>
      <w:bCs/>
    </w:rPr>
  </w:style>
  <w:style w:type="character" w:customStyle="1" w:styleId="CommentSubjectChar">
    <w:name w:val="Comment Subject Char"/>
    <w:basedOn w:val="CommentTextChar"/>
    <w:link w:val="CommentSubject"/>
    <w:uiPriority w:val="99"/>
    <w:semiHidden/>
    <w:rsid w:val="00403E81"/>
    <w:rPr>
      <w:b/>
      <w:bCs/>
      <w:sz w:val="20"/>
      <w:szCs w:val="20"/>
    </w:rPr>
  </w:style>
  <w:style w:type="character" w:customStyle="1" w:styleId="Heading4Char">
    <w:name w:val="Heading 4 Char"/>
    <w:basedOn w:val="DefaultParagraphFont"/>
    <w:link w:val="Heading4"/>
    <w:uiPriority w:val="9"/>
    <w:semiHidden/>
    <w:rsid w:val="00042201"/>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226394"/>
    <w:pPr>
      <w:jc w:val="center"/>
    </w:pPr>
    <w:rPr>
      <w:rFonts w:ascii="Times New Roman" w:hAnsi="Times New Roman" w:cs="Times New Roman"/>
      <w:noProof/>
    </w:rPr>
  </w:style>
  <w:style w:type="character" w:customStyle="1" w:styleId="Style1Char">
    <w:name w:val="Style1 Char"/>
    <w:basedOn w:val="DefaultParagraphFont"/>
    <w:link w:val="Style1"/>
    <w:rsid w:val="00226394"/>
    <w:rPr>
      <w:color w:val="000000" w:themeColor="text1"/>
      <w:lang w:val="en-AU"/>
    </w:rPr>
  </w:style>
  <w:style w:type="character" w:customStyle="1" w:styleId="EndNoteBibliographyTitleChar">
    <w:name w:val="EndNote Bibliography Title Char"/>
    <w:basedOn w:val="Style1Char"/>
    <w:link w:val="EndNoteBibliographyTitle"/>
    <w:rsid w:val="00226394"/>
    <w:rPr>
      <w:rFonts w:ascii="Times New Roman" w:hAnsi="Times New Roman" w:cs="Times New Roman"/>
      <w:noProof/>
      <w:color w:val="000000" w:themeColor="text1"/>
      <w:lang w:val="en-AU"/>
    </w:rPr>
  </w:style>
  <w:style w:type="character" w:customStyle="1" w:styleId="ParagraphChar">
    <w:name w:val="Paragraph Char"/>
    <w:basedOn w:val="DefaultParagraphFont"/>
    <w:link w:val="Paragraph"/>
    <w:locked/>
    <w:rsid w:val="00264949"/>
    <w:rPr>
      <w:rFonts w:ascii="Times New Roman" w:hAnsi="Times New Roman" w:cs="Times New Roman"/>
    </w:rPr>
  </w:style>
  <w:style w:type="paragraph" w:customStyle="1" w:styleId="Paragraph">
    <w:name w:val="Paragraph"/>
    <w:basedOn w:val="Normal"/>
    <w:link w:val="ParagraphChar"/>
    <w:qFormat/>
    <w:rsid w:val="00264949"/>
    <w:pPr>
      <w:spacing w:line="480" w:lineRule="auto"/>
      <w:ind w:firstLine="720"/>
    </w:pPr>
    <w:rPr>
      <w:rFonts w:ascii="Times New Roman" w:hAnsi="Times New Roman" w:cs="Times New Roman"/>
    </w:rPr>
  </w:style>
  <w:style w:type="paragraph" w:customStyle="1" w:styleId="ProcedureDotPoint">
    <w:name w:val="Procedure Dot Point"/>
    <w:basedOn w:val="Normal"/>
    <w:rsid w:val="00CA3504"/>
    <w:pPr>
      <w:numPr>
        <w:numId w:val="21"/>
      </w:numPr>
    </w:pPr>
  </w:style>
  <w:style w:type="paragraph" w:styleId="NormalWeb">
    <w:name w:val="Normal (Web)"/>
    <w:basedOn w:val="Normal"/>
    <w:uiPriority w:val="99"/>
    <w:semiHidden/>
    <w:unhideWhenUsed/>
    <w:rsid w:val="00F4552D"/>
    <w:pPr>
      <w:spacing w:before="100" w:beforeAutospacing="1" w:after="100" w:afterAutospacing="1"/>
    </w:pPr>
    <w:rPr>
      <w:rFonts w:ascii="Calibri" w:hAnsi="Calibri" w:cs="Calibri"/>
      <w:sz w:val="22"/>
      <w:szCs w:val="22"/>
      <w:lang w:val="en-AU" w:eastAsia="en-AU"/>
    </w:rPr>
  </w:style>
  <w:style w:type="character" w:styleId="Emphasis">
    <w:name w:val="Emphasis"/>
    <w:basedOn w:val="DefaultParagraphFont"/>
    <w:uiPriority w:val="20"/>
    <w:qFormat/>
    <w:rsid w:val="00F4552D"/>
    <w:rPr>
      <w:i/>
      <w:iCs/>
    </w:rPr>
  </w:style>
  <w:style w:type="paragraph" w:styleId="EndnoteText">
    <w:name w:val="endnote text"/>
    <w:basedOn w:val="Normal"/>
    <w:link w:val="EndnoteTextChar"/>
    <w:uiPriority w:val="99"/>
    <w:semiHidden/>
    <w:unhideWhenUsed/>
    <w:rsid w:val="00FB30EC"/>
    <w:rPr>
      <w:sz w:val="20"/>
      <w:szCs w:val="20"/>
    </w:rPr>
  </w:style>
  <w:style w:type="character" w:customStyle="1" w:styleId="EndnoteTextChar">
    <w:name w:val="Endnote Text Char"/>
    <w:basedOn w:val="DefaultParagraphFont"/>
    <w:link w:val="EndnoteText"/>
    <w:uiPriority w:val="99"/>
    <w:semiHidden/>
    <w:rsid w:val="00FB30EC"/>
    <w:rPr>
      <w:sz w:val="20"/>
      <w:szCs w:val="20"/>
    </w:rPr>
  </w:style>
  <w:style w:type="character" w:styleId="EndnoteReference">
    <w:name w:val="endnote reference"/>
    <w:basedOn w:val="DefaultParagraphFont"/>
    <w:uiPriority w:val="99"/>
    <w:semiHidden/>
    <w:unhideWhenUsed/>
    <w:rsid w:val="00FB30EC"/>
    <w:rPr>
      <w:vertAlign w:val="superscript"/>
    </w:rPr>
  </w:style>
  <w:style w:type="paragraph" w:styleId="FootnoteText">
    <w:name w:val="footnote text"/>
    <w:basedOn w:val="Normal"/>
    <w:link w:val="FootnoteTextChar"/>
    <w:uiPriority w:val="99"/>
    <w:semiHidden/>
    <w:unhideWhenUsed/>
    <w:rsid w:val="00FB30EC"/>
    <w:rPr>
      <w:sz w:val="20"/>
      <w:szCs w:val="20"/>
    </w:rPr>
  </w:style>
  <w:style w:type="character" w:customStyle="1" w:styleId="FootnoteTextChar">
    <w:name w:val="Footnote Text Char"/>
    <w:basedOn w:val="DefaultParagraphFont"/>
    <w:link w:val="FootnoteText"/>
    <w:uiPriority w:val="99"/>
    <w:semiHidden/>
    <w:rsid w:val="00FB30EC"/>
    <w:rPr>
      <w:sz w:val="20"/>
      <w:szCs w:val="20"/>
    </w:rPr>
  </w:style>
  <w:style w:type="character" w:styleId="FootnoteReference">
    <w:name w:val="footnote reference"/>
    <w:basedOn w:val="DefaultParagraphFont"/>
    <w:uiPriority w:val="99"/>
    <w:semiHidden/>
    <w:unhideWhenUsed/>
    <w:rsid w:val="00FB30EC"/>
    <w:rPr>
      <w:vertAlign w:val="superscript"/>
    </w:rPr>
  </w:style>
  <w:style w:type="paragraph" w:styleId="Header">
    <w:name w:val="header"/>
    <w:basedOn w:val="Normal"/>
    <w:link w:val="HeaderChar"/>
    <w:uiPriority w:val="99"/>
    <w:unhideWhenUsed/>
    <w:rsid w:val="001B7F8B"/>
    <w:pPr>
      <w:tabs>
        <w:tab w:val="center" w:pos="4513"/>
        <w:tab w:val="right" w:pos="9026"/>
      </w:tabs>
    </w:pPr>
  </w:style>
  <w:style w:type="character" w:customStyle="1" w:styleId="HeaderChar">
    <w:name w:val="Header Char"/>
    <w:basedOn w:val="DefaultParagraphFont"/>
    <w:link w:val="Header"/>
    <w:uiPriority w:val="99"/>
    <w:rsid w:val="001B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4069">
      <w:bodyDiv w:val="1"/>
      <w:marLeft w:val="0"/>
      <w:marRight w:val="0"/>
      <w:marTop w:val="0"/>
      <w:marBottom w:val="0"/>
      <w:divBdr>
        <w:top w:val="none" w:sz="0" w:space="0" w:color="auto"/>
        <w:left w:val="none" w:sz="0" w:space="0" w:color="auto"/>
        <w:bottom w:val="none" w:sz="0" w:space="0" w:color="auto"/>
        <w:right w:val="none" w:sz="0" w:space="0" w:color="auto"/>
      </w:divBdr>
    </w:div>
    <w:div w:id="170880069">
      <w:bodyDiv w:val="1"/>
      <w:marLeft w:val="0"/>
      <w:marRight w:val="0"/>
      <w:marTop w:val="0"/>
      <w:marBottom w:val="0"/>
      <w:divBdr>
        <w:top w:val="none" w:sz="0" w:space="0" w:color="auto"/>
        <w:left w:val="none" w:sz="0" w:space="0" w:color="auto"/>
        <w:bottom w:val="none" w:sz="0" w:space="0" w:color="auto"/>
        <w:right w:val="none" w:sz="0" w:space="0" w:color="auto"/>
      </w:divBdr>
    </w:div>
    <w:div w:id="1710913496">
      <w:bodyDiv w:val="1"/>
      <w:marLeft w:val="0"/>
      <w:marRight w:val="0"/>
      <w:marTop w:val="0"/>
      <w:marBottom w:val="0"/>
      <w:divBdr>
        <w:top w:val="none" w:sz="0" w:space="0" w:color="auto"/>
        <w:left w:val="none" w:sz="0" w:space="0" w:color="auto"/>
        <w:bottom w:val="none" w:sz="0" w:space="0" w:color="auto"/>
        <w:right w:val="none" w:sz="0" w:space="0" w:color="auto"/>
      </w:divBdr>
    </w:div>
    <w:div w:id="2128236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54AE-841C-4D24-A2E1-46206CD7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12243</Words>
  <Characters>69789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p:lastModifiedBy>
  <cp:revision>3</cp:revision>
  <cp:lastPrinted>2017-08-30T05:17:00Z</cp:lastPrinted>
  <dcterms:created xsi:type="dcterms:W3CDTF">2017-08-31T22:16:00Z</dcterms:created>
  <dcterms:modified xsi:type="dcterms:W3CDTF">2017-08-31T22:16:00Z</dcterms:modified>
</cp:coreProperties>
</file>